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EC4EB" w14:textId="15291993" w:rsidR="00A16750" w:rsidRDefault="003A2D37" w:rsidP="0092235A">
      <w:pPr>
        <w:autoSpaceDE w:val="0"/>
        <w:autoSpaceDN w:val="0"/>
        <w:adjustRightInd w:val="0"/>
        <w:jc w:val="center"/>
        <w:rPr>
          <w:rFonts w:ascii="Arial" w:hAnsi="Arial" w:cs="Arial"/>
          <w:b/>
          <w:sz w:val="22"/>
          <w:szCs w:val="20"/>
        </w:rPr>
      </w:pPr>
      <w:r>
        <w:rPr>
          <w:rFonts w:ascii="Arial" w:hAnsi="Arial" w:cs="Arial"/>
          <w:b/>
          <w:noProof/>
          <w:sz w:val="20"/>
          <w:szCs w:val="20"/>
        </w:rPr>
        <w:drawing>
          <wp:anchor distT="0" distB="0" distL="114300" distR="114300" simplePos="0" relativeHeight="251665408" behindDoc="0" locked="0" layoutInCell="1" allowOverlap="1" wp14:anchorId="64C6CB15" wp14:editId="3440C772">
            <wp:simplePos x="0" y="0"/>
            <wp:positionH relativeFrom="margin">
              <wp:posOffset>103367</wp:posOffset>
            </wp:positionH>
            <wp:positionV relativeFrom="paragraph">
              <wp:posOffset>-485665</wp:posOffset>
            </wp:positionV>
            <wp:extent cx="5949950" cy="652780"/>
            <wp:effectExtent l="0" t="0" r="0" b="0"/>
            <wp:wrapNone/>
            <wp:docPr id="5" name="Obraz 5" descr="Ciag_ZIT_Poznan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ag_ZIT_Poznan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950"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56A3A" w14:textId="2830C743" w:rsidR="00A16750" w:rsidRDefault="00D170C2" w:rsidP="0092235A">
      <w:pPr>
        <w:autoSpaceDE w:val="0"/>
        <w:autoSpaceDN w:val="0"/>
        <w:adjustRightInd w:val="0"/>
        <w:jc w:val="center"/>
        <w:rPr>
          <w:rFonts w:ascii="Arial" w:hAnsi="Arial" w:cs="Arial"/>
          <w:b/>
          <w:sz w:val="22"/>
          <w:szCs w:val="20"/>
        </w:rPr>
      </w:pPr>
      <w:r>
        <w:rPr>
          <w:noProof/>
        </w:rPr>
        <w:pict w14:anchorId="33784661">
          <v:rect id="_x0000_i1025" style="width:0;height:1.5pt" o:hralign="center" o:hrstd="t" o:hr="t" fillcolor="#a0a0a0" stroked="f"/>
        </w:pict>
      </w:r>
    </w:p>
    <w:p w14:paraId="7958FA66" w14:textId="77777777" w:rsidR="00A16750" w:rsidRDefault="00A16750" w:rsidP="0092235A">
      <w:pPr>
        <w:autoSpaceDE w:val="0"/>
        <w:autoSpaceDN w:val="0"/>
        <w:adjustRightInd w:val="0"/>
        <w:jc w:val="center"/>
        <w:rPr>
          <w:rFonts w:ascii="Arial" w:hAnsi="Arial" w:cs="Arial"/>
          <w:b/>
          <w:sz w:val="22"/>
          <w:szCs w:val="20"/>
        </w:rPr>
      </w:pPr>
    </w:p>
    <w:p w14:paraId="658B1842" w14:textId="77777777" w:rsidR="00A16750" w:rsidRDefault="00A16750" w:rsidP="0092235A">
      <w:pPr>
        <w:autoSpaceDE w:val="0"/>
        <w:autoSpaceDN w:val="0"/>
        <w:adjustRightInd w:val="0"/>
        <w:jc w:val="both"/>
        <w:rPr>
          <w:rFonts w:ascii="Arial" w:hAnsi="Arial" w:cs="Arial"/>
          <w:b/>
          <w:sz w:val="22"/>
          <w:szCs w:val="20"/>
        </w:rPr>
      </w:pPr>
    </w:p>
    <w:p w14:paraId="286D01F1" w14:textId="77777777" w:rsidR="00872005" w:rsidRPr="0063686E" w:rsidRDefault="00872005" w:rsidP="0092235A">
      <w:pPr>
        <w:autoSpaceDE w:val="0"/>
        <w:autoSpaceDN w:val="0"/>
        <w:adjustRightInd w:val="0"/>
        <w:jc w:val="right"/>
        <w:rPr>
          <w:rFonts w:ascii="Arial" w:hAnsi="Arial" w:cs="Arial"/>
          <w:b/>
          <w:color w:val="999999"/>
          <w:sz w:val="20"/>
          <w:szCs w:val="20"/>
        </w:rPr>
      </w:pPr>
    </w:p>
    <w:p w14:paraId="78F035AB" w14:textId="77777777" w:rsidR="00CB68B0" w:rsidRDefault="00CB68B0" w:rsidP="00745333">
      <w:pPr>
        <w:autoSpaceDE w:val="0"/>
        <w:autoSpaceDN w:val="0"/>
        <w:adjustRightInd w:val="0"/>
        <w:ind w:left="5672" w:firstLine="709"/>
        <w:rPr>
          <w:rFonts w:ascii="Arial" w:hAnsi="Arial" w:cs="Arial"/>
          <w:b/>
          <w:sz w:val="18"/>
          <w:szCs w:val="18"/>
        </w:rPr>
      </w:pPr>
    </w:p>
    <w:p w14:paraId="3247C706" w14:textId="2B555B05" w:rsidR="00745333" w:rsidRDefault="008B511D" w:rsidP="008B7F41">
      <w:pPr>
        <w:autoSpaceDE w:val="0"/>
        <w:autoSpaceDN w:val="0"/>
        <w:adjustRightInd w:val="0"/>
        <w:ind w:left="7799"/>
        <w:rPr>
          <w:rFonts w:ascii="Arial" w:hAnsi="Arial" w:cs="Arial"/>
          <w:b/>
          <w:sz w:val="18"/>
          <w:szCs w:val="18"/>
        </w:rPr>
      </w:pPr>
      <w:r>
        <w:rPr>
          <w:rFonts w:ascii="Arial" w:hAnsi="Arial" w:cs="Arial"/>
          <w:b/>
          <w:sz w:val="18"/>
          <w:szCs w:val="18"/>
        </w:rPr>
        <w:t xml:space="preserve">           </w:t>
      </w:r>
    </w:p>
    <w:p w14:paraId="43E353DE" w14:textId="140BE06D" w:rsidR="001E2ED4" w:rsidRPr="000A3653" w:rsidRDefault="008B7F41" w:rsidP="000A3653">
      <w:pPr>
        <w:autoSpaceDE w:val="0"/>
        <w:autoSpaceDN w:val="0"/>
        <w:adjustRightInd w:val="0"/>
        <w:ind w:left="6381" w:firstLine="709"/>
        <w:rPr>
          <w:rFonts w:ascii="Arial" w:hAnsi="Arial" w:cs="Arial"/>
          <w:b/>
          <w:sz w:val="18"/>
          <w:szCs w:val="18"/>
        </w:rPr>
      </w:pPr>
      <w:r w:rsidRPr="000A3653">
        <w:rPr>
          <w:rFonts w:ascii="Arial" w:hAnsi="Arial" w:cs="Arial"/>
          <w:b/>
          <w:sz w:val="18"/>
          <w:szCs w:val="18"/>
        </w:rPr>
        <w:t xml:space="preserve">Załącznik </w:t>
      </w:r>
      <w:r w:rsidR="001E2ED4" w:rsidRPr="000A3653">
        <w:rPr>
          <w:rFonts w:ascii="Arial" w:hAnsi="Arial" w:cs="Arial"/>
          <w:b/>
          <w:sz w:val="18"/>
          <w:szCs w:val="18"/>
        </w:rPr>
        <w:t>do wniosku</w:t>
      </w:r>
    </w:p>
    <w:p w14:paraId="50F0E08D" w14:textId="77777777" w:rsidR="001E2ED4" w:rsidRPr="00635A00" w:rsidRDefault="001E2ED4" w:rsidP="008B7F41">
      <w:pPr>
        <w:autoSpaceDE w:val="0"/>
        <w:autoSpaceDN w:val="0"/>
        <w:adjustRightInd w:val="0"/>
        <w:ind w:left="7799"/>
        <w:rPr>
          <w:rFonts w:ascii="Arial" w:hAnsi="Arial" w:cs="Arial"/>
          <w:b/>
          <w:sz w:val="18"/>
          <w:szCs w:val="18"/>
        </w:rPr>
      </w:pPr>
    </w:p>
    <w:p w14:paraId="6B008E6B" w14:textId="523ABFBC" w:rsidR="00745333" w:rsidRPr="00635A00" w:rsidRDefault="00745333" w:rsidP="008B7F41">
      <w:pPr>
        <w:autoSpaceDE w:val="0"/>
        <w:autoSpaceDN w:val="0"/>
        <w:adjustRightInd w:val="0"/>
        <w:ind w:left="5672" w:firstLine="709"/>
        <w:rPr>
          <w:rFonts w:ascii="Arial" w:hAnsi="Arial" w:cs="Arial"/>
          <w:b/>
          <w:sz w:val="18"/>
          <w:szCs w:val="18"/>
        </w:rPr>
      </w:pPr>
    </w:p>
    <w:p w14:paraId="0F64830E" w14:textId="77777777" w:rsidR="00872005" w:rsidRPr="0063686E" w:rsidRDefault="00872005" w:rsidP="0092235A">
      <w:pPr>
        <w:autoSpaceDE w:val="0"/>
        <w:autoSpaceDN w:val="0"/>
        <w:adjustRightInd w:val="0"/>
        <w:jc w:val="center"/>
        <w:rPr>
          <w:rFonts w:ascii="Arial" w:hAnsi="Arial" w:cs="Arial"/>
          <w:b/>
          <w:color w:val="808080"/>
          <w:sz w:val="22"/>
          <w:szCs w:val="22"/>
        </w:rPr>
      </w:pPr>
    </w:p>
    <w:p w14:paraId="1E045E05" w14:textId="77777777" w:rsidR="00872005" w:rsidRPr="0063686E" w:rsidRDefault="00872005" w:rsidP="0092235A">
      <w:pPr>
        <w:autoSpaceDE w:val="0"/>
        <w:autoSpaceDN w:val="0"/>
        <w:adjustRightInd w:val="0"/>
        <w:jc w:val="center"/>
        <w:rPr>
          <w:rFonts w:ascii="Arial" w:hAnsi="Arial" w:cs="Arial"/>
          <w:b/>
          <w:sz w:val="22"/>
          <w:szCs w:val="22"/>
        </w:rPr>
      </w:pPr>
    </w:p>
    <w:p w14:paraId="2897A68E" w14:textId="77777777" w:rsidR="00872005" w:rsidRPr="0063686E" w:rsidRDefault="00872005" w:rsidP="0092235A">
      <w:pPr>
        <w:autoSpaceDE w:val="0"/>
        <w:autoSpaceDN w:val="0"/>
        <w:adjustRightInd w:val="0"/>
        <w:jc w:val="center"/>
        <w:rPr>
          <w:rFonts w:ascii="Arial" w:hAnsi="Arial" w:cs="Arial"/>
          <w:b/>
          <w:sz w:val="22"/>
          <w:szCs w:val="22"/>
        </w:rPr>
      </w:pPr>
    </w:p>
    <w:p w14:paraId="5CDD6D07" w14:textId="77777777" w:rsidR="00872005" w:rsidRPr="0063686E" w:rsidRDefault="00872005" w:rsidP="0092235A">
      <w:pPr>
        <w:autoSpaceDE w:val="0"/>
        <w:autoSpaceDN w:val="0"/>
        <w:adjustRightInd w:val="0"/>
        <w:jc w:val="center"/>
        <w:rPr>
          <w:rFonts w:ascii="Arial" w:hAnsi="Arial" w:cs="Arial"/>
          <w:b/>
          <w:sz w:val="22"/>
          <w:szCs w:val="22"/>
        </w:rPr>
      </w:pPr>
    </w:p>
    <w:p w14:paraId="35AC7E69" w14:textId="77777777" w:rsidR="00872005" w:rsidRPr="0063686E" w:rsidRDefault="00872005" w:rsidP="0092235A">
      <w:pPr>
        <w:autoSpaceDE w:val="0"/>
        <w:autoSpaceDN w:val="0"/>
        <w:adjustRightInd w:val="0"/>
        <w:jc w:val="center"/>
        <w:rPr>
          <w:rFonts w:ascii="Arial" w:hAnsi="Arial" w:cs="Arial"/>
          <w:b/>
          <w:sz w:val="22"/>
          <w:szCs w:val="22"/>
        </w:rPr>
      </w:pPr>
    </w:p>
    <w:p w14:paraId="357A45F5" w14:textId="77777777" w:rsidR="00872005" w:rsidRPr="0063686E" w:rsidRDefault="00872005" w:rsidP="0092235A">
      <w:pPr>
        <w:autoSpaceDE w:val="0"/>
        <w:autoSpaceDN w:val="0"/>
        <w:adjustRightInd w:val="0"/>
        <w:jc w:val="center"/>
        <w:rPr>
          <w:rFonts w:ascii="Arial" w:hAnsi="Arial" w:cs="Arial"/>
          <w:b/>
          <w:sz w:val="22"/>
          <w:szCs w:val="22"/>
        </w:rPr>
      </w:pPr>
    </w:p>
    <w:p w14:paraId="2EDA8A3E" w14:textId="77777777" w:rsidR="00872005" w:rsidRPr="0063686E" w:rsidRDefault="00872005" w:rsidP="0092235A">
      <w:pPr>
        <w:autoSpaceDE w:val="0"/>
        <w:autoSpaceDN w:val="0"/>
        <w:adjustRightInd w:val="0"/>
        <w:rPr>
          <w:rFonts w:ascii="Arial" w:hAnsi="Arial" w:cs="Arial"/>
          <w:b/>
          <w:sz w:val="22"/>
          <w:szCs w:val="22"/>
        </w:rPr>
      </w:pPr>
    </w:p>
    <w:p w14:paraId="10F635E2" w14:textId="77777777" w:rsidR="00872005" w:rsidRPr="0063686E" w:rsidRDefault="00872005" w:rsidP="0092235A">
      <w:pPr>
        <w:autoSpaceDE w:val="0"/>
        <w:autoSpaceDN w:val="0"/>
        <w:adjustRightInd w:val="0"/>
        <w:jc w:val="center"/>
        <w:rPr>
          <w:rFonts w:ascii="Arial" w:hAnsi="Arial" w:cs="Arial"/>
          <w:b/>
          <w:sz w:val="22"/>
          <w:szCs w:val="22"/>
        </w:rPr>
      </w:pPr>
    </w:p>
    <w:p w14:paraId="507DCBE8" w14:textId="77777777" w:rsidR="00872005" w:rsidRPr="0063686E" w:rsidRDefault="00872005" w:rsidP="0092235A">
      <w:pPr>
        <w:autoSpaceDE w:val="0"/>
        <w:autoSpaceDN w:val="0"/>
        <w:adjustRightInd w:val="0"/>
        <w:jc w:val="center"/>
        <w:rPr>
          <w:rFonts w:ascii="Arial" w:hAnsi="Arial" w:cs="Arial"/>
          <w:b/>
          <w:sz w:val="22"/>
          <w:szCs w:val="22"/>
        </w:rPr>
      </w:pPr>
    </w:p>
    <w:p w14:paraId="050474F4" w14:textId="77777777" w:rsidR="00872005" w:rsidRPr="0063686E" w:rsidRDefault="00872005" w:rsidP="0092235A">
      <w:pPr>
        <w:autoSpaceDE w:val="0"/>
        <w:autoSpaceDN w:val="0"/>
        <w:adjustRightInd w:val="0"/>
        <w:jc w:val="center"/>
        <w:rPr>
          <w:rFonts w:ascii="Arial" w:hAnsi="Arial" w:cs="Arial"/>
          <w:b/>
          <w:sz w:val="22"/>
          <w:szCs w:val="22"/>
        </w:rPr>
      </w:pPr>
    </w:p>
    <w:p w14:paraId="170756D0" w14:textId="77777777" w:rsidR="00872005" w:rsidRPr="0063686E" w:rsidRDefault="00872005" w:rsidP="0092235A">
      <w:pPr>
        <w:autoSpaceDE w:val="0"/>
        <w:autoSpaceDN w:val="0"/>
        <w:adjustRightInd w:val="0"/>
        <w:jc w:val="center"/>
        <w:rPr>
          <w:rFonts w:ascii="Arial" w:hAnsi="Arial" w:cs="Arial"/>
          <w:b/>
          <w:sz w:val="22"/>
          <w:szCs w:val="22"/>
        </w:rPr>
      </w:pPr>
    </w:p>
    <w:p w14:paraId="0F9A1673" w14:textId="77777777" w:rsidR="00872005" w:rsidRPr="0063686E" w:rsidRDefault="00872005" w:rsidP="0092235A">
      <w:pPr>
        <w:autoSpaceDE w:val="0"/>
        <w:autoSpaceDN w:val="0"/>
        <w:adjustRightInd w:val="0"/>
        <w:jc w:val="center"/>
        <w:rPr>
          <w:rFonts w:ascii="Arial" w:hAnsi="Arial" w:cs="Arial"/>
          <w:b/>
          <w:sz w:val="22"/>
          <w:szCs w:val="22"/>
        </w:rPr>
      </w:pPr>
    </w:p>
    <w:p w14:paraId="255BE5B0" w14:textId="77777777" w:rsidR="00872005" w:rsidRPr="0063686E" w:rsidRDefault="00872005" w:rsidP="0092235A">
      <w:pPr>
        <w:autoSpaceDE w:val="0"/>
        <w:autoSpaceDN w:val="0"/>
        <w:adjustRightInd w:val="0"/>
        <w:jc w:val="center"/>
        <w:rPr>
          <w:rFonts w:ascii="Arial" w:hAnsi="Arial" w:cs="Arial"/>
          <w:b/>
          <w:sz w:val="22"/>
          <w:szCs w:val="22"/>
        </w:rPr>
      </w:pPr>
    </w:p>
    <w:p w14:paraId="51875559" w14:textId="77777777" w:rsidR="00872005" w:rsidRPr="0063686E" w:rsidRDefault="00872005" w:rsidP="0092235A">
      <w:pPr>
        <w:autoSpaceDE w:val="0"/>
        <w:autoSpaceDN w:val="0"/>
        <w:adjustRightInd w:val="0"/>
        <w:jc w:val="center"/>
        <w:rPr>
          <w:rFonts w:ascii="Arial" w:hAnsi="Arial" w:cs="Arial"/>
          <w:b/>
          <w:sz w:val="22"/>
          <w:szCs w:val="22"/>
        </w:rPr>
      </w:pPr>
    </w:p>
    <w:p w14:paraId="4FE20AF4" w14:textId="77777777" w:rsidR="00A9312A" w:rsidRPr="00947984" w:rsidRDefault="00A9312A" w:rsidP="001425D2">
      <w:pPr>
        <w:autoSpaceDE w:val="0"/>
        <w:autoSpaceDN w:val="0"/>
        <w:adjustRightInd w:val="0"/>
        <w:spacing w:line="360" w:lineRule="auto"/>
        <w:jc w:val="center"/>
        <w:rPr>
          <w:rFonts w:ascii="Arial" w:hAnsi="Arial" w:cs="Arial"/>
          <w:b/>
          <w:sz w:val="22"/>
          <w:szCs w:val="22"/>
        </w:rPr>
      </w:pPr>
      <w:r w:rsidRPr="00947984">
        <w:rPr>
          <w:rFonts w:ascii="Arial" w:hAnsi="Arial" w:cs="Arial"/>
          <w:b/>
          <w:sz w:val="22"/>
          <w:szCs w:val="22"/>
        </w:rPr>
        <w:t xml:space="preserve">Instrukcja do sporządzenia Studium Wykonalności </w:t>
      </w:r>
    </w:p>
    <w:p w14:paraId="2DCB0164" w14:textId="77777777" w:rsidR="00872005" w:rsidRDefault="002E2D41" w:rsidP="001425D2">
      <w:pPr>
        <w:autoSpaceDE w:val="0"/>
        <w:autoSpaceDN w:val="0"/>
        <w:adjustRightInd w:val="0"/>
        <w:spacing w:line="360" w:lineRule="auto"/>
        <w:jc w:val="center"/>
        <w:rPr>
          <w:rFonts w:ascii="Arial" w:hAnsi="Arial" w:cs="Arial"/>
          <w:b/>
          <w:sz w:val="22"/>
          <w:szCs w:val="22"/>
        </w:rPr>
      </w:pPr>
      <w:r w:rsidRPr="00947984">
        <w:rPr>
          <w:rFonts w:ascii="Arial" w:hAnsi="Arial" w:cs="Arial"/>
          <w:b/>
          <w:sz w:val="22"/>
          <w:szCs w:val="22"/>
        </w:rPr>
        <w:t>Działanie 2.</w:t>
      </w:r>
      <w:r w:rsidR="00CD687E" w:rsidRPr="00947984">
        <w:rPr>
          <w:rFonts w:ascii="Arial" w:hAnsi="Arial" w:cs="Arial"/>
          <w:b/>
          <w:sz w:val="22"/>
          <w:szCs w:val="22"/>
        </w:rPr>
        <w:t>1</w:t>
      </w:r>
      <w:r w:rsidR="00872005" w:rsidRPr="00947984">
        <w:rPr>
          <w:rFonts w:ascii="Arial" w:hAnsi="Arial" w:cs="Arial"/>
          <w:b/>
          <w:sz w:val="22"/>
          <w:szCs w:val="22"/>
        </w:rPr>
        <w:t xml:space="preserve"> </w:t>
      </w:r>
      <w:r w:rsidR="00872005" w:rsidRPr="008E0D55">
        <w:rPr>
          <w:rFonts w:ascii="Arial" w:hAnsi="Arial" w:cs="Arial"/>
          <w:b/>
          <w:sz w:val="22"/>
          <w:szCs w:val="22"/>
        </w:rPr>
        <w:t>„</w:t>
      </w:r>
      <w:r w:rsidR="00CD687E" w:rsidRPr="00947984">
        <w:rPr>
          <w:rFonts w:ascii="Arial" w:hAnsi="Arial" w:cs="Arial"/>
          <w:b/>
          <w:sz w:val="22"/>
          <w:szCs w:val="22"/>
        </w:rPr>
        <w:t>Rozwój elektronicznych usług publicznych</w:t>
      </w:r>
      <w:r w:rsidR="00872005" w:rsidRPr="00947984">
        <w:rPr>
          <w:rFonts w:ascii="Arial" w:hAnsi="Arial" w:cs="Arial"/>
          <w:b/>
          <w:sz w:val="22"/>
          <w:szCs w:val="22"/>
        </w:rPr>
        <w:t>”</w:t>
      </w:r>
    </w:p>
    <w:p w14:paraId="6EACABCF" w14:textId="77777777" w:rsidR="00296E6A" w:rsidRDefault="00E415AF" w:rsidP="00296E6A">
      <w:pPr>
        <w:autoSpaceDE w:val="0"/>
        <w:autoSpaceDN w:val="0"/>
        <w:adjustRightInd w:val="0"/>
        <w:spacing w:line="360" w:lineRule="auto"/>
        <w:jc w:val="center"/>
        <w:rPr>
          <w:rFonts w:ascii="Arial" w:hAnsi="Arial" w:cs="Arial"/>
          <w:b/>
          <w:sz w:val="22"/>
          <w:szCs w:val="22"/>
        </w:rPr>
      </w:pPr>
      <w:r>
        <w:rPr>
          <w:rFonts w:ascii="Arial" w:hAnsi="Arial" w:cs="Arial"/>
          <w:b/>
          <w:sz w:val="22"/>
          <w:szCs w:val="22"/>
        </w:rPr>
        <w:t>Poddziałanie 2.1.4</w:t>
      </w:r>
      <w:r w:rsidR="00DE66C1">
        <w:rPr>
          <w:rFonts w:ascii="Arial" w:hAnsi="Arial" w:cs="Arial"/>
          <w:b/>
          <w:sz w:val="22"/>
          <w:szCs w:val="22"/>
        </w:rPr>
        <w:t xml:space="preserve"> „</w:t>
      </w:r>
      <w:r w:rsidR="00897287" w:rsidRPr="00897287">
        <w:rPr>
          <w:rFonts w:ascii="Arial" w:hAnsi="Arial" w:cs="Arial"/>
          <w:b/>
          <w:sz w:val="22"/>
          <w:szCs w:val="22"/>
        </w:rPr>
        <w:t xml:space="preserve">Rozwój elektronicznych usług publicznych w ramach </w:t>
      </w:r>
    </w:p>
    <w:p w14:paraId="3734ED65" w14:textId="71481CC2" w:rsidR="00DE66C1" w:rsidRPr="00947984" w:rsidRDefault="00897287" w:rsidP="00296E6A">
      <w:pPr>
        <w:autoSpaceDE w:val="0"/>
        <w:autoSpaceDN w:val="0"/>
        <w:adjustRightInd w:val="0"/>
        <w:spacing w:line="360" w:lineRule="auto"/>
        <w:jc w:val="center"/>
        <w:rPr>
          <w:rFonts w:ascii="Arial" w:hAnsi="Arial" w:cs="Arial"/>
          <w:b/>
          <w:sz w:val="22"/>
          <w:szCs w:val="22"/>
        </w:rPr>
      </w:pPr>
      <w:r w:rsidRPr="00897287">
        <w:rPr>
          <w:rFonts w:ascii="Arial" w:hAnsi="Arial" w:cs="Arial"/>
          <w:b/>
          <w:sz w:val="22"/>
          <w:szCs w:val="22"/>
        </w:rPr>
        <w:t>ZIT dla MOF</w:t>
      </w:r>
      <w:r w:rsidR="00DF57F4">
        <w:rPr>
          <w:rFonts w:ascii="Arial" w:hAnsi="Arial" w:cs="Arial"/>
          <w:b/>
          <w:sz w:val="22"/>
          <w:szCs w:val="22"/>
        </w:rPr>
        <w:t xml:space="preserve"> Poznania</w:t>
      </w:r>
      <w:r w:rsidR="00DE66C1">
        <w:rPr>
          <w:rFonts w:ascii="Arial" w:hAnsi="Arial" w:cs="Arial"/>
          <w:b/>
          <w:sz w:val="22"/>
          <w:szCs w:val="22"/>
        </w:rPr>
        <w:t>”</w:t>
      </w:r>
    </w:p>
    <w:p w14:paraId="60012F7E" w14:textId="77777777" w:rsidR="00872005" w:rsidRPr="00947984" w:rsidRDefault="00872005" w:rsidP="001425D2">
      <w:pPr>
        <w:autoSpaceDE w:val="0"/>
        <w:autoSpaceDN w:val="0"/>
        <w:adjustRightInd w:val="0"/>
        <w:spacing w:line="360" w:lineRule="auto"/>
        <w:jc w:val="center"/>
        <w:rPr>
          <w:rFonts w:ascii="Arial" w:hAnsi="Arial" w:cs="Arial"/>
          <w:b/>
          <w:sz w:val="22"/>
          <w:szCs w:val="22"/>
        </w:rPr>
      </w:pPr>
      <w:r w:rsidRPr="00947984">
        <w:rPr>
          <w:rFonts w:ascii="Arial" w:hAnsi="Arial" w:cs="Arial"/>
          <w:b/>
          <w:sz w:val="22"/>
          <w:szCs w:val="22"/>
        </w:rPr>
        <w:t>Wielkopolski Regionalny Program Operacyjny na lata 20</w:t>
      </w:r>
      <w:r w:rsidR="00CD687E" w:rsidRPr="00947984">
        <w:rPr>
          <w:rFonts w:ascii="Arial" w:hAnsi="Arial" w:cs="Arial"/>
          <w:b/>
          <w:sz w:val="22"/>
          <w:szCs w:val="22"/>
        </w:rPr>
        <w:t>14</w:t>
      </w:r>
      <w:r w:rsidRPr="00947984">
        <w:rPr>
          <w:rFonts w:ascii="Arial" w:hAnsi="Arial" w:cs="Arial"/>
          <w:b/>
          <w:sz w:val="22"/>
          <w:szCs w:val="22"/>
        </w:rPr>
        <w:t>-20</w:t>
      </w:r>
      <w:r w:rsidR="00CD687E" w:rsidRPr="00947984">
        <w:rPr>
          <w:rFonts w:ascii="Arial" w:hAnsi="Arial" w:cs="Arial"/>
          <w:b/>
          <w:sz w:val="22"/>
          <w:szCs w:val="22"/>
        </w:rPr>
        <w:t>20</w:t>
      </w:r>
    </w:p>
    <w:p w14:paraId="2887F0A2" w14:textId="77777777" w:rsidR="00872005" w:rsidRPr="00947984" w:rsidRDefault="00872005" w:rsidP="0092235A">
      <w:pPr>
        <w:autoSpaceDE w:val="0"/>
        <w:autoSpaceDN w:val="0"/>
        <w:adjustRightInd w:val="0"/>
        <w:jc w:val="center"/>
        <w:rPr>
          <w:rFonts w:ascii="Arial" w:hAnsi="Arial" w:cs="Arial"/>
          <w:b/>
          <w:sz w:val="22"/>
          <w:szCs w:val="22"/>
        </w:rPr>
      </w:pPr>
    </w:p>
    <w:p w14:paraId="022733FF" w14:textId="77777777" w:rsidR="00872005" w:rsidRPr="00947984" w:rsidRDefault="00872005" w:rsidP="0092235A">
      <w:pPr>
        <w:autoSpaceDE w:val="0"/>
        <w:autoSpaceDN w:val="0"/>
        <w:adjustRightInd w:val="0"/>
        <w:jc w:val="center"/>
        <w:rPr>
          <w:rFonts w:ascii="Arial" w:hAnsi="Arial" w:cs="Arial"/>
          <w:b/>
          <w:sz w:val="22"/>
          <w:szCs w:val="22"/>
        </w:rPr>
      </w:pPr>
    </w:p>
    <w:p w14:paraId="35027981" w14:textId="77777777" w:rsidR="00872005" w:rsidRPr="0063686E" w:rsidRDefault="00872005" w:rsidP="0092235A">
      <w:pPr>
        <w:autoSpaceDE w:val="0"/>
        <w:autoSpaceDN w:val="0"/>
        <w:adjustRightInd w:val="0"/>
        <w:jc w:val="both"/>
        <w:rPr>
          <w:rFonts w:ascii="Arial" w:hAnsi="Arial" w:cs="Arial"/>
          <w:b/>
          <w:sz w:val="22"/>
          <w:szCs w:val="22"/>
        </w:rPr>
      </w:pPr>
    </w:p>
    <w:p w14:paraId="3AFC28BA" w14:textId="77777777" w:rsidR="00872005" w:rsidRPr="0063686E" w:rsidRDefault="00872005" w:rsidP="0092235A">
      <w:pPr>
        <w:autoSpaceDE w:val="0"/>
        <w:autoSpaceDN w:val="0"/>
        <w:adjustRightInd w:val="0"/>
        <w:jc w:val="both"/>
        <w:rPr>
          <w:rFonts w:ascii="Arial" w:hAnsi="Arial" w:cs="Arial"/>
          <w:b/>
          <w:sz w:val="22"/>
          <w:szCs w:val="22"/>
        </w:rPr>
      </w:pPr>
    </w:p>
    <w:p w14:paraId="76B33066" w14:textId="77777777" w:rsidR="00872005" w:rsidRPr="0063686E" w:rsidRDefault="00872005" w:rsidP="0092235A">
      <w:pPr>
        <w:autoSpaceDE w:val="0"/>
        <w:autoSpaceDN w:val="0"/>
        <w:adjustRightInd w:val="0"/>
        <w:jc w:val="both"/>
        <w:rPr>
          <w:rFonts w:ascii="Arial" w:hAnsi="Arial" w:cs="Arial"/>
          <w:b/>
          <w:sz w:val="22"/>
          <w:szCs w:val="22"/>
        </w:rPr>
      </w:pPr>
    </w:p>
    <w:p w14:paraId="5354A82C" w14:textId="77777777" w:rsidR="00872005" w:rsidRPr="0063686E" w:rsidRDefault="00872005" w:rsidP="0092235A">
      <w:pPr>
        <w:autoSpaceDE w:val="0"/>
        <w:autoSpaceDN w:val="0"/>
        <w:adjustRightInd w:val="0"/>
        <w:jc w:val="both"/>
        <w:rPr>
          <w:rFonts w:ascii="Arial" w:hAnsi="Arial" w:cs="Arial"/>
          <w:b/>
          <w:sz w:val="22"/>
          <w:szCs w:val="22"/>
        </w:rPr>
      </w:pPr>
    </w:p>
    <w:p w14:paraId="71C48835" w14:textId="77777777" w:rsidR="00872005" w:rsidRPr="0063686E" w:rsidRDefault="00872005" w:rsidP="0092235A">
      <w:pPr>
        <w:autoSpaceDE w:val="0"/>
        <w:autoSpaceDN w:val="0"/>
        <w:adjustRightInd w:val="0"/>
        <w:jc w:val="both"/>
        <w:rPr>
          <w:rFonts w:ascii="Arial" w:hAnsi="Arial" w:cs="Arial"/>
          <w:b/>
          <w:sz w:val="22"/>
          <w:szCs w:val="22"/>
        </w:rPr>
      </w:pPr>
    </w:p>
    <w:p w14:paraId="1BAA4C7F" w14:textId="77777777" w:rsidR="00872005" w:rsidRPr="0063686E" w:rsidRDefault="00872005" w:rsidP="0092235A">
      <w:pPr>
        <w:autoSpaceDE w:val="0"/>
        <w:autoSpaceDN w:val="0"/>
        <w:adjustRightInd w:val="0"/>
        <w:jc w:val="both"/>
        <w:rPr>
          <w:rFonts w:ascii="Arial" w:hAnsi="Arial" w:cs="Arial"/>
          <w:b/>
          <w:sz w:val="22"/>
          <w:szCs w:val="22"/>
        </w:rPr>
      </w:pPr>
    </w:p>
    <w:p w14:paraId="6F4565B2" w14:textId="77777777" w:rsidR="00872005" w:rsidRPr="0063686E" w:rsidRDefault="00872005" w:rsidP="0092235A">
      <w:pPr>
        <w:autoSpaceDE w:val="0"/>
        <w:autoSpaceDN w:val="0"/>
        <w:adjustRightInd w:val="0"/>
        <w:jc w:val="both"/>
        <w:rPr>
          <w:rFonts w:ascii="Arial" w:hAnsi="Arial" w:cs="Arial"/>
          <w:b/>
          <w:sz w:val="22"/>
          <w:szCs w:val="22"/>
        </w:rPr>
      </w:pPr>
    </w:p>
    <w:p w14:paraId="545B5B65" w14:textId="77777777" w:rsidR="0051657F" w:rsidRDefault="0051657F" w:rsidP="0092235A">
      <w:pPr>
        <w:autoSpaceDE w:val="0"/>
        <w:autoSpaceDN w:val="0"/>
        <w:adjustRightInd w:val="0"/>
        <w:jc w:val="both"/>
        <w:rPr>
          <w:rFonts w:ascii="Arial" w:hAnsi="Arial" w:cs="Arial"/>
          <w:b/>
          <w:sz w:val="22"/>
          <w:szCs w:val="22"/>
        </w:rPr>
      </w:pPr>
    </w:p>
    <w:p w14:paraId="4FCE03BD" w14:textId="77777777" w:rsidR="0051657F" w:rsidRDefault="0051657F" w:rsidP="0092235A">
      <w:pPr>
        <w:autoSpaceDE w:val="0"/>
        <w:autoSpaceDN w:val="0"/>
        <w:adjustRightInd w:val="0"/>
        <w:jc w:val="both"/>
        <w:rPr>
          <w:rFonts w:ascii="Arial" w:hAnsi="Arial" w:cs="Arial"/>
          <w:b/>
          <w:sz w:val="22"/>
          <w:szCs w:val="22"/>
        </w:rPr>
      </w:pPr>
    </w:p>
    <w:p w14:paraId="2D723F88" w14:textId="77777777" w:rsidR="00CA1A4E" w:rsidRDefault="00CA1A4E" w:rsidP="0092235A">
      <w:pPr>
        <w:autoSpaceDE w:val="0"/>
        <w:autoSpaceDN w:val="0"/>
        <w:adjustRightInd w:val="0"/>
        <w:jc w:val="both"/>
        <w:rPr>
          <w:rFonts w:ascii="Arial" w:hAnsi="Arial" w:cs="Arial"/>
          <w:b/>
          <w:sz w:val="22"/>
          <w:szCs w:val="22"/>
        </w:rPr>
      </w:pPr>
    </w:p>
    <w:p w14:paraId="12FBFE07" w14:textId="77777777" w:rsidR="00CA1A4E" w:rsidRDefault="00CA1A4E" w:rsidP="0092235A">
      <w:pPr>
        <w:autoSpaceDE w:val="0"/>
        <w:autoSpaceDN w:val="0"/>
        <w:adjustRightInd w:val="0"/>
        <w:jc w:val="both"/>
        <w:rPr>
          <w:rFonts w:ascii="Arial" w:hAnsi="Arial" w:cs="Arial"/>
          <w:b/>
          <w:sz w:val="22"/>
          <w:szCs w:val="22"/>
        </w:rPr>
      </w:pPr>
    </w:p>
    <w:p w14:paraId="684D202B" w14:textId="77777777" w:rsidR="0051657F" w:rsidRPr="0063686E" w:rsidRDefault="0051657F" w:rsidP="0092235A">
      <w:pPr>
        <w:autoSpaceDE w:val="0"/>
        <w:autoSpaceDN w:val="0"/>
        <w:adjustRightInd w:val="0"/>
        <w:jc w:val="both"/>
        <w:rPr>
          <w:rFonts w:ascii="Arial" w:hAnsi="Arial" w:cs="Arial"/>
          <w:b/>
          <w:sz w:val="22"/>
          <w:szCs w:val="22"/>
        </w:rPr>
      </w:pPr>
    </w:p>
    <w:p w14:paraId="71D7F25A" w14:textId="77777777" w:rsidR="00872005" w:rsidRPr="0063686E" w:rsidRDefault="00872005" w:rsidP="0092235A">
      <w:pPr>
        <w:autoSpaceDE w:val="0"/>
        <w:autoSpaceDN w:val="0"/>
        <w:adjustRightInd w:val="0"/>
        <w:jc w:val="both"/>
        <w:rPr>
          <w:rFonts w:ascii="Arial" w:hAnsi="Arial" w:cs="Arial"/>
          <w:b/>
          <w:sz w:val="22"/>
          <w:szCs w:val="22"/>
        </w:rPr>
      </w:pPr>
    </w:p>
    <w:p w14:paraId="047953A5" w14:textId="77777777" w:rsidR="00872005" w:rsidRPr="0063686E" w:rsidRDefault="00872005" w:rsidP="0092235A">
      <w:pPr>
        <w:autoSpaceDE w:val="0"/>
        <w:autoSpaceDN w:val="0"/>
        <w:adjustRightInd w:val="0"/>
        <w:jc w:val="both"/>
        <w:rPr>
          <w:rFonts w:ascii="Arial" w:hAnsi="Arial" w:cs="Arial"/>
          <w:b/>
          <w:sz w:val="22"/>
          <w:szCs w:val="22"/>
        </w:rPr>
      </w:pPr>
    </w:p>
    <w:p w14:paraId="3D8A989D" w14:textId="77777777" w:rsidR="00872005" w:rsidRPr="0063686E" w:rsidRDefault="00872005" w:rsidP="0092235A">
      <w:pPr>
        <w:autoSpaceDE w:val="0"/>
        <w:autoSpaceDN w:val="0"/>
        <w:adjustRightInd w:val="0"/>
        <w:jc w:val="both"/>
        <w:rPr>
          <w:rFonts w:ascii="Arial" w:hAnsi="Arial" w:cs="Arial"/>
          <w:b/>
          <w:sz w:val="22"/>
          <w:szCs w:val="22"/>
        </w:rPr>
      </w:pPr>
    </w:p>
    <w:p w14:paraId="090D974E" w14:textId="77777777" w:rsidR="00872005" w:rsidRPr="0063686E" w:rsidRDefault="00872005" w:rsidP="0092235A">
      <w:pPr>
        <w:autoSpaceDE w:val="0"/>
        <w:autoSpaceDN w:val="0"/>
        <w:adjustRightInd w:val="0"/>
        <w:jc w:val="both"/>
        <w:rPr>
          <w:rFonts w:ascii="Arial" w:hAnsi="Arial" w:cs="Arial"/>
          <w:b/>
          <w:sz w:val="22"/>
          <w:szCs w:val="22"/>
        </w:rPr>
      </w:pPr>
      <w:bookmarkStart w:id="0" w:name="_GoBack"/>
      <w:bookmarkEnd w:id="0"/>
    </w:p>
    <w:p w14:paraId="69723DC3" w14:textId="77777777" w:rsidR="00872005" w:rsidRPr="0063686E" w:rsidRDefault="00872005" w:rsidP="0092235A">
      <w:pPr>
        <w:autoSpaceDE w:val="0"/>
        <w:autoSpaceDN w:val="0"/>
        <w:adjustRightInd w:val="0"/>
        <w:jc w:val="both"/>
        <w:rPr>
          <w:rFonts w:ascii="Arial" w:hAnsi="Arial" w:cs="Arial"/>
          <w:b/>
          <w:sz w:val="22"/>
          <w:szCs w:val="22"/>
        </w:rPr>
      </w:pPr>
    </w:p>
    <w:p w14:paraId="5EB8450B" w14:textId="77777777" w:rsidR="00872005" w:rsidRPr="0063686E" w:rsidRDefault="00872005" w:rsidP="0092235A">
      <w:pPr>
        <w:autoSpaceDE w:val="0"/>
        <w:autoSpaceDN w:val="0"/>
        <w:adjustRightInd w:val="0"/>
        <w:jc w:val="both"/>
        <w:rPr>
          <w:rFonts w:ascii="Arial" w:hAnsi="Arial" w:cs="Arial"/>
          <w:b/>
          <w:sz w:val="22"/>
          <w:szCs w:val="22"/>
        </w:rPr>
      </w:pPr>
    </w:p>
    <w:p w14:paraId="5E3DA3B7" w14:textId="77777777" w:rsidR="0051657F" w:rsidRDefault="0051657F" w:rsidP="0092235A">
      <w:pPr>
        <w:autoSpaceDE w:val="0"/>
        <w:autoSpaceDN w:val="0"/>
        <w:adjustRightInd w:val="0"/>
        <w:jc w:val="both"/>
        <w:rPr>
          <w:rFonts w:ascii="Arial" w:hAnsi="Arial" w:cs="Arial"/>
          <w:b/>
          <w:sz w:val="22"/>
          <w:szCs w:val="22"/>
        </w:rPr>
      </w:pPr>
    </w:p>
    <w:p w14:paraId="7DBE92D2" w14:textId="77777777" w:rsidR="0051657F" w:rsidRDefault="0051657F" w:rsidP="0092235A">
      <w:pPr>
        <w:autoSpaceDE w:val="0"/>
        <w:autoSpaceDN w:val="0"/>
        <w:adjustRightInd w:val="0"/>
        <w:jc w:val="both"/>
        <w:rPr>
          <w:rFonts w:ascii="Arial" w:hAnsi="Arial" w:cs="Arial"/>
          <w:b/>
          <w:sz w:val="22"/>
          <w:szCs w:val="22"/>
        </w:rPr>
      </w:pPr>
    </w:p>
    <w:p w14:paraId="13137F59" w14:textId="77777777" w:rsidR="0051657F" w:rsidRDefault="0051657F" w:rsidP="0092235A">
      <w:pPr>
        <w:autoSpaceDE w:val="0"/>
        <w:autoSpaceDN w:val="0"/>
        <w:adjustRightInd w:val="0"/>
        <w:jc w:val="both"/>
        <w:rPr>
          <w:rFonts w:ascii="Arial" w:hAnsi="Arial" w:cs="Arial"/>
          <w:b/>
          <w:sz w:val="22"/>
          <w:szCs w:val="22"/>
        </w:rPr>
      </w:pPr>
    </w:p>
    <w:p w14:paraId="6E0932F3" w14:textId="77777777" w:rsidR="0051657F" w:rsidRDefault="0051657F" w:rsidP="0092235A">
      <w:pPr>
        <w:autoSpaceDE w:val="0"/>
        <w:autoSpaceDN w:val="0"/>
        <w:adjustRightInd w:val="0"/>
        <w:jc w:val="both"/>
        <w:rPr>
          <w:rFonts w:ascii="Arial" w:hAnsi="Arial" w:cs="Arial"/>
          <w:b/>
          <w:sz w:val="22"/>
          <w:szCs w:val="22"/>
        </w:rPr>
      </w:pPr>
    </w:p>
    <w:p w14:paraId="3A5DBD3D" w14:textId="77777777" w:rsidR="00674254" w:rsidRDefault="00674254" w:rsidP="0092235A">
      <w:pPr>
        <w:autoSpaceDE w:val="0"/>
        <w:autoSpaceDN w:val="0"/>
        <w:adjustRightInd w:val="0"/>
        <w:jc w:val="center"/>
        <w:rPr>
          <w:rFonts w:ascii="Arial" w:hAnsi="Arial" w:cs="Arial"/>
          <w:b/>
          <w:sz w:val="22"/>
          <w:szCs w:val="22"/>
        </w:rPr>
      </w:pPr>
    </w:p>
    <w:p w14:paraId="586B8458" w14:textId="4395A743" w:rsidR="00872005" w:rsidRPr="0063686E" w:rsidRDefault="00872005" w:rsidP="0092235A">
      <w:pPr>
        <w:autoSpaceDE w:val="0"/>
        <w:autoSpaceDN w:val="0"/>
        <w:adjustRightInd w:val="0"/>
        <w:jc w:val="center"/>
        <w:rPr>
          <w:rFonts w:ascii="Arial" w:hAnsi="Arial" w:cs="Arial"/>
          <w:b/>
          <w:sz w:val="22"/>
          <w:szCs w:val="22"/>
        </w:rPr>
      </w:pPr>
      <w:r w:rsidRPr="0063686E">
        <w:rPr>
          <w:rFonts w:ascii="Arial" w:hAnsi="Arial" w:cs="Arial"/>
          <w:b/>
          <w:sz w:val="22"/>
          <w:szCs w:val="22"/>
        </w:rPr>
        <w:t>Poznań,</w:t>
      </w:r>
      <w:r w:rsidR="00F01F27">
        <w:rPr>
          <w:rFonts w:ascii="Arial" w:hAnsi="Arial" w:cs="Arial"/>
          <w:b/>
          <w:sz w:val="22"/>
          <w:szCs w:val="22"/>
        </w:rPr>
        <w:t xml:space="preserve"> </w:t>
      </w:r>
      <w:r w:rsidR="008A105E">
        <w:rPr>
          <w:rFonts w:ascii="Arial" w:hAnsi="Arial" w:cs="Arial"/>
          <w:b/>
          <w:sz w:val="22"/>
          <w:szCs w:val="22"/>
        </w:rPr>
        <w:t>kwiecień</w:t>
      </w:r>
      <w:r w:rsidR="008C49A6">
        <w:rPr>
          <w:rFonts w:ascii="Arial" w:hAnsi="Arial" w:cs="Arial"/>
          <w:b/>
          <w:sz w:val="22"/>
          <w:szCs w:val="22"/>
        </w:rPr>
        <w:t xml:space="preserve"> </w:t>
      </w:r>
      <w:r w:rsidR="00F01F27">
        <w:rPr>
          <w:rFonts w:ascii="Arial" w:hAnsi="Arial" w:cs="Arial"/>
          <w:b/>
          <w:sz w:val="22"/>
          <w:szCs w:val="22"/>
        </w:rPr>
        <w:t>20</w:t>
      </w:r>
      <w:r w:rsidR="00D250D3">
        <w:rPr>
          <w:rFonts w:ascii="Arial" w:hAnsi="Arial" w:cs="Arial"/>
          <w:b/>
          <w:sz w:val="22"/>
          <w:szCs w:val="22"/>
        </w:rPr>
        <w:t>20</w:t>
      </w:r>
      <w:r w:rsidRPr="0063686E">
        <w:rPr>
          <w:rFonts w:ascii="Arial" w:hAnsi="Arial" w:cs="Arial"/>
          <w:b/>
          <w:sz w:val="22"/>
          <w:szCs w:val="22"/>
        </w:rPr>
        <w:t xml:space="preserve"> r.</w:t>
      </w:r>
    </w:p>
    <w:p w14:paraId="3931AC65" w14:textId="77777777" w:rsidR="00674254" w:rsidRDefault="00674254" w:rsidP="005876F6">
      <w:pPr>
        <w:autoSpaceDE w:val="0"/>
        <w:autoSpaceDN w:val="0"/>
        <w:adjustRightInd w:val="0"/>
        <w:jc w:val="both"/>
        <w:rPr>
          <w:rFonts w:ascii="Arial" w:hAnsi="Arial" w:cs="Arial"/>
          <w:b/>
          <w:sz w:val="20"/>
          <w:szCs w:val="20"/>
        </w:rPr>
      </w:pPr>
    </w:p>
    <w:p w14:paraId="41AF735C" w14:textId="77777777" w:rsidR="00674254" w:rsidRDefault="00674254" w:rsidP="005876F6">
      <w:pPr>
        <w:autoSpaceDE w:val="0"/>
        <w:autoSpaceDN w:val="0"/>
        <w:adjustRightInd w:val="0"/>
        <w:jc w:val="both"/>
        <w:rPr>
          <w:rFonts w:ascii="Arial" w:hAnsi="Arial" w:cs="Arial"/>
          <w:b/>
          <w:sz w:val="20"/>
          <w:szCs w:val="20"/>
        </w:rPr>
      </w:pPr>
    </w:p>
    <w:p w14:paraId="02E97401" w14:textId="77777777" w:rsidR="00674254" w:rsidRDefault="00674254" w:rsidP="005876F6">
      <w:pPr>
        <w:autoSpaceDE w:val="0"/>
        <w:autoSpaceDN w:val="0"/>
        <w:adjustRightInd w:val="0"/>
        <w:jc w:val="both"/>
        <w:rPr>
          <w:rFonts w:ascii="Arial" w:hAnsi="Arial" w:cs="Arial"/>
          <w:b/>
          <w:sz w:val="20"/>
          <w:szCs w:val="20"/>
        </w:rPr>
      </w:pPr>
    </w:p>
    <w:p w14:paraId="51140D33" w14:textId="77777777" w:rsidR="00674254" w:rsidRDefault="00674254" w:rsidP="005876F6">
      <w:pPr>
        <w:autoSpaceDE w:val="0"/>
        <w:autoSpaceDN w:val="0"/>
        <w:adjustRightInd w:val="0"/>
        <w:jc w:val="both"/>
        <w:rPr>
          <w:rFonts w:ascii="Arial" w:hAnsi="Arial" w:cs="Arial"/>
          <w:b/>
          <w:sz w:val="20"/>
          <w:szCs w:val="20"/>
        </w:rPr>
      </w:pPr>
    </w:p>
    <w:p w14:paraId="094B3846" w14:textId="77777777" w:rsidR="00674254" w:rsidRDefault="00674254" w:rsidP="005876F6">
      <w:pPr>
        <w:autoSpaceDE w:val="0"/>
        <w:autoSpaceDN w:val="0"/>
        <w:adjustRightInd w:val="0"/>
        <w:jc w:val="both"/>
        <w:rPr>
          <w:rFonts w:ascii="Arial" w:hAnsi="Arial" w:cs="Arial"/>
          <w:b/>
          <w:sz w:val="20"/>
          <w:szCs w:val="20"/>
        </w:rPr>
      </w:pPr>
    </w:p>
    <w:p w14:paraId="1ABD78F0" w14:textId="77777777" w:rsidR="00A16750" w:rsidRPr="007E6C8A" w:rsidRDefault="00A16750" w:rsidP="005876F6">
      <w:pPr>
        <w:autoSpaceDE w:val="0"/>
        <w:autoSpaceDN w:val="0"/>
        <w:adjustRightInd w:val="0"/>
        <w:jc w:val="both"/>
        <w:rPr>
          <w:rFonts w:ascii="Arial" w:hAnsi="Arial" w:cs="Arial"/>
          <w:b/>
          <w:sz w:val="20"/>
          <w:szCs w:val="20"/>
        </w:rPr>
      </w:pPr>
      <w:r w:rsidRPr="007E6C8A">
        <w:rPr>
          <w:rFonts w:ascii="Arial" w:hAnsi="Arial" w:cs="Arial"/>
          <w:b/>
          <w:sz w:val="20"/>
          <w:szCs w:val="20"/>
        </w:rPr>
        <w:t>Spis treści:</w:t>
      </w:r>
      <w:r w:rsidRPr="007E6C8A">
        <w:rPr>
          <w:rFonts w:ascii="Arial" w:hAnsi="Arial" w:cs="Arial"/>
          <w:b/>
          <w:sz w:val="20"/>
          <w:szCs w:val="20"/>
        </w:rPr>
        <w:tab/>
      </w:r>
      <w:r w:rsidRPr="007E6C8A">
        <w:rPr>
          <w:rFonts w:ascii="Arial" w:hAnsi="Arial" w:cs="Arial"/>
          <w:b/>
          <w:sz w:val="20"/>
          <w:szCs w:val="20"/>
        </w:rPr>
        <w:tab/>
      </w:r>
      <w:r w:rsidRPr="007E6C8A">
        <w:rPr>
          <w:rFonts w:ascii="Arial" w:hAnsi="Arial" w:cs="Arial"/>
          <w:b/>
          <w:sz w:val="20"/>
          <w:szCs w:val="20"/>
        </w:rPr>
        <w:tab/>
      </w:r>
      <w:r w:rsidRPr="007E6C8A">
        <w:rPr>
          <w:rFonts w:ascii="Arial" w:hAnsi="Arial" w:cs="Arial"/>
          <w:b/>
          <w:sz w:val="20"/>
          <w:szCs w:val="20"/>
        </w:rPr>
        <w:tab/>
      </w:r>
      <w:r w:rsidRPr="007E6C8A">
        <w:rPr>
          <w:rFonts w:ascii="Arial" w:hAnsi="Arial" w:cs="Arial"/>
          <w:b/>
          <w:sz w:val="20"/>
          <w:szCs w:val="20"/>
        </w:rPr>
        <w:tab/>
      </w:r>
      <w:r w:rsidRPr="007E6C8A">
        <w:rPr>
          <w:rFonts w:ascii="Arial" w:hAnsi="Arial" w:cs="Arial"/>
          <w:b/>
          <w:sz w:val="20"/>
          <w:szCs w:val="20"/>
        </w:rPr>
        <w:tab/>
      </w:r>
      <w:r w:rsidRPr="007E6C8A">
        <w:rPr>
          <w:rFonts w:ascii="Arial" w:hAnsi="Arial" w:cs="Arial"/>
          <w:b/>
          <w:sz w:val="20"/>
          <w:szCs w:val="20"/>
        </w:rPr>
        <w:tab/>
      </w:r>
      <w:r w:rsidRPr="007E6C8A">
        <w:rPr>
          <w:rFonts w:ascii="Arial" w:hAnsi="Arial" w:cs="Arial"/>
          <w:b/>
          <w:sz w:val="20"/>
          <w:szCs w:val="20"/>
        </w:rPr>
        <w:tab/>
      </w:r>
      <w:r w:rsidRPr="007E6C8A">
        <w:rPr>
          <w:rFonts w:ascii="Arial" w:hAnsi="Arial" w:cs="Arial"/>
          <w:b/>
          <w:sz w:val="20"/>
          <w:szCs w:val="20"/>
        </w:rPr>
        <w:tab/>
      </w:r>
      <w:r w:rsidRPr="007E6C8A">
        <w:rPr>
          <w:rFonts w:ascii="Arial" w:hAnsi="Arial" w:cs="Arial"/>
          <w:b/>
          <w:sz w:val="20"/>
          <w:szCs w:val="20"/>
        </w:rPr>
        <w:tab/>
      </w:r>
      <w:r w:rsidRPr="007E6C8A">
        <w:rPr>
          <w:rFonts w:ascii="Arial" w:hAnsi="Arial" w:cs="Arial"/>
          <w:b/>
          <w:sz w:val="20"/>
          <w:szCs w:val="20"/>
        </w:rPr>
        <w:tab/>
      </w:r>
    </w:p>
    <w:p w14:paraId="52FE033B" w14:textId="440A5FD0" w:rsidR="007F1E31" w:rsidRDefault="00631EF4">
      <w:pPr>
        <w:pStyle w:val="Spistreci1"/>
        <w:rPr>
          <w:rFonts w:asciiTheme="minorHAnsi" w:eastAsiaTheme="minorEastAsia" w:hAnsiTheme="minorHAnsi" w:cstheme="minorBidi"/>
          <w:b w:val="0"/>
          <w:bCs w:val="0"/>
          <w:caps w:val="0"/>
        </w:rPr>
      </w:pPr>
      <w:r w:rsidRPr="00F733DE">
        <w:rPr>
          <w:sz w:val="20"/>
          <w:szCs w:val="20"/>
        </w:rPr>
        <w:fldChar w:fldCharType="begin"/>
      </w:r>
      <w:r w:rsidR="00A16750" w:rsidRPr="00F733DE">
        <w:rPr>
          <w:sz w:val="20"/>
          <w:szCs w:val="20"/>
        </w:rPr>
        <w:instrText xml:space="preserve"> TOC \h \z \t "Nagłówek 5;2;Mój nagłówek;1" </w:instrText>
      </w:r>
      <w:r w:rsidRPr="00F733DE">
        <w:rPr>
          <w:sz w:val="20"/>
          <w:szCs w:val="20"/>
        </w:rPr>
        <w:fldChar w:fldCharType="separate"/>
      </w:r>
      <w:hyperlink w:anchor="_Toc34908284" w:history="1">
        <w:r w:rsidR="007F1E31" w:rsidRPr="002B5B42">
          <w:rPr>
            <w:rStyle w:val="Hipercze"/>
          </w:rPr>
          <w:t>I.</w:t>
        </w:r>
        <w:r w:rsidR="007F1E31">
          <w:rPr>
            <w:rFonts w:asciiTheme="minorHAnsi" w:eastAsiaTheme="minorEastAsia" w:hAnsiTheme="minorHAnsi" w:cstheme="minorBidi"/>
            <w:b w:val="0"/>
            <w:bCs w:val="0"/>
            <w:caps w:val="0"/>
          </w:rPr>
          <w:tab/>
        </w:r>
        <w:r w:rsidR="007F1E31" w:rsidRPr="002B5B42">
          <w:rPr>
            <w:rStyle w:val="Hipercze"/>
          </w:rPr>
          <w:t>Wnioski ze Studium Wykonalności</w:t>
        </w:r>
        <w:r w:rsidR="007F1E31">
          <w:rPr>
            <w:webHidden/>
          </w:rPr>
          <w:tab/>
        </w:r>
        <w:r w:rsidR="007F1E31">
          <w:rPr>
            <w:webHidden/>
          </w:rPr>
          <w:fldChar w:fldCharType="begin"/>
        </w:r>
        <w:r w:rsidR="007F1E31">
          <w:rPr>
            <w:webHidden/>
          </w:rPr>
          <w:instrText xml:space="preserve"> PAGEREF _Toc34908284 \h </w:instrText>
        </w:r>
        <w:r w:rsidR="007F1E31">
          <w:rPr>
            <w:webHidden/>
          </w:rPr>
        </w:r>
        <w:r w:rsidR="007F1E31">
          <w:rPr>
            <w:webHidden/>
          </w:rPr>
          <w:fldChar w:fldCharType="separate"/>
        </w:r>
        <w:r w:rsidR="005B5A90">
          <w:rPr>
            <w:webHidden/>
          </w:rPr>
          <w:t>4</w:t>
        </w:r>
        <w:r w:rsidR="007F1E31">
          <w:rPr>
            <w:webHidden/>
          </w:rPr>
          <w:fldChar w:fldCharType="end"/>
        </w:r>
      </w:hyperlink>
    </w:p>
    <w:p w14:paraId="75CEDAB4" w14:textId="52C0DE78" w:rsidR="007F1E31" w:rsidRDefault="00D170C2">
      <w:pPr>
        <w:pStyle w:val="Spistreci1"/>
        <w:rPr>
          <w:rFonts w:asciiTheme="minorHAnsi" w:eastAsiaTheme="minorEastAsia" w:hAnsiTheme="minorHAnsi" w:cstheme="minorBidi"/>
          <w:b w:val="0"/>
          <w:bCs w:val="0"/>
          <w:caps w:val="0"/>
        </w:rPr>
      </w:pPr>
      <w:hyperlink w:anchor="_Toc34908285" w:history="1">
        <w:r w:rsidR="007F1E31" w:rsidRPr="002B5B42">
          <w:rPr>
            <w:rStyle w:val="Hipercze"/>
          </w:rPr>
          <w:t>II.</w:t>
        </w:r>
        <w:r w:rsidR="007F1E31">
          <w:rPr>
            <w:rFonts w:asciiTheme="minorHAnsi" w:eastAsiaTheme="minorEastAsia" w:hAnsiTheme="minorHAnsi" w:cstheme="minorBidi"/>
            <w:b w:val="0"/>
            <w:bCs w:val="0"/>
            <w:caps w:val="0"/>
          </w:rPr>
          <w:tab/>
        </w:r>
        <w:r w:rsidR="007F1E31" w:rsidRPr="002B5B42">
          <w:rPr>
            <w:rStyle w:val="Hipercze"/>
          </w:rPr>
          <w:t>Wnioskodawca i charakterystyka jego działalności</w:t>
        </w:r>
        <w:r w:rsidR="007F1E31">
          <w:rPr>
            <w:webHidden/>
          </w:rPr>
          <w:tab/>
        </w:r>
        <w:r w:rsidR="007F1E31">
          <w:rPr>
            <w:webHidden/>
          </w:rPr>
          <w:fldChar w:fldCharType="begin"/>
        </w:r>
        <w:r w:rsidR="007F1E31">
          <w:rPr>
            <w:webHidden/>
          </w:rPr>
          <w:instrText xml:space="preserve"> PAGEREF _Toc34908285 \h </w:instrText>
        </w:r>
        <w:r w:rsidR="007F1E31">
          <w:rPr>
            <w:webHidden/>
          </w:rPr>
        </w:r>
        <w:r w:rsidR="007F1E31">
          <w:rPr>
            <w:webHidden/>
          </w:rPr>
          <w:fldChar w:fldCharType="separate"/>
        </w:r>
        <w:r w:rsidR="005B5A90">
          <w:rPr>
            <w:webHidden/>
          </w:rPr>
          <w:t>5</w:t>
        </w:r>
        <w:r w:rsidR="007F1E31">
          <w:rPr>
            <w:webHidden/>
          </w:rPr>
          <w:fldChar w:fldCharType="end"/>
        </w:r>
      </w:hyperlink>
    </w:p>
    <w:p w14:paraId="1BA9174A" w14:textId="7C557D7E" w:rsidR="007F1E31" w:rsidRDefault="00D170C2">
      <w:pPr>
        <w:pStyle w:val="Spistreci2"/>
        <w:rPr>
          <w:rFonts w:asciiTheme="minorHAnsi" w:eastAsiaTheme="minorEastAsia" w:hAnsiTheme="minorHAnsi" w:cstheme="minorBidi"/>
        </w:rPr>
      </w:pPr>
      <w:hyperlink w:anchor="_Toc34908286" w:history="1">
        <w:r w:rsidR="007F1E31" w:rsidRPr="002B5B42">
          <w:rPr>
            <w:rStyle w:val="Hipercze"/>
          </w:rPr>
          <w:t>II.1.</w:t>
        </w:r>
        <w:r w:rsidR="007F1E31">
          <w:rPr>
            <w:rFonts w:asciiTheme="minorHAnsi" w:eastAsiaTheme="minorEastAsia" w:hAnsiTheme="minorHAnsi" w:cstheme="minorBidi"/>
          </w:rPr>
          <w:tab/>
        </w:r>
        <w:r w:rsidR="007F1E31" w:rsidRPr="002B5B42">
          <w:rPr>
            <w:rStyle w:val="Hipercze"/>
          </w:rPr>
          <w:t>Charakterystyka Wnioskodawcy</w:t>
        </w:r>
        <w:r w:rsidR="007F1E31">
          <w:rPr>
            <w:webHidden/>
          </w:rPr>
          <w:tab/>
        </w:r>
        <w:r w:rsidR="007F1E31">
          <w:rPr>
            <w:webHidden/>
          </w:rPr>
          <w:fldChar w:fldCharType="begin"/>
        </w:r>
        <w:r w:rsidR="007F1E31">
          <w:rPr>
            <w:webHidden/>
          </w:rPr>
          <w:instrText xml:space="preserve"> PAGEREF _Toc34908286 \h </w:instrText>
        </w:r>
        <w:r w:rsidR="007F1E31">
          <w:rPr>
            <w:webHidden/>
          </w:rPr>
        </w:r>
        <w:r w:rsidR="007F1E31">
          <w:rPr>
            <w:webHidden/>
          </w:rPr>
          <w:fldChar w:fldCharType="separate"/>
        </w:r>
        <w:r w:rsidR="005B5A90">
          <w:rPr>
            <w:webHidden/>
          </w:rPr>
          <w:t>5</w:t>
        </w:r>
        <w:r w:rsidR="007F1E31">
          <w:rPr>
            <w:webHidden/>
          </w:rPr>
          <w:fldChar w:fldCharType="end"/>
        </w:r>
      </w:hyperlink>
    </w:p>
    <w:p w14:paraId="40EF3AF0" w14:textId="0EA25CB3" w:rsidR="007F1E31" w:rsidRDefault="00D170C2">
      <w:pPr>
        <w:pStyle w:val="Spistreci2"/>
        <w:rPr>
          <w:rFonts w:asciiTheme="minorHAnsi" w:eastAsiaTheme="minorEastAsia" w:hAnsiTheme="minorHAnsi" w:cstheme="minorBidi"/>
        </w:rPr>
      </w:pPr>
      <w:hyperlink w:anchor="_Toc34908287" w:history="1">
        <w:r w:rsidR="007F1E31" w:rsidRPr="002B5B42">
          <w:rPr>
            <w:rStyle w:val="Hipercze"/>
          </w:rPr>
          <w:t>II.2.</w:t>
        </w:r>
        <w:r w:rsidR="007F1E31">
          <w:rPr>
            <w:rFonts w:asciiTheme="minorHAnsi" w:eastAsiaTheme="minorEastAsia" w:hAnsiTheme="minorHAnsi" w:cstheme="minorBidi"/>
          </w:rPr>
          <w:tab/>
        </w:r>
        <w:r w:rsidR="007F1E31" w:rsidRPr="002B5B42">
          <w:rPr>
            <w:rStyle w:val="Hipercze"/>
          </w:rPr>
          <w:t>Dane osób do kontaktu</w:t>
        </w:r>
        <w:r w:rsidR="007F1E31">
          <w:rPr>
            <w:webHidden/>
          </w:rPr>
          <w:tab/>
        </w:r>
        <w:r w:rsidR="007F1E31">
          <w:rPr>
            <w:webHidden/>
          </w:rPr>
          <w:fldChar w:fldCharType="begin"/>
        </w:r>
        <w:r w:rsidR="007F1E31">
          <w:rPr>
            <w:webHidden/>
          </w:rPr>
          <w:instrText xml:space="preserve"> PAGEREF _Toc34908287 \h </w:instrText>
        </w:r>
        <w:r w:rsidR="007F1E31">
          <w:rPr>
            <w:webHidden/>
          </w:rPr>
        </w:r>
        <w:r w:rsidR="007F1E31">
          <w:rPr>
            <w:webHidden/>
          </w:rPr>
          <w:fldChar w:fldCharType="separate"/>
        </w:r>
        <w:r w:rsidR="005B5A90">
          <w:rPr>
            <w:webHidden/>
          </w:rPr>
          <w:t>5</w:t>
        </w:r>
        <w:r w:rsidR="007F1E31">
          <w:rPr>
            <w:webHidden/>
          </w:rPr>
          <w:fldChar w:fldCharType="end"/>
        </w:r>
      </w:hyperlink>
    </w:p>
    <w:p w14:paraId="34B4E6D9" w14:textId="792110DA" w:rsidR="007F1E31" w:rsidRDefault="00D170C2">
      <w:pPr>
        <w:pStyle w:val="Spistreci2"/>
        <w:rPr>
          <w:rFonts w:asciiTheme="minorHAnsi" w:eastAsiaTheme="minorEastAsia" w:hAnsiTheme="minorHAnsi" w:cstheme="minorBidi"/>
        </w:rPr>
      </w:pPr>
      <w:hyperlink w:anchor="_Toc34908288" w:history="1">
        <w:r w:rsidR="007F1E31" w:rsidRPr="002B5B42">
          <w:rPr>
            <w:rStyle w:val="Hipercze"/>
            <w:bCs/>
          </w:rPr>
          <w:t>II.3.</w:t>
        </w:r>
        <w:r w:rsidR="007F1E31">
          <w:rPr>
            <w:rFonts w:asciiTheme="minorHAnsi" w:eastAsiaTheme="minorEastAsia" w:hAnsiTheme="minorHAnsi" w:cstheme="minorBidi"/>
          </w:rPr>
          <w:tab/>
        </w:r>
        <w:r w:rsidR="007F1E31" w:rsidRPr="002B5B42">
          <w:rPr>
            <w:rStyle w:val="Hipercze"/>
            <w:bCs/>
          </w:rPr>
          <w:t>Dane autora sporządzającego Studium Wykonalności</w:t>
        </w:r>
        <w:r w:rsidR="007F1E31">
          <w:rPr>
            <w:webHidden/>
          </w:rPr>
          <w:tab/>
        </w:r>
        <w:r w:rsidR="007F1E31">
          <w:rPr>
            <w:webHidden/>
          </w:rPr>
          <w:fldChar w:fldCharType="begin"/>
        </w:r>
        <w:r w:rsidR="007F1E31">
          <w:rPr>
            <w:webHidden/>
          </w:rPr>
          <w:instrText xml:space="preserve"> PAGEREF _Toc34908288 \h </w:instrText>
        </w:r>
        <w:r w:rsidR="007F1E31">
          <w:rPr>
            <w:webHidden/>
          </w:rPr>
        </w:r>
        <w:r w:rsidR="007F1E31">
          <w:rPr>
            <w:webHidden/>
          </w:rPr>
          <w:fldChar w:fldCharType="separate"/>
        </w:r>
        <w:r w:rsidR="005B5A90">
          <w:rPr>
            <w:webHidden/>
          </w:rPr>
          <w:t>6</w:t>
        </w:r>
        <w:r w:rsidR="007F1E31">
          <w:rPr>
            <w:webHidden/>
          </w:rPr>
          <w:fldChar w:fldCharType="end"/>
        </w:r>
      </w:hyperlink>
    </w:p>
    <w:p w14:paraId="1B08EE9F" w14:textId="3D4C076C" w:rsidR="007F1E31" w:rsidRDefault="00D170C2">
      <w:pPr>
        <w:pStyle w:val="Spistreci1"/>
        <w:rPr>
          <w:rFonts w:asciiTheme="minorHAnsi" w:eastAsiaTheme="minorEastAsia" w:hAnsiTheme="minorHAnsi" w:cstheme="minorBidi"/>
          <w:b w:val="0"/>
          <w:bCs w:val="0"/>
          <w:caps w:val="0"/>
        </w:rPr>
      </w:pPr>
      <w:hyperlink w:anchor="_Toc34908289" w:history="1">
        <w:r w:rsidR="007F1E31" w:rsidRPr="002B5B42">
          <w:rPr>
            <w:rStyle w:val="Hipercze"/>
          </w:rPr>
          <w:t>III.</w:t>
        </w:r>
        <w:r w:rsidR="007F1E31">
          <w:rPr>
            <w:rFonts w:asciiTheme="minorHAnsi" w:eastAsiaTheme="minorEastAsia" w:hAnsiTheme="minorHAnsi" w:cstheme="minorBidi"/>
            <w:b w:val="0"/>
            <w:bCs w:val="0"/>
            <w:caps w:val="0"/>
          </w:rPr>
          <w:tab/>
        </w:r>
        <w:r w:rsidR="007F1E31" w:rsidRPr="002B5B42">
          <w:rPr>
            <w:rStyle w:val="Hipercze"/>
          </w:rPr>
          <w:t>Identyfikacja projektu</w:t>
        </w:r>
        <w:r w:rsidR="007F1E31">
          <w:rPr>
            <w:webHidden/>
          </w:rPr>
          <w:tab/>
        </w:r>
        <w:r w:rsidR="007F1E31">
          <w:rPr>
            <w:webHidden/>
          </w:rPr>
          <w:fldChar w:fldCharType="begin"/>
        </w:r>
        <w:r w:rsidR="007F1E31">
          <w:rPr>
            <w:webHidden/>
          </w:rPr>
          <w:instrText xml:space="preserve"> PAGEREF _Toc34908289 \h </w:instrText>
        </w:r>
        <w:r w:rsidR="007F1E31">
          <w:rPr>
            <w:webHidden/>
          </w:rPr>
        </w:r>
        <w:r w:rsidR="007F1E31">
          <w:rPr>
            <w:webHidden/>
          </w:rPr>
          <w:fldChar w:fldCharType="separate"/>
        </w:r>
        <w:r w:rsidR="005B5A90">
          <w:rPr>
            <w:webHidden/>
          </w:rPr>
          <w:t>6</w:t>
        </w:r>
        <w:r w:rsidR="007F1E31">
          <w:rPr>
            <w:webHidden/>
          </w:rPr>
          <w:fldChar w:fldCharType="end"/>
        </w:r>
      </w:hyperlink>
    </w:p>
    <w:p w14:paraId="40B710CB" w14:textId="62888137" w:rsidR="007F1E31" w:rsidRDefault="00D170C2">
      <w:pPr>
        <w:pStyle w:val="Spistreci2"/>
        <w:rPr>
          <w:rFonts w:asciiTheme="minorHAnsi" w:eastAsiaTheme="minorEastAsia" w:hAnsiTheme="minorHAnsi" w:cstheme="minorBidi"/>
        </w:rPr>
      </w:pPr>
      <w:hyperlink w:anchor="_Toc34908290" w:history="1">
        <w:r w:rsidR="007F1E31" w:rsidRPr="002B5B42">
          <w:rPr>
            <w:rStyle w:val="Hipercze"/>
          </w:rPr>
          <w:t>III.1.</w:t>
        </w:r>
        <w:r w:rsidR="007F1E31">
          <w:rPr>
            <w:rFonts w:asciiTheme="minorHAnsi" w:eastAsiaTheme="minorEastAsia" w:hAnsiTheme="minorHAnsi" w:cstheme="minorBidi"/>
          </w:rPr>
          <w:tab/>
        </w:r>
        <w:r w:rsidR="007F1E31" w:rsidRPr="002B5B42">
          <w:rPr>
            <w:rStyle w:val="Hipercze"/>
            <w:bCs/>
          </w:rPr>
          <w:t>Opis projektu</w:t>
        </w:r>
        <w:r w:rsidR="007F1E31">
          <w:rPr>
            <w:webHidden/>
          </w:rPr>
          <w:tab/>
        </w:r>
        <w:r w:rsidR="007F1E31">
          <w:rPr>
            <w:webHidden/>
          </w:rPr>
          <w:fldChar w:fldCharType="begin"/>
        </w:r>
        <w:r w:rsidR="007F1E31">
          <w:rPr>
            <w:webHidden/>
          </w:rPr>
          <w:instrText xml:space="preserve"> PAGEREF _Toc34908290 \h </w:instrText>
        </w:r>
        <w:r w:rsidR="007F1E31">
          <w:rPr>
            <w:webHidden/>
          </w:rPr>
        </w:r>
        <w:r w:rsidR="007F1E31">
          <w:rPr>
            <w:webHidden/>
          </w:rPr>
          <w:fldChar w:fldCharType="separate"/>
        </w:r>
        <w:r w:rsidR="005B5A90">
          <w:rPr>
            <w:webHidden/>
          </w:rPr>
          <w:t>6</w:t>
        </w:r>
        <w:r w:rsidR="007F1E31">
          <w:rPr>
            <w:webHidden/>
          </w:rPr>
          <w:fldChar w:fldCharType="end"/>
        </w:r>
      </w:hyperlink>
    </w:p>
    <w:p w14:paraId="4A0C1D14" w14:textId="0455BA2A" w:rsidR="007F1E31" w:rsidRDefault="00D170C2">
      <w:pPr>
        <w:pStyle w:val="Spistreci2"/>
        <w:rPr>
          <w:rFonts w:asciiTheme="minorHAnsi" w:eastAsiaTheme="minorEastAsia" w:hAnsiTheme="minorHAnsi" w:cstheme="minorBidi"/>
        </w:rPr>
      </w:pPr>
      <w:hyperlink w:anchor="_Toc34908291" w:history="1">
        <w:r w:rsidR="007F1E31" w:rsidRPr="002B5B42">
          <w:rPr>
            <w:rStyle w:val="Hipercze"/>
            <w:bCs/>
          </w:rPr>
          <w:t>III.2.</w:t>
        </w:r>
        <w:r w:rsidR="007F1E31">
          <w:rPr>
            <w:rFonts w:asciiTheme="minorHAnsi" w:eastAsiaTheme="minorEastAsia" w:hAnsiTheme="minorHAnsi" w:cstheme="minorBidi"/>
          </w:rPr>
          <w:tab/>
        </w:r>
        <w:r w:rsidR="007F1E31" w:rsidRPr="002B5B42">
          <w:rPr>
            <w:rStyle w:val="Hipercze"/>
            <w:bCs/>
          </w:rPr>
          <w:t>Charakterystyka otoczenia projektu</w:t>
        </w:r>
        <w:r w:rsidR="007F1E31">
          <w:rPr>
            <w:webHidden/>
          </w:rPr>
          <w:tab/>
        </w:r>
        <w:r w:rsidR="007F1E31">
          <w:rPr>
            <w:webHidden/>
          </w:rPr>
          <w:fldChar w:fldCharType="begin"/>
        </w:r>
        <w:r w:rsidR="007F1E31">
          <w:rPr>
            <w:webHidden/>
          </w:rPr>
          <w:instrText xml:space="preserve"> PAGEREF _Toc34908291 \h </w:instrText>
        </w:r>
        <w:r w:rsidR="007F1E31">
          <w:rPr>
            <w:webHidden/>
          </w:rPr>
        </w:r>
        <w:r w:rsidR="007F1E31">
          <w:rPr>
            <w:webHidden/>
          </w:rPr>
          <w:fldChar w:fldCharType="separate"/>
        </w:r>
        <w:r w:rsidR="005B5A90">
          <w:rPr>
            <w:webHidden/>
          </w:rPr>
          <w:t>6</w:t>
        </w:r>
        <w:r w:rsidR="007F1E31">
          <w:rPr>
            <w:webHidden/>
          </w:rPr>
          <w:fldChar w:fldCharType="end"/>
        </w:r>
      </w:hyperlink>
    </w:p>
    <w:p w14:paraId="4DC4603B" w14:textId="0CB5DAA2" w:rsidR="007F1E31" w:rsidRDefault="00D170C2">
      <w:pPr>
        <w:pStyle w:val="Spistreci2"/>
        <w:rPr>
          <w:rFonts w:asciiTheme="minorHAnsi" w:eastAsiaTheme="minorEastAsia" w:hAnsiTheme="minorHAnsi" w:cstheme="minorBidi"/>
        </w:rPr>
      </w:pPr>
      <w:hyperlink w:anchor="_Toc34908292" w:history="1">
        <w:r w:rsidR="007F1E31" w:rsidRPr="002B5B42">
          <w:rPr>
            <w:rStyle w:val="Hipercze"/>
          </w:rPr>
          <w:t>III.3.</w:t>
        </w:r>
        <w:r w:rsidR="007F1E31">
          <w:rPr>
            <w:rFonts w:asciiTheme="minorHAnsi" w:eastAsiaTheme="minorEastAsia" w:hAnsiTheme="minorHAnsi" w:cstheme="minorBidi"/>
          </w:rPr>
          <w:tab/>
        </w:r>
        <w:r w:rsidR="007F1E31" w:rsidRPr="002B5B42">
          <w:rPr>
            <w:rStyle w:val="Hipercze"/>
          </w:rPr>
          <w:t>Zgodność projektu z dokumentami strategicznymi i programowymi</w:t>
        </w:r>
        <w:r w:rsidR="007F1E31">
          <w:rPr>
            <w:webHidden/>
          </w:rPr>
          <w:tab/>
        </w:r>
        <w:r w:rsidR="007F1E31">
          <w:rPr>
            <w:webHidden/>
          </w:rPr>
          <w:fldChar w:fldCharType="begin"/>
        </w:r>
        <w:r w:rsidR="007F1E31">
          <w:rPr>
            <w:webHidden/>
          </w:rPr>
          <w:instrText xml:space="preserve"> PAGEREF _Toc34908292 \h </w:instrText>
        </w:r>
        <w:r w:rsidR="007F1E31">
          <w:rPr>
            <w:webHidden/>
          </w:rPr>
        </w:r>
        <w:r w:rsidR="007F1E31">
          <w:rPr>
            <w:webHidden/>
          </w:rPr>
          <w:fldChar w:fldCharType="separate"/>
        </w:r>
        <w:r w:rsidR="005B5A90">
          <w:rPr>
            <w:webHidden/>
          </w:rPr>
          <w:t>7</w:t>
        </w:r>
        <w:r w:rsidR="007F1E31">
          <w:rPr>
            <w:webHidden/>
          </w:rPr>
          <w:fldChar w:fldCharType="end"/>
        </w:r>
      </w:hyperlink>
    </w:p>
    <w:p w14:paraId="01AC9AB8" w14:textId="7C10E213" w:rsidR="007F1E31" w:rsidRDefault="00D170C2">
      <w:pPr>
        <w:pStyle w:val="Spistreci2"/>
        <w:rPr>
          <w:rFonts w:asciiTheme="minorHAnsi" w:eastAsiaTheme="minorEastAsia" w:hAnsiTheme="minorHAnsi" w:cstheme="minorBidi"/>
        </w:rPr>
      </w:pPr>
      <w:hyperlink w:anchor="_Toc34908293" w:history="1">
        <w:r w:rsidR="007F1E31" w:rsidRPr="002B5B42">
          <w:rPr>
            <w:rStyle w:val="Hipercze"/>
          </w:rPr>
          <w:t>III.4.</w:t>
        </w:r>
        <w:r w:rsidR="007F1E31">
          <w:rPr>
            <w:rFonts w:asciiTheme="minorHAnsi" w:eastAsiaTheme="minorEastAsia" w:hAnsiTheme="minorHAnsi" w:cstheme="minorBidi"/>
          </w:rPr>
          <w:tab/>
        </w:r>
        <w:r w:rsidR="007F1E31" w:rsidRPr="002B5B42">
          <w:rPr>
            <w:rStyle w:val="Hipercze"/>
          </w:rPr>
          <w:t>Komplementarność projektu</w:t>
        </w:r>
        <w:r w:rsidR="007F1E31">
          <w:rPr>
            <w:webHidden/>
          </w:rPr>
          <w:tab/>
        </w:r>
        <w:r w:rsidR="007F1E31">
          <w:rPr>
            <w:webHidden/>
          </w:rPr>
          <w:fldChar w:fldCharType="begin"/>
        </w:r>
        <w:r w:rsidR="007F1E31">
          <w:rPr>
            <w:webHidden/>
          </w:rPr>
          <w:instrText xml:space="preserve"> PAGEREF _Toc34908293 \h </w:instrText>
        </w:r>
        <w:r w:rsidR="007F1E31">
          <w:rPr>
            <w:webHidden/>
          </w:rPr>
        </w:r>
        <w:r w:rsidR="007F1E31">
          <w:rPr>
            <w:webHidden/>
          </w:rPr>
          <w:fldChar w:fldCharType="separate"/>
        </w:r>
        <w:r w:rsidR="005B5A90">
          <w:rPr>
            <w:webHidden/>
          </w:rPr>
          <w:t>8</w:t>
        </w:r>
        <w:r w:rsidR="007F1E31">
          <w:rPr>
            <w:webHidden/>
          </w:rPr>
          <w:fldChar w:fldCharType="end"/>
        </w:r>
      </w:hyperlink>
    </w:p>
    <w:p w14:paraId="55B82BCE" w14:textId="2320213F" w:rsidR="007F1E31" w:rsidRDefault="00D170C2">
      <w:pPr>
        <w:pStyle w:val="Spistreci2"/>
        <w:rPr>
          <w:rFonts w:asciiTheme="minorHAnsi" w:eastAsiaTheme="minorEastAsia" w:hAnsiTheme="minorHAnsi" w:cstheme="minorBidi"/>
        </w:rPr>
      </w:pPr>
      <w:hyperlink w:anchor="_Toc34908294" w:history="1">
        <w:r w:rsidR="007F1E31" w:rsidRPr="002B5B42">
          <w:rPr>
            <w:rStyle w:val="Hipercze"/>
          </w:rPr>
          <w:t>III.5.</w:t>
        </w:r>
        <w:r w:rsidR="007F1E31">
          <w:rPr>
            <w:rFonts w:asciiTheme="minorHAnsi" w:eastAsiaTheme="minorEastAsia" w:hAnsiTheme="minorHAnsi" w:cstheme="minorBidi"/>
          </w:rPr>
          <w:tab/>
        </w:r>
        <w:r w:rsidR="007F1E31" w:rsidRPr="002B5B42">
          <w:rPr>
            <w:rStyle w:val="Hipercze"/>
          </w:rPr>
          <w:t>Przyczyny realizacji projektu</w:t>
        </w:r>
        <w:r w:rsidR="007F1E31">
          <w:rPr>
            <w:webHidden/>
          </w:rPr>
          <w:tab/>
        </w:r>
        <w:r w:rsidR="007F1E31">
          <w:rPr>
            <w:webHidden/>
          </w:rPr>
          <w:fldChar w:fldCharType="begin"/>
        </w:r>
        <w:r w:rsidR="007F1E31">
          <w:rPr>
            <w:webHidden/>
          </w:rPr>
          <w:instrText xml:space="preserve"> PAGEREF _Toc34908294 \h </w:instrText>
        </w:r>
        <w:r w:rsidR="007F1E31">
          <w:rPr>
            <w:webHidden/>
          </w:rPr>
        </w:r>
        <w:r w:rsidR="007F1E31">
          <w:rPr>
            <w:webHidden/>
          </w:rPr>
          <w:fldChar w:fldCharType="separate"/>
        </w:r>
        <w:r w:rsidR="005B5A90">
          <w:rPr>
            <w:webHidden/>
          </w:rPr>
          <w:t>8</w:t>
        </w:r>
        <w:r w:rsidR="007F1E31">
          <w:rPr>
            <w:webHidden/>
          </w:rPr>
          <w:fldChar w:fldCharType="end"/>
        </w:r>
      </w:hyperlink>
    </w:p>
    <w:p w14:paraId="15756910" w14:textId="372A71C0" w:rsidR="007F1E31" w:rsidRDefault="00D170C2">
      <w:pPr>
        <w:pStyle w:val="Spistreci1"/>
        <w:rPr>
          <w:rFonts w:asciiTheme="minorHAnsi" w:eastAsiaTheme="minorEastAsia" w:hAnsiTheme="minorHAnsi" w:cstheme="minorBidi"/>
          <w:b w:val="0"/>
          <w:bCs w:val="0"/>
          <w:caps w:val="0"/>
        </w:rPr>
      </w:pPr>
      <w:hyperlink w:anchor="_Toc34908295" w:history="1">
        <w:r w:rsidR="007F1E31" w:rsidRPr="002B5B42">
          <w:rPr>
            <w:rStyle w:val="Hipercze"/>
          </w:rPr>
          <w:t>IV.</w:t>
        </w:r>
        <w:r w:rsidR="007F1E31">
          <w:rPr>
            <w:rFonts w:asciiTheme="minorHAnsi" w:eastAsiaTheme="minorEastAsia" w:hAnsiTheme="minorHAnsi" w:cstheme="minorBidi"/>
            <w:b w:val="0"/>
            <w:bCs w:val="0"/>
            <w:caps w:val="0"/>
          </w:rPr>
          <w:tab/>
        </w:r>
        <w:r w:rsidR="007F1E31" w:rsidRPr="002B5B42">
          <w:rPr>
            <w:rStyle w:val="Hipercze"/>
          </w:rPr>
          <w:t>Analiza instytucjonalna i prawna inwestycji</w:t>
        </w:r>
        <w:r w:rsidR="007F1E31">
          <w:rPr>
            <w:webHidden/>
          </w:rPr>
          <w:tab/>
        </w:r>
        <w:r w:rsidR="007F1E31">
          <w:rPr>
            <w:webHidden/>
          </w:rPr>
          <w:fldChar w:fldCharType="begin"/>
        </w:r>
        <w:r w:rsidR="007F1E31">
          <w:rPr>
            <w:webHidden/>
          </w:rPr>
          <w:instrText xml:space="preserve"> PAGEREF _Toc34908295 \h </w:instrText>
        </w:r>
        <w:r w:rsidR="007F1E31">
          <w:rPr>
            <w:webHidden/>
          </w:rPr>
        </w:r>
        <w:r w:rsidR="007F1E31">
          <w:rPr>
            <w:webHidden/>
          </w:rPr>
          <w:fldChar w:fldCharType="separate"/>
        </w:r>
        <w:r w:rsidR="005B5A90">
          <w:rPr>
            <w:webHidden/>
          </w:rPr>
          <w:t>9</w:t>
        </w:r>
        <w:r w:rsidR="007F1E31">
          <w:rPr>
            <w:webHidden/>
          </w:rPr>
          <w:fldChar w:fldCharType="end"/>
        </w:r>
      </w:hyperlink>
    </w:p>
    <w:p w14:paraId="544C5285" w14:textId="39EC754E" w:rsidR="007F1E31" w:rsidRDefault="00D170C2">
      <w:pPr>
        <w:pStyle w:val="Spistreci2"/>
        <w:rPr>
          <w:rFonts w:asciiTheme="minorHAnsi" w:eastAsiaTheme="minorEastAsia" w:hAnsiTheme="minorHAnsi" w:cstheme="minorBidi"/>
        </w:rPr>
      </w:pPr>
      <w:hyperlink w:anchor="_Toc34908296" w:history="1">
        <w:r w:rsidR="007F1E31" w:rsidRPr="002B5B42">
          <w:rPr>
            <w:rStyle w:val="Hipercze"/>
          </w:rPr>
          <w:t>IV.1.</w:t>
        </w:r>
        <w:r w:rsidR="007F1E31">
          <w:rPr>
            <w:rFonts w:asciiTheme="minorHAnsi" w:eastAsiaTheme="minorEastAsia" w:hAnsiTheme="minorHAnsi" w:cstheme="minorBidi"/>
          </w:rPr>
          <w:tab/>
        </w:r>
        <w:r w:rsidR="007F1E31" w:rsidRPr="002B5B42">
          <w:rPr>
            <w:rStyle w:val="Hipercze"/>
          </w:rPr>
          <w:t>Analiza instytucjonalna</w:t>
        </w:r>
        <w:r w:rsidR="007F1E31">
          <w:rPr>
            <w:webHidden/>
          </w:rPr>
          <w:tab/>
        </w:r>
        <w:r w:rsidR="007F1E31">
          <w:rPr>
            <w:webHidden/>
          </w:rPr>
          <w:fldChar w:fldCharType="begin"/>
        </w:r>
        <w:r w:rsidR="007F1E31">
          <w:rPr>
            <w:webHidden/>
          </w:rPr>
          <w:instrText xml:space="preserve"> PAGEREF _Toc34908296 \h </w:instrText>
        </w:r>
        <w:r w:rsidR="007F1E31">
          <w:rPr>
            <w:webHidden/>
          </w:rPr>
        </w:r>
        <w:r w:rsidR="007F1E31">
          <w:rPr>
            <w:webHidden/>
          </w:rPr>
          <w:fldChar w:fldCharType="separate"/>
        </w:r>
        <w:r w:rsidR="005B5A90">
          <w:rPr>
            <w:webHidden/>
          </w:rPr>
          <w:t>9</w:t>
        </w:r>
        <w:r w:rsidR="007F1E31">
          <w:rPr>
            <w:webHidden/>
          </w:rPr>
          <w:fldChar w:fldCharType="end"/>
        </w:r>
      </w:hyperlink>
    </w:p>
    <w:p w14:paraId="0F068BA4" w14:textId="7848B210" w:rsidR="007F1E31" w:rsidRDefault="00D170C2">
      <w:pPr>
        <w:pStyle w:val="Spistreci2"/>
        <w:rPr>
          <w:rFonts w:asciiTheme="minorHAnsi" w:eastAsiaTheme="minorEastAsia" w:hAnsiTheme="minorHAnsi" w:cstheme="minorBidi"/>
        </w:rPr>
      </w:pPr>
      <w:hyperlink w:anchor="_Toc34908297" w:history="1">
        <w:r w:rsidR="007F1E31" w:rsidRPr="002B5B42">
          <w:rPr>
            <w:rStyle w:val="Hipercze"/>
          </w:rPr>
          <w:t>IV.2.</w:t>
        </w:r>
        <w:r w:rsidR="007F1E31">
          <w:rPr>
            <w:rFonts w:asciiTheme="minorHAnsi" w:eastAsiaTheme="minorEastAsia" w:hAnsiTheme="minorHAnsi" w:cstheme="minorBidi"/>
          </w:rPr>
          <w:tab/>
        </w:r>
        <w:r w:rsidR="007F1E31" w:rsidRPr="002B5B42">
          <w:rPr>
            <w:rStyle w:val="Hipercze"/>
          </w:rPr>
          <w:t>Analiza prawna</w:t>
        </w:r>
        <w:r w:rsidR="007F1E31">
          <w:rPr>
            <w:webHidden/>
          </w:rPr>
          <w:tab/>
        </w:r>
        <w:r w:rsidR="007F1E31">
          <w:rPr>
            <w:webHidden/>
          </w:rPr>
          <w:fldChar w:fldCharType="begin"/>
        </w:r>
        <w:r w:rsidR="007F1E31">
          <w:rPr>
            <w:webHidden/>
          </w:rPr>
          <w:instrText xml:space="preserve"> PAGEREF _Toc34908297 \h </w:instrText>
        </w:r>
        <w:r w:rsidR="007F1E31">
          <w:rPr>
            <w:webHidden/>
          </w:rPr>
        </w:r>
        <w:r w:rsidR="007F1E31">
          <w:rPr>
            <w:webHidden/>
          </w:rPr>
          <w:fldChar w:fldCharType="separate"/>
        </w:r>
        <w:r w:rsidR="005B5A90">
          <w:rPr>
            <w:webHidden/>
          </w:rPr>
          <w:t>10</w:t>
        </w:r>
        <w:r w:rsidR="007F1E31">
          <w:rPr>
            <w:webHidden/>
          </w:rPr>
          <w:fldChar w:fldCharType="end"/>
        </w:r>
      </w:hyperlink>
    </w:p>
    <w:p w14:paraId="0927C575" w14:textId="1E4F0561" w:rsidR="007F1E31" w:rsidRDefault="00D170C2">
      <w:pPr>
        <w:pStyle w:val="Spistreci2"/>
        <w:rPr>
          <w:rFonts w:asciiTheme="minorHAnsi" w:eastAsiaTheme="minorEastAsia" w:hAnsiTheme="minorHAnsi" w:cstheme="minorBidi"/>
        </w:rPr>
      </w:pPr>
      <w:hyperlink w:anchor="_Toc34908298" w:history="1">
        <w:r w:rsidR="007F1E31" w:rsidRPr="002B5B42">
          <w:rPr>
            <w:rStyle w:val="Hipercze"/>
          </w:rPr>
          <w:t>IV.3.</w:t>
        </w:r>
        <w:r w:rsidR="007F1E31">
          <w:rPr>
            <w:rFonts w:asciiTheme="minorHAnsi" w:eastAsiaTheme="minorEastAsia" w:hAnsiTheme="minorHAnsi" w:cstheme="minorBidi"/>
          </w:rPr>
          <w:tab/>
        </w:r>
        <w:r w:rsidR="007F1E31" w:rsidRPr="002B5B42">
          <w:rPr>
            <w:rStyle w:val="Hipercze"/>
          </w:rPr>
          <w:t>Występowanie pomocy publicznej</w:t>
        </w:r>
        <w:r w:rsidR="007F1E31">
          <w:rPr>
            <w:webHidden/>
          </w:rPr>
          <w:tab/>
        </w:r>
        <w:r w:rsidR="007F1E31">
          <w:rPr>
            <w:webHidden/>
          </w:rPr>
          <w:fldChar w:fldCharType="begin"/>
        </w:r>
        <w:r w:rsidR="007F1E31">
          <w:rPr>
            <w:webHidden/>
          </w:rPr>
          <w:instrText xml:space="preserve"> PAGEREF _Toc34908298 \h </w:instrText>
        </w:r>
        <w:r w:rsidR="007F1E31">
          <w:rPr>
            <w:webHidden/>
          </w:rPr>
        </w:r>
        <w:r w:rsidR="007F1E31">
          <w:rPr>
            <w:webHidden/>
          </w:rPr>
          <w:fldChar w:fldCharType="separate"/>
        </w:r>
        <w:r w:rsidR="005B5A90">
          <w:rPr>
            <w:webHidden/>
          </w:rPr>
          <w:t>10</w:t>
        </w:r>
        <w:r w:rsidR="007F1E31">
          <w:rPr>
            <w:webHidden/>
          </w:rPr>
          <w:fldChar w:fldCharType="end"/>
        </w:r>
      </w:hyperlink>
    </w:p>
    <w:p w14:paraId="55CED9CB" w14:textId="1A0CFDF4" w:rsidR="007F1E31" w:rsidRDefault="00D170C2">
      <w:pPr>
        <w:pStyle w:val="Spistreci1"/>
        <w:rPr>
          <w:rFonts w:asciiTheme="minorHAnsi" w:eastAsiaTheme="minorEastAsia" w:hAnsiTheme="minorHAnsi" w:cstheme="minorBidi"/>
          <w:b w:val="0"/>
          <w:bCs w:val="0"/>
          <w:caps w:val="0"/>
        </w:rPr>
      </w:pPr>
      <w:hyperlink w:anchor="_Toc34908299" w:history="1">
        <w:r w:rsidR="007F1E31" w:rsidRPr="002B5B42">
          <w:rPr>
            <w:rStyle w:val="Hipercze"/>
          </w:rPr>
          <w:t>V.</w:t>
        </w:r>
        <w:r w:rsidR="007F1E31">
          <w:rPr>
            <w:rFonts w:asciiTheme="minorHAnsi" w:eastAsiaTheme="minorEastAsia" w:hAnsiTheme="minorHAnsi" w:cstheme="minorBidi"/>
            <w:b w:val="0"/>
            <w:bCs w:val="0"/>
            <w:caps w:val="0"/>
          </w:rPr>
          <w:tab/>
        </w:r>
        <w:r w:rsidR="007F1E31" w:rsidRPr="002B5B42">
          <w:rPr>
            <w:rStyle w:val="Hipercze"/>
          </w:rPr>
          <w:t>Analiza techniczna i technologiczna</w:t>
        </w:r>
        <w:r w:rsidR="007F1E31">
          <w:rPr>
            <w:webHidden/>
          </w:rPr>
          <w:tab/>
        </w:r>
        <w:r w:rsidR="007F1E31">
          <w:rPr>
            <w:webHidden/>
          </w:rPr>
          <w:fldChar w:fldCharType="begin"/>
        </w:r>
        <w:r w:rsidR="007F1E31">
          <w:rPr>
            <w:webHidden/>
          </w:rPr>
          <w:instrText xml:space="preserve"> PAGEREF _Toc34908299 \h </w:instrText>
        </w:r>
        <w:r w:rsidR="007F1E31">
          <w:rPr>
            <w:webHidden/>
          </w:rPr>
        </w:r>
        <w:r w:rsidR="007F1E31">
          <w:rPr>
            <w:webHidden/>
          </w:rPr>
          <w:fldChar w:fldCharType="separate"/>
        </w:r>
        <w:r w:rsidR="005B5A90">
          <w:rPr>
            <w:webHidden/>
          </w:rPr>
          <w:t>11</w:t>
        </w:r>
        <w:r w:rsidR="007F1E31">
          <w:rPr>
            <w:webHidden/>
          </w:rPr>
          <w:fldChar w:fldCharType="end"/>
        </w:r>
      </w:hyperlink>
    </w:p>
    <w:p w14:paraId="7B8614BD" w14:textId="71BD5C43" w:rsidR="007F1E31" w:rsidRDefault="00D170C2">
      <w:pPr>
        <w:pStyle w:val="Spistreci2"/>
        <w:rPr>
          <w:rFonts w:asciiTheme="minorHAnsi" w:eastAsiaTheme="minorEastAsia" w:hAnsiTheme="minorHAnsi" w:cstheme="minorBidi"/>
        </w:rPr>
      </w:pPr>
      <w:hyperlink w:anchor="_Toc34908300" w:history="1">
        <w:r w:rsidR="007F1E31" w:rsidRPr="002B5B42">
          <w:rPr>
            <w:rStyle w:val="Hipercze"/>
          </w:rPr>
          <w:t>V.1.</w:t>
        </w:r>
        <w:r w:rsidR="007F1E31">
          <w:rPr>
            <w:rFonts w:asciiTheme="minorHAnsi" w:eastAsiaTheme="minorEastAsia" w:hAnsiTheme="minorHAnsi" w:cstheme="minorBidi"/>
          </w:rPr>
          <w:tab/>
        </w:r>
        <w:r w:rsidR="007F1E31" w:rsidRPr="002B5B42">
          <w:rPr>
            <w:rStyle w:val="Hipercze"/>
          </w:rPr>
          <w:t>Opis stanu istniejącego</w:t>
        </w:r>
        <w:r w:rsidR="007F1E31">
          <w:rPr>
            <w:webHidden/>
          </w:rPr>
          <w:tab/>
        </w:r>
        <w:r w:rsidR="007F1E31">
          <w:rPr>
            <w:webHidden/>
          </w:rPr>
          <w:fldChar w:fldCharType="begin"/>
        </w:r>
        <w:r w:rsidR="007F1E31">
          <w:rPr>
            <w:webHidden/>
          </w:rPr>
          <w:instrText xml:space="preserve"> PAGEREF _Toc34908300 \h </w:instrText>
        </w:r>
        <w:r w:rsidR="007F1E31">
          <w:rPr>
            <w:webHidden/>
          </w:rPr>
        </w:r>
        <w:r w:rsidR="007F1E31">
          <w:rPr>
            <w:webHidden/>
          </w:rPr>
          <w:fldChar w:fldCharType="separate"/>
        </w:r>
        <w:r w:rsidR="005B5A90">
          <w:rPr>
            <w:webHidden/>
          </w:rPr>
          <w:t>11</w:t>
        </w:r>
        <w:r w:rsidR="007F1E31">
          <w:rPr>
            <w:webHidden/>
          </w:rPr>
          <w:fldChar w:fldCharType="end"/>
        </w:r>
      </w:hyperlink>
    </w:p>
    <w:p w14:paraId="61D68840" w14:textId="32DE7749" w:rsidR="007F1E31" w:rsidRDefault="00D170C2">
      <w:pPr>
        <w:pStyle w:val="Spistreci2"/>
        <w:rPr>
          <w:rFonts w:asciiTheme="minorHAnsi" w:eastAsiaTheme="minorEastAsia" w:hAnsiTheme="minorHAnsi" w:cstheme="minorBidi"/>
        </w:rPr>
      </w:pPr>
      <w:hyperlink w:anchor="_Toc34908301" w:history="1">
        <w:r w:rsidR="007F1E31" w:rsidRPr="002B5B42">
          <w:rPr>
            <w:rStyle w:val="Hipercze"/>
          </w:rPr>
          <w:t>V.2.</w:t>
        </w:r>
        <w:r w:rsidR="007F1E31">
          <w:rPr>
            <w:rFonts w:asciiTheme="minorHAnsi" w:eastAsiaTheme="minorEastAsia" w:hAnsiTheme="minorHAnsi" w:cstheme="minorBidi"/>
          </w:rPr>
          <w:tab/>
        </w:r>
        <w:r w:rsidR="007F1E31" w:rsidRPr="002B5B42">
          <w:rPr>
            <w:rStyle w:val="Hipercze"/>
          </w:rPr>
          <w:t>Analiza opcji technicznych</w:t>
        </w:r>
        <w:r w:rsidR="007F1E31">
          <w:rPr>
            <w:webHidden/>
          </w:rPr>
          <w:tab/>
        </w:r>
        <w:r w:rsidR="007F1E31">
          <w:rPr>
            <w:webHidden/>
          </w:rPr>
          <w:fldChar w:fldCharType="begin"/>
        </w:r>
        <w:r w:rsidR="007F1E31">
          <w:rPr>
            <w:webHidden/>
          </w:rPr>
          <w:instrText xml:space="preserve"> PAGEREF _Toc34908301 \h </w:instrText>
        </w:r>
        <w:r w:rsidR="007F1E31">
          <w:rPr>
            <w:webHidden/>
          </w:rPr>
        </w:r>
        <w:r w:rsidR="007F1E31">
          <w:rPr>
            <w:webHidden/>
          </w:rPr>
          <w:fldChar w:fldCharType="separate"/>
        </w:r>
        <w:r w:rsidR="005B5A90">
          <w:rPr>
            <w:webHidden/>
          </w:rPr>
          <w:t>12</w:t>
        </w:r>
        <w:r w:rsidR="007F1E31">
          <w:rPr>
            <w:webHidden/>
          </w:rPr>
          <w:fldChar w:fldCharType="end"/>
        </w:r>
      </w:hyperlink>
    </w:p>
    <w:p w14:paraId="7E35E72C" w14:textId="0441D841" w:rsidR="007F1E31" w:rsidRDefault="00D170C2">
      <w:pPr>
        <w:pStyle w:val="Spistreci2"/>
        <w:rPr>
          <w:rFonts w:asciiTheme="minorHAnsi" w:eastAsiaTheme="minorEastAsia" w:hAnsiTheme="minorHAnsi" w:cstheme="minorBidi"/>
        </w:rPr>
      </w:pPr>
      <w:hyperlink w:anchor="_Toc34908302" w:history="1">
        <w:r w:rsidR="007F1E31" w:rsidRPr="002B5B42">
          <w:rPr>
            <w:rStyle w:val="Hipercze"/>
          </w:rPr>
          <w:t>V.3.</w:t>
        </w:r>
        <w:r w:rsidR="007F1E31">
          <w:rPr>
            <w:rFonts w:asciiTheme="minorHAnsi" w:eastAsiaTheme="minorEastAsia" w:hAnsiTheme="minorHAnsi" w:cstheme="minorBidi"/>
          </w:rPr>
          <w:tab/>
        </w:r>
        <w:r w:rsidR="007F1E31" w:rsidRPr="002B5B42">
          <w:rPr>
            <w:rStyle w:val="Hipercze"/>
          </w:rPr>
          <w:t>Charakterystyka wybranego wariantu inwestycyjnego</w:t>
        </w:r>
        <w:r w:rsidR="007F1E31">
          <w:rPr>
            <w:webHidden/>
          </w:rPr>
          <w:tab/>
        </w:r>
        <w:r w:rsidR="007F1E31">
          <w:rPr>
            <w:webHidden/>
          </w:rPr>
          <w:fldChar w:fldCharType="begin"/>
        </w:r>
        <w:r w:rsidR="007F1E31">
          <w:rPr>
            <w:webHidden/>
          </w:rPr>
          <w:instrText xml:space="preserve"> PAGEREF _Toc34908302 \h </w:instrText>
        </w:r>
        <w:r w:rsidR="007F1E31">
          <w:rPr>
            <w:webHidden/>
          </w:rPr>
        </w:r>
        <w:r w:rsidR="007F1E31">
          <w:rPr>
            <w:webHidden/>
          </w:rPr>
          <w:fldChar w:fldCharType="separate"/>
        </w:r>
        <w:r w:rsidR="005B5A90">
          <w:rPr>
            <w:webHidden/>
          </w:rPr>
          <w:t>12</w:t>
        </w:r>
        <w:r w:rsidR="007F1E31">
          <w:rPr>
            <w:webHidden/>
          </w:rPr>
          <w:fldChar w:fldCharType="end"/>
        </w:r>
      </w:hyperlink>
    </w:p>
    <w:p w14:paraId="74F280B6" w14:textId="321A3CD8" w:rsidR="007F1E31" w:rsidRDefault="00D170C2">
      <w:pPr>
        <w:pStyle w:val="Spistreci1"/>
        <w:rPr>
          <w:rFonts w:asciiTheme="minorHAnsi" w:eastAsiaTheme="minorEastAsia" w:hAnsiTheme="minorHAnsi" w:cstheme="minorBidi"/>
          <w:b w:val="0"/>
          <w:bCs w:val="0"/>
          <w:caps w:val="0"/>
        </w:rPr>
      </w:pPr>
      <w:hyperlink w:anchor="_Toc34908303" w:history="1">
        <w:r w:rsidR="007F1E31" w:rsidRPr="002B5B42">
          <w:rPr>
            <w:rStyle w:val="Hipercze"/>
          </w:rPr>
          <w:t>VI.</w:t>
        </w:r>
        <w:r w:rsidR="007F1E31">
          <w:rPr>
            <w:rFonts w:asciiTheme="minorHAnsi" w:eastAsiaTheme="minorEastAsia" w:hAnsiTheme="minorHAnsi" w:cstheme="minorBidi"/>
            <w:b w:val="0"/>
            <w:bCs w:val="0"/>
            <w:caps w:val="0"/>
          </w:rPr>
          <w:tab/>
        </w:r>
        <w:r w:rsidR="007F1E31" w:rsidRPr="002B5B42">
          <w:rPr>
            <w:rStyle w:val="Hipercze"/>
          </w:rPr>
          <w:t>Logika interwencji</w:t>
        </w:r>
        <w:r w:rsidR="007F1E31">
          <w:rPr>
            <w:webHidden/>
          </w:rPr>
          <w:tab/>
        </w:r>
        <w:r w:rsidR="007F1E31">
          <w:rPr>
            <w:webHidden/>
          </w:rPr>
          <w:fldChar w:fldCharType="begin"/>
        </w:r>
        <w:r w:rsidR="007F1E31">
          <w:rPr>
            <w:webHidden/>
          </w:rPr>
          <w:instrText xml:space="preserve"> PAGEREF _Toc34908303 \h </w:instrText>
        </w:r>
        <w:r w:rsidR="007F1E31">
          <w:rPr>
            <w:webHidden/>
          </w:rPr>
        </w:r>
        <w:r w:rsidR="007F1E31">
          <w:rPr>
            <w:webHidden/>
          </w:rPr>
          <w:fldChar w:fldCharType="separate"/>
        </w:r>
        <w:r w:rsidR="005B5A90">
          <w:rPr>
            <w:webHidden/>
          </w:rPr>
          <w:t>14</w:t>
        </w:r>
        <w:r w:rsidR="007F1E31">
          <w:rPr>
            <w:webHidden/>
          </w:rPr>
          <w:fldChar w:fldCharType="end"/>
        </w:r>
      </w:hyperlink>
    </w:p>
    <w:p w14:paraId="1640BE88" w14:textId="2A5405A4" w:rsidR="007F1E31" w:rsidRDefault="00D170C2">
      <w:pPr>
        <w:pStyle w:val="Spistreci2"/>
        <w:rPr>
          <w:rFonts w:asciiTheme="minorHAnsi" w:eastAsiaTheme="minorEastAsia" w:hAnsiTheme="minorHAnsi" w:cstheme="minorBidi"/>
        </w:rPr>
      </w:pPr>
      <w:hyperlink w:anchor="_Toc34908304" w:history="1">
        <w:r w:rsidR="007F1E31" w:rsidRPr="002B5B42">
          <w:rPr>
            <w:rStyle w:val="Hipercze"/>
          </w:rPr>
          <w:t>VI.1.</w:t>
        </w:r>
        <w:r w:rsidR="007F1E31">
          <w:rPr>
            <w:rFonts w:asciiTheme="minorHAnsi" w:eastAsiaTheme="minorEastAsia" w:hAnsiTheme="minorHAnsi" w:cstheme="minorBidi"/>
          </w:rPr>
          <w:tab/>
        </w:r>
        <w:r w:rsidR="007F1E31" w:rsidRPr="002B5B42">
          <w:rPr>
            <w:rStyle w:val="Hipercze"/>
          </w:rPr>
          <w:t>Cel/cele projektu</w:t>
        </w:r>
        <w:r w:rsidR="007F1E31">
          <w:rPr>
            <w:webHidden/>
          </w:rPr>
          <w:tab/>
        </w:r>
        <w:r w:rsidR="007F1E31">
          <w:rPr>
            <w:webHidden/>
          </w:rPr>
          <w:fldChar w:fldCharType="begin"/>
        </w:r>
        <w:r w:rsidR="007F1E31">
          <w:rPr>
            <w:webHidden/>
          </w:rPr>
          <w:instrText xml:space="preserve"> PAGEREF _Toc34908304 \h </w:instrText>
        </w:r>
        <w:r w:rsidR="007F1E31">
          <w:rPr>
            <w:webHidden/>
          </w:rPr>
        </w:r>
        <w:r w:rsidR="007F1E31">
          <w:rPr>
            <w:webHidden/>
          </w:rPr>
          <w:fldChar w:fldCharType="separate"/>
        </w:r>
        <w:r w:rsidR="005B5A90">
          <w:rPr>
            <w:webHidden/>
          </w:rPr>
          <w:t>14</w:t>
        </w:r>
        <w:r w:rsidR="007F1E31">
          <w:rPr>
            <w:webHidden/>
          </w:rPr>
          <w:fldChar w:fldCharType="end"/>
        </w:r>
      </w:hyperlink>
    </w:p>
    <w:p w14:paraId="4CDA16FC" w14:textId="317EE1ED" w:rsidR="007F1E31" w:rsidRDefault="00D170C2">
      <w:pPr>
        <w:pStyle w:val="Spistreci2"/>
        <w:rPr>
          <w:rFonts w:asciiTheme="minorHAnsi" w:eastAsiaTheme="minorEastAsia" w:hAnsiTheme="minorHAnsi" w:cstheme="minorBidi"/>
        </w:rPr>
      </w:pPr>
      <w:hyperlink w:anchor="_Toc34908305" w:history="1">
        <w:r w:rsidR="007F1E31" w:rsidRPr="002B5B42">
          <w:rPr>
            <w:rStyle w:val="Hipercze"/>
          </w:rPr>
          <w:t>VI.2.</w:t>
        </w:r>
        <w:r w:rsidR="007F1E31">
          <w:rPr>
            <w:rFonts w:asciiTheme="minorHAnsi" w:eastAsiaTheme="minorEastAsia" w:hAnsiTheme="minorHAnsi" w:cstheme="minorBidi"/>
          </w:rPr>
          <w:tab/>
        </w:r>
        <w:r w:rsidR="007F1E31" w:rsidRPr="002B5B42">
          <w:rPr>
            <w:rStyle w:val="Hipercze"/>
          </w:rPr>
          <w:t>Wskaźniki osiągnięć</w:t>
        </w:r>
        <w:r w:rsidR="007F1E31">
          <w:rPr>
            <w:webHidden/>
          </w:rPr>
          <w:tab/>
        </w:r>
        <w:r w:rsidR="007F1E31">
          <w:rPr>
            <w:webHidden/>
          </w:rPr>
          <w:fldChar w:fldCharType="begin"/>
        </w:r>
        <w:r w:rsidR="007F1E31">
          <w:rPr>
            <w:webHidden/>
          </w:rPr>
          <w:instrText xml:space="preserve"> PAGEREF _Toc34908305 \h </w:instrText>
        </w:r>
        <w:r w:rsidR="007F1E31">
          <w:rPr>
            <w:webHidden/>
          </w:rPr>
        </w:r>
        <w:r w:rsidR="007F1E31">
          <w:rPr>
            <w:webHidden/>
          </w:rPr>
          <w:fldChar w:fldCharType="separate"/>
        </w:r>
        <w:r w:rsidR="005B5A90">
          <w:rPr>
            <w:webHidden/>
          </w:rPr>
          <w:t>14</w:t>
        </w:r>
        <w:r w:rsidR="007F1E31">
          <w:rPr>
            <w:webHidden/>
          </w:rPr>
          <w:fldChar w:fldCharType="end"/>
        </w:r>
      </w:hyperlink>
    </w:p>
    <w:p w14:paraId="65B0A87F" w14:textId="2843457D" w:rsidR="007F1E31" w:rsidRDefault="00D170C2">
      <w:pPr>
        <w:pStyle w:val="Spistreci1"/>
        <w:rPr>
          <w:rFonts w:asciiTheme="minorHAnsi" w:eastAsiaTheme="minorEastAsia" w:hAnsiTheme="minorHAnsi" w:cstheme="minorBidi"/>
          <w:b w:val="0"/>
          <w:bCs w:val="0"/>
          <w:caps w:val="0"/>
        </w:rPr>
      </w:pPr>
      <w:hyperlink w:anchor="_Toc34908306" w:history="1">
        <w:r w:rsidR="007F1E31" w:rsidRPr="002B5B42">
          <w:rPr>
            <w:rStyle w:val="Hipercze"/>
          </w:rPr>
          <w:t>VII.</w:t>
        </w:r>
        <w:r w:rsidR="007F1E31">
          <w:rPr>
            <w:rFonts w:asciiTheme="minorHAnsi" w:eastAsiaTheme="minorEastAsia" w:hAnsiTheme="minorHAnsi" w:cstheme="minorBidi"/>
            <w:b w:val="0"/>
            <w:bCs w:val="0"/>
            <w:caps w:val="0"/>
          </w:rPr>
          <w:tab/>
        </w:r>
        <w:r w:rsidR="007F1E31" w:rsidRPr="002B5B42">
          <w:rPr>
            <w:rStyle w:val="Hipercze"/>
          </w:rPr>
          <w:t>Analiza specyficzna dla sektora</w:t>
        </w:r>
        <w:r w:rsidR="007F1E31">
          <w:rPr>
            <w:webHidden/>
          </w:rPr>
          <w:tab/>
        </w:r>
        <w:r w:rsidR="007F1E31">
          <w:rPr>
            <w:webHidden/>
          </w:rPr>
          <w:fldChar w:fldCharType="begin"/>
        </w:r>
        <w:r w:rsidR="007F1E31">
          <w:rPr>
            <w:webHidden/>
          </w:rPr>
          <w:instrText xml:space="preserve"> PAGEREF _Toc34908306 \h </w:instrText>
        </w:r>
        <w:r w:rsidR="007F1E31">
          <w:rPr>
            <w:webHidden/>
          </w:rPr>
        </w:r>
        <w:r w:rsidR="007F1E31">
          <w:rPr>
            <w:webHidden/>
          </w:rPr>
          <w:fldChar w:fldCharType="separate"/>
        </w:r>
        <w:r w:rsidR="005B5A90">
          <w:rPr>
            <w:webHidden/>
          </w:rPr>
          <w:t>15</w:t>
        </w:r>
        <w:r w:rsidR="007F1E31">
          <w:rPr>
            <w:webHidden/>
          </w:rPr>
          <w:fldChar w:fldCharType="end"/>
        </w:r>
      </w:hyperlink>
    </w:p>
    <w:p w14:paraId="453D0001" w14:textId="197536A1" w:rsidR="007F1E31" w:rsidRDefault="00D170C2">
      <w:pPr>
        <w:pStyle w:val="Spistreci1"/>
        <w:rPr>
          <w:rFonts w:asciiTheme="minorHAnsi" w:eastAsiaTheme="minorEastAsia" w:hAnsiTheme="minorHAnsi" w:cstheme="minorBidi"/>
          <w:b w:val="0"/>
          <w:bCs w:val="0"/>
          <w:caps w:val="0"/>
        </w:rPr>
      </w:pPr>
      <w:hyperlink w:anchor="_Toc34908307" w:history="1">
        <w:r w:rsidR="007F1E31" w:rsidRPr="002B5B42">
          <w:rPr>
            <w:rStyle w:val="Hipercze"/>
          </w:rPr>
          <w:t>VIII.</w:t>
        </w:r>
        <w:r w:rsidR="007F1E31">
          <w:rPr>
            <w:rFonts w:asciiTheme="minorHAnsi" w:eastAsiaTheme="minorEastAsia" w:hAnsiTheme="minorHAnsi" w:cstheme="minorBidi"/>
            <w:b w:val="0"/>
            <w:bCs w:val="0"/>
            <w:caps w:val="0"/>
          </w:rPr>
          <w:tab/>
        </w:r>
        <w:r w:rsidR="007F1E31" w:rsidRPr="002B5B42">
          <w:rPr>
            <w:rStyle w:val="Hipercze"/>
          </w:rPr>
          <w:t>Analiza finansowa i ekonomiczna</w:t>
        </w:r>
        <w:r w:rsidR="007F1E31">
          <w:rPr>
            <w:webHidden/>
          </w:rPr>
          <w:tab/>
        </w:r>
        <w:r w:rsidR="007F1E31">
          <w:rPr>
            <w:webHidden/>
          </w:rPr>
          <w:fldChar w:fldCharType="begin"/>
        </w:r>
        <w:r w:rsidR="007F1E31">
          <w:rPr>
            <w:webHidden/>
          </w:rPr>
          <w:instrText xml:space="preserve"> PAGEREF _Toc34908307 \h </w:instrText>
        </w:r>
        <w:r w:rsidR="007F1E31">
          <w:rPr>
            <w:webHidden/>
          </w:rPr>
        </w:r>
        <w:r w:rsidR="007F1E31">
          <w:rPr>
            <w:webHidden/>
          </w:rPr>
          <w:fldChar w:fldCharType="separate"/>
        </w:r>
        <w:r w:rsidR="005B5A90">
          <w:rPr>
            <w:webHidden/>
          </w:rPr>
          <w:t>15</w:t>
        </w:r>
        <w:r w:rsidR="007F1E31">
          <w:rPr>
            <w:webHidden/>
          </w:rPr>
          <w:fldChar w:fldCharType="end"/>
        </w:r>
      </w:hyperlink>
    </w:p>
    <w:p w14:paraId="50360778" w14:textId="4E3EFF00" w:rsidR="007F1E31" w:rsidRDefault="00D170C2">
      <w:pPr>
        <w:pStyle w:val="Spistreci2"/>
        <w:rPr>
          <w:rFonts w:asciiTheme="minorHAnsi" w:eastAsiaTheme="minorEastAsia" w:hAnsiTheme="minorHAnsi" w:cstheme="minorBidi"/>
        </w:rPr>
      </w:pPr>
      <w:hyperlink w:anchor="_Toc34908308" w:history="1">
        <w:r w:rsidR="007F1E31" w:rsidRPr="002B5B42">
          <w:rPr>
            <w:rStyle w:val="Hipercze"/>
          </w:rPr>
          <w:t>VIII.1.</w:t>
        </w:r>
        <w:r w:rsidR="007F1E31">
          <w:rPr>
            <w:rFonts w:asciiTheme="minorHAnsi" w:eastAsiaTheme="minorEastAsia" w:hAnsiTheme="minorHAnsi" w:cstheme="minorBidi"/>
          </w:rPr>
          <w:tab/>
        </w:r>
        <w:r w:rsidR="007F1E31" w:rsidRPr="002B5B42">
          <w:rPr>
            <w:rStyle w:val="Hipercze"/>
          </w:rPr>
          <w:t>Analiza finansowa</w:t>
        </w:r>
        <w:r w:rsidR="007F1E31">
          <w:rPr>
            <w:webHidden/>
          </w:rPr>
          <w:tab/>
        </w:r>
        <w:r w:rsidR="007F1E31">
          <w:rPr>
            <w:webHidden/>
          </w:rPr>
          <w:fldChar w:fldCharType="begin"/>
        </w:r>
        <w:r w:rsidR="007F1E31">
          <w:rPr>
            <w:webHidden/>
          </w:rPr>
          <w:instrText xml:space="preserve"> PAGEREF _Toc34908308 \h </w:instrText>
        </w:r>
        <w:r w:rsidR="007F1E31">
          <w:rPr>
            <w:webHidden/>
          </w:rPr>
        </w:r>
        <w:r w:rsidR="007F1E31">
          <w:rPr>
            <w:webHidden/>
          </w:rPr>
          <w:fldChar w:fldCharType="separate"/>
        </w:r>
        <w:r w:rsidR="005B5A90">
          <w:rPr>
            <w:webHidden/>
          </w:rPr>
          <w:t>15</w:t>
        </w:r>
        <w:r w:rsidR="007F1E31">
          <w:rPr>
            <w:webHidden/>
          </w:rPr>
          <w:fldChar w:fldCharType="end"/>
        </w:r>
      </w:hyperlink>
    </w:p>
    <w:p w14:paraId="43C97005" w14:textId="7C46F84B" w:rsidR="007F1E31" w:rsidRDefault="00D170C2">
      <w:pPr>
        <w:pStyle w:val="Spistreci2"/>
        <w:rPr>
          <w:rFonts w:asciiTheme="minorHAnsi" w:eastAsiaTheme="minorEastAsia" w:hAnsiTheme="minorHAnsi" w:cstheme="minorBidi"/>
        </w:rPr>
      </w:pPr>
      <w:hyperlink w:anchor="_Toc34908309" w:history="1">
        <w:r w:rsidR="007F1E31" w:rsidRPr="002B5B42">
          <w:rPr>
            <w:rStyle w:val="Hipercze"/>
          </w:rPr>
          <w:t>VIII.2.</w:t>
        </w:r>
        <w:r w:rsidR="007F1E31">
          <w:rPr>
            <w:rFonts w:asciiTheme="minorHAnsi" w:eastAsiaTheme="minorEastAsia" w:hAnsiTheme="minorHAnsi" w:cstheme="minorBidi"/>
          </w:rPr>
          <w:tab/>
        </w:r>
        <w:r w:rsidR="007F1E31" w:rsidRPr="002B5B42">
          <w:rPr>
            <w:rStyle w:val="Hipercze"/>
          </w:rPr>
          <w:t>Wyliczanie poziomu dofinansowania projektu</w:t>
        </w:r>
        <w:r w:rsidR="007F1E31">
          <w:rPr>
            <w:webHidden/>
          </w:rPr>
          <w:tab/>
        </w:r>
        <w:r w:rsidR="007F1E31">
          <w:rPr>
            <w:webHidden/>
          </w:rPr>
          <w:fldChar w:fldCharType="begin"/>
        </w:r>
        <w:r w:rsidR="007F1E31">
          <w:rPr>
            <w:webHidden/>
          </w:rPr>
          <w:instrText xml:space="preserve"> PAGEREF _Toc34908309 \h </w:instrText>
        </w:r>
        <w:r w:rsidR="007F1E31">
          <w:rPr>
            <w:webHidden/>
          </w:rPr>
        </w:r>
        <w:r w:rsidR="007F1E31">
          <w:rPr>
            <w:webHidden/>
          </w:rPr>
          <w:fldChar w:fldCharType="separate"/>
        </w:r>
        <w:r w:rsidR="005B5A90">
          <w:rPr>
            <w:webHidden/>
          </w:rPr>
          <w:t>20</w:t>
        </w:r>
        <w:r w:rsidR="007F1E31">
          <w:rPr>
            <w:webHidden/>
          </w:rPr>
          <w:fldChar w:fldCharType="end"/>
        </w:r>
      </w:hyperlink>
    </w:p>
    <w:p w14:paraId="21DB3919" w14:textId="20DEE7EC" w:rsidR="007F1E31" w:rsidRDefault="00D170C2">
      <w:pPr>
        <w:pStyle w:val="Spistreci2"/>
        <w:rPr>
          <w:rFonts w:asciiTheme="minorHAnsi" w:eastAsiaTheme="minorEastAsia" w:hAnsiTheme="minorHAnsi" w:cstheme="minorBidi"/>
        </w:rPr>
      </w:pPr>
      <w:hyperlink w:anchor="_Toc34908310" w:history="1">
        <w:r w:rsidR="007F1E31" w:rsidRPr="002B5B42">
          <w:rPr>
            <w:rStyle w:val="Hipercze"/>
            <w:bCs/>
          </w:rPr>
          <w:t>VIII.3.</w:t>
        </w:r>
        <w:r w:rsidR="007F1E31">
          <w:rPr>
            <w:rFonts w:asciiTheme="minorHAnsi" w:eastAsiaTheme="minorEastAsia" w:hAnsiTheme="minorHAnsi" w:cstheme="minorBidi"/>
          </w:rPr>
          <w:tab/>
        </w:r>
        <w:r w:rsidR="007F1E31" w:rsidRPr="002B5B42">
          <w:rPr>
            <w:rStyle w:val="Hipercze"/>
            <w:bCs/>
          </w:rPr>
          <w:t>Trwałość finansowa</w:t>
        </w:r>
        <w:r w:rsidR="007F1E31">
          <w:rPr>
            <w:webHidden/>
          </w:rPr>
          <w:tab/>
        </w:r>
        <w:r w:rsidR="007F1E31">
          <w:rPr>
            <w:webHidden/>
          </w:rPr>
          <w:fldChar w:fldCharType="begin"/>
        </w:r>
        <w:r w:rsidR="007F1E31">
          <w:rPr>
            <w:webHidden/>
          </w:rPr>
          <w:instrText xml:space="preserve"> PAGEREF _Toc34908310 \h </w:instrText>
        </w:r>
        <w:r w:rsidR="007F1E31">
          <w:rPr>
            <w:webHidden/>
          </w:rPr>
        </w:r>
        <w:r w:rsidR="007F1E31">
          <w:rPr>
            <w:webHidden/>
          </w:rPr>
          <w:fldChar w:fldCharType="separate"/>
        </w:r>
        <w:r w:rsidR="005B5A90">
          <w:rPr>
            <w:webHidden/>
          </w:rPr>
          <w:t>23</w:t>
        </w:r>
        <w:r w:rsidR="007F1E31">
          <w:rPr>
            <w:webHidden/>
          </w:rPr>
          <w:fldChar w:fldCharType="end"/>
        </w:r>
      </w:hyperlink>
    </w:p>
    <w:p w14:paraId="722A4048" w14:textId="2F823E4E" w:rsidR="007F1E31" w:rsidRDefault="00D170C2">
      <w:pPr>
        <w:pStyle w:val="Spistreci2"/>
        <w:rPr>
          <w:rFonts w:asciiTheme="minorHAnsi" w:eastAsiaTheme="minorEastAsia" w:hAnsiTheme="minorHAnsi" w:cstheme="minorBidi"/>
        </w:rPr>
      </w:pPr>
      <w:hyperlink w:anchor="_Toc34908311" w:history="1">
        <w:r w:rsidR="007F1E31" w:rsidRPr="002B5B42">
          <w:rPr>
            <w:rStyle w:val="Hipercze"/>
          </w:rPr>
          <w:t>VIII.4.</w:t>
        </w:r>
        <w:r w:rsidR="007F1E31">
          <w:rPr>
            <w:rFonts w:asciiTheme="minorHAnsi" w:eastAsiaTheme="minorEastAsia" w:hAnsiTheme="minorHAnsi" w:cstheme="minorBidi"/>
          </w:rPr>
          <w:tab/>
        </w:r>
        <w:r w:rsidR="007F1E31" w:rsidRPr="002B5B42">
          <w:rPr>
            <w:rStyle w:val="Hipercze"/>
          </w:rPr>
          <w:t>Analiza ekonomiczna</w:t>
        </w:r>
        <w:r w:rsidR="007F1E31">
          <w:rPr>
            <w:webHidden/>
          </w:rPr>
          <w:tab/>
        </w:r>
        <w:r w:rsidR="007F1E31">
          <w:rPr>
            <w:webHidden/>
          </w:rPr>
          <w:fldChar w:fldCharType="begin"/>
        </w:r>
        <w:r w:rsidR="007F1E31">
          <w:rPr>
            <w:webHidden/>
          </w:rPr>
          <w:instrText xml:space="preserve"> PAGEREF _Toc34908311 \h </w:instrText>
        </w:r>
        <w:r w:rsidR="007F1E31">
          <w:rPr>
            <w:webHidden/>
          </w:rPr>
        </w:r>
        <w:r w:rsidR="007F1E31">
          <w:rPr>
            <w:webHidden/>
          </w:rPr>
          <w:fldChar w:fldCharType="separate"/>
        </w:r>
        <w:r w:rsidR="005B5A90">
          <w:rPr>
            <w:webHidden/>
          </w:rPr>
          <w:t>24</w:t>
        </w:r>
        <w:r w:rsidR="007F1E31">
          <w:rPr>
            <w:webHidden/>
          </w:rPr>
          <w:fldChar w:fldCharType="end"/>
        </w:r>
      </w:hyperlink>
    </w:p>
    <w:p w14:paraId="59F0FFF1" w14:textId="18027114" w:rsidR="007F1E31" w:rsidRDefault="00D170C2">
      <w:pPr>
        <w:pStyle w:val="Spistreci1"/>
        <w:rPr>
          <w:rFonts w:asciiTheme="minorHAnsi" w:eastAsiaTheme="minorEastAsia" w:hAnsiTheme="minorHAnsi" w:cstheme="minorBidi"/>
          <w:b w:val="0"/>
          <w:bCs w:val="0"/>
          <w:caps w:val="0"/>
        </w:rPr>
      </w:pPr>
      <w:hyperlink w:anchor="_Toc34908312" w:history="1">
        <w:r w:rsidR="007F1E31" w:rsidRPr="002B5B42">
          <w:rPr>
            <w:rStyle w:val="Hipercze"/>
          </w:rPr>
          <w:t>IX.</w:t>
        </w:r>
        <w:r w:rsidR="007F1E31">
          <w:rPr>
            <w:rFonts w:asciiTheme="minorHAnsi" w:eastAsiaTheme="minorEastAsia" w:hAnsiTheme="minorHAnsi" w:cstheme="minorBidi"/>
            <w:b w:val="0"/>
            <w:bCs w:val="0"/>
            <w:caps w:val="0"/>
          </w:rPr>
          <w:tab/>
        </w:r>
        <w:r w:rsidR="007F1E31" w:rsidRPr="002B5B42">
          <w:rPr>
            <w:rStyle w:val="Hipercze"/>
          </w:rPr>
          <w:t>Analiza wrażliwości i ryzyka</w:t>
        </w:r>
        <w:r w:rsidR="007F1E31">
          <w:rPr>
            <w:webHidden/>
          </w:rPr>
          <w:tab/>
        </w:r>
        <w:r w:rsidR="007F1E31">
          <w:rPr>
            <w:webHidden/>
          </w:rPr>
          <w:fldChar w:fldCharType="begin"/>
        </w:r>
        <w:r w:rsidR="007F1E31">
          <w:rPr>
            <w:webHidden/>
          </w:rPr>
          <w:instrText xml:space="preserve"> PAGEREF _Toc34908312 \h </w:instrText>
        </w:r>
        <w:r w:rsidR="007F1E31">
          <w:rPr>
            <w:webHidden/>
          </w:rPr>
        </w:r>
        <w:r w:rsidR="007F1E31">
          <w:rPr>
            <w:webHidden/>
          </w:rPr>
          <w:fldChar w:fldCharType="separate"/>
        </w:r>
        <w:r w:rsidR="005B5A90">
          <w:rPr>
            <w:webHidden/>
          </w:rPr>
          <w:t>25</w:t>
        </w:r>
        <w:r w:rsidR="007F1E31">
          <w:rPr>
            <w:webHidden/>
          </w:rPr>
          <w:fldChar w:fldCharType="end"/>
        </w:r>
      </w:hyperlink>
    </w:p>
    <w:p w14:paraId="0D97AF13" w14:textId="52FEF64E" w:rsidR="007F1E31" w:rsidRDefault="00D170C2">
      <w:pPr>
        <w:pStyle w:val="Spistreci2"/>
        <w:rPr>
          <w:rFonts w:asciiTheme="minorHAnsi" w:eastAsiaTheme="minorEastAsia" w:hAnsiTheme="minorHAnsi" w:cstheme="minorBidi"/>
        </w:rPr>
      </w:pPr>
      <w:hyperlink w:anchor="_Toc34908320" w:history="1">
        <w:r w:rsidR="007F1E31" w:rsidRPr="002B5B42">
          <w:rPr>
            <w:rStyle w:val="Hipercze"/>
          </w:rPr>
          <w:t>IX.1.</w:t>
        </w:r>
        <w:r w:rsidR="007F1E31">
          <w:rPr>
            <w:rFonts w:asciiTheme="minorHAnsi" w:eastAsiaTheme="minorEastAsia" w:hAnsiTheme="minorHAnsi" w:cstheme="minorBidi"/>
          </w:rPr>
          <w:tab/>
        </w:r>
        <w:r w:rsidR="007F1E31" w:rsidRPr="002B5B42">
          <w:rPr>
            <w:rStyle w:val="Hipercze"/>
          </w:rPr>
          <w:t>Analiza wrażliwości</w:t>
        </w:r>
        <w:r w:rsidR="007F1E31">
          <w:rPr>
            <w:webHidden/>
          </w:rPr>
          <w:tab/>
        </w:r>
        <w:r w:rsidR="007F1E31">
          <w:rPr>
            <w:webHidden/>
          </w:rPr>
          <w:fldChar w:fldCharType="begin"/>
        </w:r>
        <w:r w:rsidR="007F1E31">
          <w:rPr>
            <w:webHidden/>
          </w:rPr>
          <w:instrText xml:space="preserve"> PAGEREF _Toc34908320 \h </w:instrText>
        </w:r>
        <w:r w:rsidR="007F1E31">
          <w:rPr>
            <w:webHidden/>
          </w:rPr>
        </w:r>
        <w:r w:rsidR="007F1E31">
          <w:rPr>
            <w:webHidden/>
          </w:rPr>
          <w:fldChar w:fldCharType="separate"/>
        </w:r>
        <w:r w:rsidR="005B5A90">
          <w:rPr>
            <w:webHidden/>
          </w:rPr>
          <w:t>26</w:t>
        </w:r>
        <w:r w:rsidR="007F1E31">
          <w:rPr>
            <w:webHidden/>
          </w:rPr>
          <w:fldChar w:fldCharType="end"/>
        </w:r>
      </w:hyperlink>
    </w:p>
    <w:p w14:paraId="0F241C4F" w14:textId="6E248048" w:rsidR="007F1E31" w:rsidRDefault="00D170C2">
      <w:pPr>
        <w:pStyle w:val="Spistreci2"/>
        <w:rPr>
          <w:rFonts w:asciiTheme="minorHAnsi" w:eastAsiaTheme="minorEastAsia" w:hAnsiTheme="minorHAnsi" w:cstheme="minorBidi"/>
        </w:rPr>
      </w:pPr>
      <w:hyperlink w:anchor="_Toc34908321" w:history="1">
        <w:r w:rsidR="007F1E31" w:rsidRPr="002B5B42">
          <w:rPr>
            <w:rStyle w:val="Hipercze"/>
          </w:rPr>
          <w:t>IX.2.</w:t>
        </w:r>
        <w:r w:rsidR="007F1E31">
          <w:rPr>
            <w:rFonts w:asciiTheme="minorHAnsi" w:eastAsiaTheme="minorEastAsia" w:hAnsiTheme="minorHAnsi" w:cstheme="minorBidi"/>
          </w:rPr>
          <w:tab/>
        </w:r>
        <w:r w:rsidR="007F1E31" w:rsidRPr="002B5B42">
          <w:rPr>
            <w:rStyle w:val="Hipercze"/>
          </w:rPr>
          <w:t>Analiza ryzyka</w:t>
        </w:r>
        <w:r w:rsidR="007F1E31">
          <w:rPr>
            <w:webHidden/>
          </w:rPr>
          <w:tab/>
        </w:r>
        <w:r w:rsidR="007F1E31">
          <w:rPr>
            <w:webHidden/>
          </w:rPr>
          <w:fldChar w:fldCharType="begin"/>
        </w:r>
        <w:r w:rsidR="007F1E31">
          <w:rPr>
            <w:webHidden/>
          </w:rPr>
          <w:instrText xml:space="preserve"> PAGEREF _Toc34908321 \h </w:instrText>
        </w:r>
        <w:r w:rsidR="007F1E31">
          <w:rPr>
            <w:webHidden/>
          </w:rPr>
        </w:r>
        <w:r w:rsidR="007F1E31">
          <w:rPr>
            <w:webHidden/>
          </w:rPr>
          <w:fldChar w:fldCharType="separate"/>
        </w:r>
        <w:r w:rsidR="005B5A90">
          <w:rPr>
            <w:webHidden/>
          </w:rPr>
          <w:t>26</w:t>
        </w:r>
        <w:r w:rsidR="007F1E31">
          <w:rPr>
            <w:webHidden/>
          </w:rPr>
          <w:fldChar w:fldCharType="end"/>
        </w:r>
      </w:hyperlink>
    </w:p>
    <w:p w14:paraId="775EC336" w14:textId="2260A14C" w:rsidR="007F1E31" w:rsidRDefault="00D170C2">
      <w:pPr>
        <w:pStyle w:val="Spistreci1"/>
        <w:rPr>
          <w:rFonts w:asciiTheme="minorHAnsi" w:eastAsiaTheme="minorEastAsia" w:hAnsiTheme="minorHAnsi" w:cstheme="minorBidi"/>
          <w:b w:val="0"/>
          <w:bCs w:val="0"/>
          <w:caps w:val="0"/>
        </w:rPr>
      </w:pPr>
      <w:hyperlink w:anchor="_Toc34908322" w:history="1">
        <w:r w:rsidR="007F1E31" w:rsidRPr="002B5B42">
          <w:rPr>
            <w:rStyle w:val="Hipercze"/>
          </w:rPr>
          <w:t>X.</w:t>
        </w:r>
        <w:r w:rsidR="007F1E31">
          <w:rPr>
            <w:rFonts w:asciiTheme="minorHAnsi" w:eastAsiaTheme="minorEastAsia" w:hAnsiTheme="minorHAnsi" w:cstheme="minorBidi"/>
            <w:b w:val="0"/>
            <w:bCs w:val="0"/>
            <w:caps w:val="0"/>
          </w:rPr>
          <w:tab/>
        </w:r>
        <w:r w:rsidR="007F1E31" w:rsidRPr="002B5B42">
          <w:rPr>
            <w:rStyle w:val="Hipercze"/>
          </w:rPr>
          <w:t>Analiza oddziaływania na środowisko</w:t>
        </w:r>
        <w:r w:rsidR="007F1E31">
          <w:rPr>
            <w:webHidden/>
          </w:rPr>
          <w:tab/>
        </w:r>
        <w:r w:rsidR="007F1E31">
          <w:rPr>
            <w:webHidden/>
          </w:rPr>
          <w:fldChar w:fldCharType="begin"/>
        </w:r>
        <w:r w:rsidR="007F1E31">
          <w:rPr>
            <w:webHidden/>
          </w:rPr>
          <w:instrText xml:space="preserve"> PAGEREF _Toc34908322 \h </w:instrText>
        </w:r>
        <w:r w:rsidR="007F1E31">
          <w:rPr>
            <w:webHidden/>
          </w:rPr>
        </w:r>
        <w:r w:rsidR="007F1E31">
          <w:rPr>
            <w:webHidden/>
          </w:rPr>
          <w:fldChar w:fldCharType="separate"/>
        </w:r>
        <w:r w:rsidR="005B5A90">
          <w:rPr>
            <w:webHidden/>
          </w:rPr>
          <w:t>26</w:t>
        </w:r>
        <w:r w:rsidR="007F1E31">
          <w:rPr>
            <w:webHidden/>
          </w:rPr>
          <w:fldChar w:fldCharType="end"/>
        </w:r>
      </w:hyperlink>
    </w:p>
    <w:p w14:paraId="0973D785" w14:textId="4E249E3D" w:rsidR="007F1E31" w:rsidRDefault="00D170C2">
      <w:pPr>
        <w:pStyle w:val="Spistreci1"/>
        <w:rPr>
          <w:rFonts w:asciiTheme="minorHAnsi" w:eastAsiaTheme="minorEastAsia" w:hAnsiTheme="minorHAnsi" w:cstheme="minorBidi"/>
          <w:b w:val="0"/>
          <w:bCs w:val="0"/>
          <w:caps w:val="0"/>
        </w:rPr>
      </w:pPr>
      <w:hyperlink w:anchor="_Toc34908323" w:history="1">
        <w:r w:rsidR="007F1E31" w:rsidRPr="002B5B42">
          <w:rPr>
            <w:rStyle w:val="Hipercze"/>
          </w:rPr>
          <w:t>XI.</w:t>
        </w:r>
        <w:r w:rsidR="007F1E31">
          <w:rPr>
            <w:rFonts w:asciiTheme="minorHAnsi" w:eastAsiaTheme="minorEastAsia" w:hAnsiTheme="minorHAnsi" w:cstheme="minorBidi"/>
            <w:b w:val="0"/>
            <w:bCs w:val="0"/>
            <w:caps w:val="0"/>
          </w:rPr>
          <w:tab/>
        </w:r>
        <w:r w:rsidR="007F1E31" w:rsidRPr="002B5B42">
          <w:rPr>
            <w:rStyle w:val="Hipercze"/>
          </w:rPr>
          <w:t>Załączniki do Studium Wykonalności</w:t>
        </w:r>
        <w:r w:rsidR="007F1E31">
          <w:rPr>
            <w:webHidden/>
          </w:rPr>
          <w:tab/>
        </w:r>
        <w:r w:rsidR="007F1E31">
          <w:rPr>
            <w:webHidden/>
          </w:rPr>
          <w:fldChar w:fldCharType="begin"/>
        </w:r>
        <w:r w:rsidR="007F1E31">
          <w:rPr>
            <w:webHidden/>
          </w:rPr>
          <w:instrText xml:space="preserve"> PAGEREF _Toc34908323 \h </w:instrText>
        </w:r>
        <w:r w:rsidR="007F1E31">
          <w:rPr>
            <w:webHidden/>
          </w:rPr>
        </w:r>
        <w:r w:rsidR="007F1E31">
          <w:rPr>
            <w:webHidden/>
          </w:rPr>
          <w:fldChar w:fldCharType="separate"/>
        </w:r>
        <w:r w:rsidR="005B5A90">
          <w:rPr>
            <w:webHidden/>
          </w:rPr>
          <w:t>26</w:t>
        </w:r>
        <w:r w:rsidR="007F1E31">
          <w:rPr>
            <w:webHidden/>
          </w:rPr>
          <w:fldChar w:fldCharType="end"/>
        </w:r>
      </w:hyperlink>
    </w:p>
    <w:p w14:paraId="4C68DDED" w14:textId="77777777" w:rsidR="009A45C0" w:rsidRDefault="00631EF4" w:rsidP="00803FD3">
      <w:pPr>
        <w:pStyle w:val="Spistreci1"/>
        <w:spacing w:before="0" w:line="360" w:lineRule="auto"/>
      </w:pPr>
      <w:r w:rsidRPr="00F733DE">
        <w:fldChar w:fldCharType="end"/>
      </w:r>
    </w:p>
    <w:p w14:paraId="6E16A97B" w14:textId="77777777" w:rsidR="009A45C0" w:rsidRDefault="009A45C0">
      <w:pPr>
        <w:rPr>
          <w:rFonts w:ascii="Arial" w:hAnsi="Arial" w:cs="Arial"/>
          <w:noProof/>
        </w:rPr>
      </w:pPr>
      <w:r>
        <w:br w:type="page"/>
      </w:r>
    </w:p>
    <w:p w14:paraId="607D7DAE" w14:textId="1EA90A2E" w:rsidR="00B371F4" w:rsidRDefault="004D0C2E" w:rsidP="004D0C2E">
      <w:pPr>
        <w:autoSpaceDE w:val="0"/>
        <w:autoSpaceDN w:val="0"/>
        <w:adjustRightInd w:val="0"/>
        <w:jc w:val="both"/>
        <w:rPr>
          <w:rFonts w:ascii="Arial" w:hAnsi="Arial" w:cs="Arial"/>
          <w:sz w:val="20"/>
          <w:szCs w:val="20"/>
        </w:rPr>
      </w:pPr>
      <w:r w:rsidRPr="00EB7C66">
        <w:rPr>
          <w:rFonts w:ascii="Arial" w:hAnsi="Arial" w:cs="Arial"/>
          <w:sz w:val="20"/>
          <w:szCs w:val="20"/>
        </w:rPr>
        <w:lastRenderedPageBreak/>
        <w:t>Niniejsza Instrukcja do sporządzenia Studium Wykonalności, zwana dalej Instrukcją,</w:t>
      </w:r>
      <w:r>
        <w:rPr>
          <w:rFonts w:ascii="Arial" w:hAnsi="Arial" w:cs="Arial"/>
          <w:sz w:val="20"/>
          <w:szCs w:val="20"/>
        </w:rPr>
        <w:t xml:space="preserve"> </w:t>
      </w:r>
      <w:r w:rsidRPr="00947984">
        <w:rPr>
          <w:rFonts w:ascii="Arial" w:hAnsi="Arial" w:cs="Arial"/>
          <w:sz w:val="20"/>
          <w:szCs w:val="20"/>
        </w:rPr>
        <w:t xml:space="preserve">jest skierowana </w:t>
      </w:r>
      <w:r w:rsidR="00D250D3">
        <w:rPr>
          <w:rFonts w:ascii="Arial" w:hAnsi="Arial" w:cs="Arial"/>
          <w:sz w:val="20"/>
          <w:szCs w:val="20"/>
        </w:rPr>
        <w:br/>
      </w:r>
      <w:r w:rsidRPr="00947984">
        <w:rPr>
          <w:rFonts w:ascii="Arial" w:hAnsi="Arial" w:cs="Arial"/>
          <w:sz w:val="20"/>
          <w:szCs w:val="20"/>
        </w:rPr>
        <w:t xml:space="preserve">do wszystkich podmiotów ubiegających się o wsparcie w ramach Wielkopolskiego Regionalnego Programu Operacyjnego na lata 2014- 2020 - </w:t>
      </w:r>
      <w:r w:rsidR="00814A05" w:rsidRPr="005540C2">
        <w:rPr>
          <w:rFonts w:ascii="Arial" w:hAnsi="Arial" w:cs="Arial"/>
          <w:sz w:val="20"/>
          <w:szCs w:val="20"/>
        </w:rPr>
        <w:t xml:space="preserve">Działanie 2.1 </w:t>
      </w:r>
      <w:r w:rsidR="00814A05" w:rsidRPr="002542E4">
        <w:rPr>
          <w:rFonts w:ascii="Arial" w:hAnsi="Arial" w:cs="Arial"/>
          <w:i/>
          <w:sz w:val="20"/>
          <w:szCs w:val="20"/>
        </w:rPr>
        <w:t>Rozwój elektronicznych usług publicznych</w:t>
      </w:r>
      <w:r w:rsidR="00814A05" w:rsidRPr="005540C2">
        <w:rPr>
          <w:rFonts w:ascii="Arial" w:hAnsi="Arial" w:cs="Arial"/>
          <w:sz w:val="20"/>
          <w:szCs w:val="20"/>
        </w:rPr>
        <w:t xml:space="preserve">, </w:t>
      </w:r>
      <w:r w:rsidR="00720ACC" w:rsidRPr="005540C2">
        <w:rPr>
          <w:rFonts w:ascii="Arial" w:hAnsi="Arial" w:cs="Arial"/>
          <w:sz w:val="20"/>
          <w:szCs w:val="20"/>
        </w:rPr>
        <w:t>Poddziałanie 2.1.4</w:t>
      </w:r>
      <w:r w:rsidR="00814A05" w:rsidRPr="005540C2">
        <w:rPr>
          <w:rFonts w:ascii="Arial" w:hAnsi="Arial" w:cs="Arial"/>
          <w:sz w:val="20"/>
          <w:szCs w:val="20"/>
        </w:rPr>
        <w:t xml:space="preserve"> </w:t>
      </w:r>
      <w:r w:rsidR="00720ACC" w:rsidRPr="002542E4">
        <w:rPr>
          <w:rFonts w:ascii="Arial" w:hAnsi="Arial" w:cs="Arial"/>
          <w:i/>
          <w:sz w:val="20"/>
          <w:szCs w:val="20"/>
        </w:rPr>
        <w:t>Rozwój elektronicznych usług publicznych w ramach ZIT dla MOF</w:t>
      </w:r>
      <w:r w:rsidR="00972048">
        <w:rPr>
          <w:rFonts w:ascii="Arial" w:hAnsi="Arial" w:cs="Arial"/>
          <w:i/>
          <w:sz w:val="20"/>
          <w:szCs w:val="20"/>
        </w:rPr>
        <w:t xml:space="preserve"> Poznania</w:t>
      </w:r>
      <w:r w:rsidRPr="00947984">
        <w:rPr>
          <w:rFonts w:ascii="Arial" w:hAnsi="Arial" w:cs="Arial"/>
          <w:sz w:val="20"/>
          <w:szCs w:val="20"/>
        </w:rPr>
        <w:t>.</w:t>
      </w:r>
      <w:r w:rsidR="00315398">
        <w:rPr>
          <w:rFonts w:ascii="Arial" w:hAnsi="Arial" w:cs="Arial"/>
          <w:sz w:val="20"/>
          <w:szCs w:val="20"/>
        </w:rPr>
        <w:t xml:space="preserve"> </w:t>
      </w:r>
      <w:r w:rsidR="00A9312A" w:rsidRPr="00947984">
        <w:rPr>
          <w:rFonts w:ascii="Arial" w:hAnsi="Arial" w:cs="Arial"/>
          <w:sz w:val="20"/>
          <w:szCs w:val="20"/>
        </w:rPr>
        <w:t>Dla każdego projektu inwestycyjnego wnioskodawca, ubiegający się o dofinansowanie z funduszy Unii Europejskiej jest zobowiązany przedstawić Studium Wykonalności umożliwiające dokonanie oceny projektu oraz dokonanie identyfikacji, czy projekt jest projektem generującym dochód w myśl art. 61 rozporządzenia nr 1303/2013</w:t>
      </w:r>
      <w:r w:rsidR="00A9312A" w:rsidRPr="00947984">
        <w:rPr>
          <w:rFonts w:ascii="Arial" w:hAnsi="Arial" w:cs="Arial"/>
          <w:i/>
          <w:iCs/>
          <w:sz w:val="20"/>
          <w:szCs w:val="20"/>
        </w:rPr>
        <w:t xml:space="preserve">, </w:t>
      </w:r>
      <w:r w:rsidR="00A9312A" w:rsidRPr="00947984">
        <w:rPr>
          <w:rFonts w:ascii="Arial" w:hAnsi="Arial" w:cs="Arial"/>
          <w:sz w:val="20"/>
          <w:szCs w:val="20"/>
        </w:rPr>
        <w:t xml:space="preserve">jak również umożliwiającym określenie wysokości dofinansowania z funduszy UE. </w:t>
      </w:r>
    </w:p>
    <w:p w14:paraId="392E9575" w14:textId="552DB179" w:rsidR="004D0C2E" w:rsidRPr="00EB7C66" w:rsidRDefault="004D0C2E" w:rsidP="004D0C2E">
      <w:pPr>
        <w:autoSpaceDE w:val="0"/>
        <w:autoSpaceDN w:val="0"/>
        <w:adjustRightInd w:val="0"/>
        <w:jc w:val="both"/>
        <w:rPr>
          <w:rFonts w:ascii="Arial" w:hAnsi="Arial" w:cs="Arial"/>
          <w:sz w:val="20"/>
          <w:szCs w:val="20"/>
        </w:rPr>
      </w:pPr>
      <w:r w:rsidRPr="00247FEF">
        <w:rPr>
          <w:rFonts w:ascii="Arial" w:hAnsi="Arial" w:cs="Arial"/>
          <w:sz w:val="20"/>
          <w:szCs w:val="20"/>
        </w:rPr>
        <w:t xml:space="preserve">Studium wykonalności  jest dokumentem, w którym przeprowadza się pogłębioną ocenę i analizę potencjału projektu. Ma ono wesprzeć proces decyzyjny poprzez obiektywne i racjonalne określenie jego mocnych </w:t>
      </w:r>
      <w:r w:rsidR="00D250D3">
        <w:rPr>
          <w:rFonts w:ascii="Arial" w:hAnsi="Arial" w:cs="Arial"/>
          <w:sz w:val="20"/>
          <w:szCs w:val="20"/>
        </w:rPr>
        <w:br/>
      </w:r>
      <w:r w:rsidRPr="00247FEF">
        <w:rPr>
          <w:rFonts w:ascii="Arial" w:hAnsi="Arial" w:cs="Arial"/>
          <w:sz w:val="20"/>
          <w:szCs w:val="20"/>
        </w:rPr>
        <w:t>i słabych stron oraz możliwości i zagrożeń z nim związanych, zasobów, jakie będą niezbędne do realizacji projektu, a także ocenę szans jego powodzenia.</w:t>
      </w:r>
    </w:p>
    <w:p w14:paraId="76FCA541" w14:textId="77777777" w:rsidR="001A2B68" w:rsidRPr="00947984" w:rsidRDefault="001A2B68" w:rsidP="0092235A">
      <w:pPr>
        <w:jc w:val="both"/>
        <w:rPr>
          <w:rFonts w:ascii="Arial" w:hAnsi="Arial" w:cs="Arial"/>
          <w:b/>
          <w:sz w:val="20"/>
          <w:szCs w:val="20"/>
        </w:rPr>
      </w:pPr>
    </w:p>
    <w:p w14:paraId="5DE80E0D" w14:textId="5E396ABD" w:rsidR="00872005" w:rsidRDefault="00A16750" w:rsidP="008B7F41">
      <w:pPr>
        <w:jc w:val="both"/>
        <w:rPr>
          <w:rFonts w:ascii="Arial" w:hAnsi="Arial" w:cs="Arial"/>
          <w:b/>
          <w:sz w:val="20"/>
          <w:szCs w:val="20"/>
        </w:rPr>
      </w:pPr>
      <w:r w:rsidRPr="00947984">
        <w:rPr>
          <w:rFonts w:ascii="Arial" w:hAnsi="Arial" w:cs="Arial"/>
          <w:b/>
          <w:sz w:val="20"/>
          <w:szCs w:val="20"/>
        </w:rPr>
        <w:t xml:space="preserve">Przygotowując Studium Wykonalności należy mieć na uwadze następujące zasady: </w:t>
      </w:r>
    </w:p>
    <w:p w14:paraId="2A6FEAE1" w14:textId="77777777" w:rsidR="00E45033" w:rsidRPr="00947984" w:rsidRDefault="00E45033" w:rsidP="00E45033">
      <w:pPr>
        <w:numPr>
          <w:ilvl w:val="0"/>
          <w:numId w:val="33"/>
        </w:numPr>
        <w:tabs>
          <w:tab w:val="clear" w:pos="720"/>
          <w:tab w:val="num" w:pos="709"/>
        </w:tabs>
        <w:ind w:left="709" w:hanging="709"/>
        <w:jc w:val="both"/>
        <w:rPr>
          <w:rFonts w:ascii="Arial" w:hAnsi="Arial" w:cs="Arial"/>
          <w:sz w:val="20"/>
          <w:szCs w:val="20"/>
        </w:rPr>
      </w:pPr>
      <w:r w:rsidRPr="00947984">
        <w:rPr>
          <w:rFonts w:ascii="Arial" w:hAnsi="Arial" w:cs="Arial"/>
          <w:sz w:val="20"/>
          <w:szCs w:val="20"/>
        </w:rPr>
        <w:t>Dane przedstawione w Studium Wykonalności powinny korespondować z danymi zawartymi we wniosku o dofinansowanie.</w:t>
      </w:r>
    </w:p>
    <w:p w14:paraId="229291A2" w14:textId="77777777" w:rsidR="00E45033" w:rsidRPr="00947984" w:rsidRDefault="00E45033" w:rsidP="00E45033">
      <w:pPr>
        <w:numPr>
          <w:ilvl w:val="0"/>
          <w:numId w:val="33"/>
        </w:numPr>
        <w:ind w:left="0" w:firstLine="0"/>
        <w:jc w:val="both"/>
        <w:rPr>
          <w:rFonts w:ascii="Arial" w:eastAsia="Calibri" w:hAnsi="Arial" w:cs="Arial"/>
          <w:sz w:val="20"/>
          <w:szCs w:val="20"/>
        </w:rPr>
      </w:pPr>
      <w:r w:rsidRPr="00947984">
        <w:rPr>
          <w:rFonts w:ascii="Arial" w:hAnsi="Arial" w:cs="Arial"/>
          <w:sz w:val="20"/>
          <w:szCs w:val="20"/>
        </w:rPr>
        <w:t>Studium</w:t>
      </w:r>
      <w:r>
        <w:rPr>
          <w:rFonts w:ascii="Arial" w:hAnsi="Arial" w:cs="Arial"/>
          <w:sz w:val="20"/>
          <w:szCs w:val="20"/>
        </w:rPr>
        <w:t xml:space="preserve"> Wykonalności</w:t>
      </w:r>
      <w:r w:rsidRPr="00947984">
        <w:rPr>
          <w:rFonts w:ascii="Arial" w:hAnsi="Arial" w:cs="Arial"/>
          <w:sz w:val="20"/>
          <w:szCs w:val="20"/>
        </w:rPr>
        <w:t xml:space="preserve"> musi być aktualne na dzień składania wniosku.</w:t>
      </w:r>
    </w:p>
    <w:p w14:paraId="6D8A4CA0" w14:textId="75F228C2" w:rsidR="00641ECF" w:rsidRPr="00D26EB2" w:rsidRDefault="00E45033" w:rsidP="00641ECF">
      <w:pPr>
        <w:numPr>
          <w:ilvl w:val="0"/>
          <w:numId w:val="33"/>
        </w:numPr>
        <w:ind w:left="0" w:firstLine="0"/>
        <w:jc w:val="both"/>
        <w:rPr>
          <w:rFonts w:ascii="Arial" w:hAnsi="Arial" w:cs="Arial"/>
          <w:sz w:val="20"/>
          <w:szCs w:val="20"/>
        </w:rPr>
      </w:pPr>
      <w:r w:rsidRPr="00D26EB2">
        <w:rPr>
          <w:rFonts w:ascii="Arial" w:hAnsi="Arial" w:cs="Arial"/>
          <w:sz w:val="20"/>
          <w:szCs w:val="20"/>
        </w:rPr>
        <w:t>Studium Wykonalności musi być zgodne z:</w:t>
      </w:r>
    </w:p>
    <w:p w14:paraId="0991DCEC" w14:textId="77777777" w:rsidR="00641ECF" w:rsidRDefault="00641ECF" w:rsidP="00641ECF">
      <w:pPr>
        <w:numPr>
          <w:ilvl w:val="0"/>
          <w:numId w:val="46"/>
        </w:numPr>
        <w:jc w:val="both"/>
        <w:rPr>
          <w:rFonts w:ascii="Arial" w:hAnsi="Arial" w:cs="Arial"/>
          <w:sz w:val="20"/>
          <w:szCs w:val="20"/>
        </w:rPr>
      </w:pPr>
      <w:r>
        <w:rPr>
          <w:rFonts w:ascii="Arial" w:hAnsi="Arial" w:cs="Arial"/>
          <w:sz w:val="20"/>
          <w:szCs w:val="20"/>
        </w:rPr>
        <w:t xml:space="preserve">Wielkopolskim Regionalnym Programem Operacyjnym na lata 2014-2020, zwanym dalej „WRPO 2014+”; </w:t>
      </w:r>
    </w:p>
    <w:p w14:paraId="3BD4F964" w14:textId="77777777" w:rsidR="00641ECF" w:rsidRDefault="00641ECF" w:rsidP="00641ECF">
      <w:pPr>
        <w:numPr>
          <w:ilvl w:val="0"/>
          <w:numId w:val="46"/>
        </w:numPr>
        <w:jc w:val="both"/>
        <w:rPr>
          <w:rFonts w:ascii="Arial" w:hAnsi="Arial" w:cs="Arial"/>
          <w:sz w:val="20"/>
          <w:szCs w:val="20"/>
        </w:rPr>
      </w:pPr>
      <w:r>
        <w:rPr>
          <w:rFonts w:ascii="Arial" w:hAnsi="Arial" w:cs="Arial"/>
          <w:sz w:val="20"/>
          <w:szCs w:val="20"/>
        </w:rPr>
        <w:t>Szczegółowym Opisem Osi Priorytetowych Wielkopolskiego Regionalnego Programu Operacyjnego na lata 2014-2020, zwanym dalej „Uszczegółowieniem WRPO 2014+”;</w:t>
      </w:r>
    </w:p>
    <w:p w14:paraId="747038E2" w14:textId="77777777" w:rsidR="00641ECF" w:rsidRDefault="00641ECF" w:rsidP="00641ECF">
      <w:pPr>
        <w:numPr>
          <w:ilvl w:val="0"/>
          <w:numId w:val="46"/>
        </w:numPr>
        <w:jc w:val="both"/>
        <w:rPr>
          <w:rFonts w:ascii="Arial" w:hAnsi="Arial" w:cs="Arial"/>
          <w:sz w:val="20"/>
          <w:szCs w:val="20"/>
        </w:rPr>
      </w:pPr>
      <w:r>
        <w:rPr>
          <w:rFonts w:ascii="Arial" w:hAnsi="Arial" w:cs="Arial"/>
          <w:sz w:val="20"/>
          <w:szCs w:val="20"/>
        </w:rPr>
        <w:t>Rozporządzeniem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oraz uchylającym rozporządzenie Rady (WE) nr 1083/2006 (Dz. Urz. UE L 347 z dnia 20 grudnia 2013 r. ze zm.), zwanym dalej „rozporządzeniem nr 1303/2013”;</w:t>
      </w:r>
    </w:p>
    <w:p w14:paraId="2EDF5680" w14:textId="31CA0B50" w:rsidR="003373A7" w:rsidRPr="002542E4" w:rsidRDefault="003373A7" w:rsidP="003373A7">
      <w:pPr>
        <w:numPr>
          <w:ilvl w:val="0"/>
          <w:numId w:val="46"/>
        </w:numPr>
        <w:jc w:val="both"/>
        <w:rPr>
          <w:rFonts w:ascii="Arial" w:hAnsi="Arial" w:cs="Arial"/>
          <w:sz w:val="20"/>
          <w:szCs w:val="20"/>
        </w:rPr>
      </w:pPr>
      <w:r w:rsidRPr="002542E4">
        <w:rPr>
          <w:rFonts w:ascii="Arial" w:hAnsi="Arial" w:cs="Arial"/>
          <w:sz w:val="20"/>
          <w:szCs w:val="20"/>
        </w:rPr>
        <w:t xml:space="preserve">Rozporządzeniem Komisji (UE) Nr 651/2014 z dnia 17 czerwca 2014 r. uznającym niektóre rodzaje pomocy za zgodne z rynkiem wewnętrznym w zastosowaniu art. 107 i 108 Traktatu (Dz. Urz. UE L 187 z 26.06.2014 r. ze zm.), zwanym dalej „rozporządzeniem nr 651/2014”; </w:t>
      </w:r>
    </w:p>
    <w:p w14:paraId="7A766376" w14:textId="77777777" w:rsidR="00641ECF" w:rsidRDefault="00641ECF" w:rsidP="00641ECF">
      <w:pPr>
        <w:numPr>
          <w:ilvl w:val="0"/>
          <w:numId w:val="46"/>
        </w:numPr>
        <w:jc w:val="both"/>
        <w:rPr>
          <w:rFonts w:ascii="Arial" w:hAnsi="Arial" w:cs="Arial"/>
          <w:sz w:val="20"/>
          <w:szCs w:val="20"/>
        </w:rPr>
      </w:pPr>
      <w:r>
        <w:rPr>
          <w:rFonts w:ascii="Arial" w:hAnsi="Arial" w:cs="Arial"/>
          <w:sz w:val="20"/>
          <w:szCs w:val="20"/>
        </w:rPr>
        <w:t xml:space="preserve">Wytycznymi Ministra Inwestycji i Rozwoju w zakresie zagadnień związanych z przygotowaniem projektów inwestycyjnych, w tym projektów generujących dochód i projektów hybrydowych na lata 2014-2020 z dnia 10 stycznia 2019 r. </w:t>
      </w:r>
      <w:proofErr w:type="spellStart"/>
      <w:r>
        <w:rPr>
          <w:rFonts w:ascii="Arial" w:hAnsi="Arial" w:cs="Arial"/>
          <w:i/>
          <w:sz w:val="20"/>
          <w:szCs w:val="20"/>
        </w:rPr>
        <w:t>MIiR</w:t>
      </w:r>
      <w:proofErr w:type="spellEnd"/>
      <w:r>
        <w:rPr>
          <w:rFonts w:ascii="Arial" w:hAnsi="Arial" w:cs="Arial"/>
          <w:i/>
          <w:sz w:val="20"/>
          <w:szCs w:val="20"/>
        </w:rPr>
        <w:t>/2014-2020/7(3</w:t>
      </w:r>
      <w:r>
        <w:rPr>
          <w:rFonts w:ascii="Arial" w:hAnsi="Arial" w:cs="Arial"/>
          <w:sz w:val="20"/>
          <w:szCs w:val="20"/>
        </w:rPr>
        <w:t>), zwanymi dalej „Wytycznymi w zakresie zagadnień związanych z przygotowaniem projektów inwestycyjnych, w tym projektów generujących dochód i projektów hybrydowych na lata 2014-2020”;</w:t>
      </w:r>
    </w:p>
    <w:p w14:paraId="2AD299B5" w14:textId="77777777" w:rsidR="00641ECF" w:rsidRPr="00D36A0F" w:rsidRDefault="00641ECF" w:rsidP="00641ECF">
      <w:pPr>
        <w:numPr>
          <w:ilvl w:val="0"/>
          <w:numId w:val="46"/>
        </w:numPr>
        <w:jc w:val="both"/>
        <w:rPr>
          <w:rFonts w:ascii="Arial" w:hAnsi="Arial" w:cs="Arial"/>
          <w:sz w:val="20"/>
          <w:szCs w:val="20"/>
        </w:rPr>
      </w:pPr>
      <w:r w:rsidRPr="00D36A0F">
        <w:rPr>
          <w:rFonts w:ascii="Arial" w:hAnsi="Arial" w:cs="Arial"/>
          <w:iCs/>
          <w:sz w:val="20"/>
          <w:szCs w:val="20"/>
        </w:rPr>
        <w:t>Przewodnikiem do analizy kosztów i korzyści projektów inwestycyjnych</w:t>
      </w:r>
      <w:r w:rsidRPr="00D36A0F">
        <w:rPr>
          <w:rFonts w:ascii="Arial" w:hAnsi="Arial" w:cs="Arial"/>
          <w:i/>
          <w:iCs/>
          <w:sz w:val="20"/>
          <w:szCs w:val="20"/>
        </w:rPr>
        <w:t xml:space="preserve"> </w:t>
      </w:r>
      <w:r w:rsidRPr="00D36A0F">
        <w:rPr>
          <w:rFonts w:ascii="Arial" w:hAnsi="Arial" w:cs="Arial"/>
          <w:sz w:val="20"/>
          <w:szCs w:val="20"/>
        </w:rPr>
        <w:t xml:space="preserve">(Guide to </w:t>
      </w:r>
      <w:proofErr w:type="spellStart"/>
      <w:r w:rsidRPr="00D36A0F">
        <w:rPr>
          <w:rFonts w:ascii="Arial" w:hAnsi="Arial" w:cs="Arial"/>
          <w:sz w:val="20"/>
          <w:szCs w:val="20"/>
        </w:rPr>
        <w:t>Cost</w:t>
      </w:r>
      <w:proofErr w:type="spellEnd"/>
      <w:r w:rsidRPr="00D36A0F">
        <w:rPr>
          <w:rFonts w:ascii="Arial" w:hAnsi="Arial" w:cs="Arial"/>
          <w:sz w:val="20"/>
          <w:szCs w:val="20"/>
        </w:rPr>
        <w:t xml:space="preserve">-benefit Analysis of Investment Project - </w:t>
      </w:r>
      <w:proofErr w:type="spellStart"/>
      <w:r w:rsidRPr="00D36A0F">
        <w:rPr>
          <w:rFonts w:ascii="Arial" w:hAnsi="Arial" w:cs="Arial"/>
          <w:sz w:val="20"/>
          <w:szCs w:val="20"/>
        </w:rPr>
        <w:t>Economic</w:t>
      </w:r>
      <w:proofErr w:type="spellEnd"/>
      <w:r w:rsidRPr="00D36A0F">
        <w:rPr>
          <w:rFonts w:ascii="Arial" w:hAnsi="Arial" w:cs="Arial"/>
          <w:sz w:val="20"/>
          <w:szCs w:val="20"/>
        </w:rPr>
        <w:t xml:space="preserve"> </w:t>
      </w:r>
      <w:proofErr w:type="spellStart"/>
      <w:r w:rsidRPr="00D36A0F">
        <w:rPr>
          <w:rFonts w:ascii="Arial" w:hAnsi="Arial" w:cs="Arial"/>
          <w:sz w:val="20"/>
          <w:szCs w:val="20"/>
        </w:rPr>
        <w:t>appraisal</w:t>
      </w:r>
      <w:proofErr w:type="spellEnd"/>
      <w:r w:rsidRPr="00D36A0F">
        <w:rPr>
          <w:rFonts w:ascii="Arial" w:hAnsi="Arial" w:cs="Arial"/>
          <w:sz w:val="20"/>
          <w:szCs w:val="20"/>
        </w:rPr>
        <w:t xml:space="preserve"> </w:t>
      </w:r>
      <w:proofErr w:type="spellStart"/>
      <w:r w:rsidRPr="00D36A0F">
        <w:rPr>
          <w:rFonts w:ascii="Arial" w:hAnsi="Arial" w:cs="Arial"/>
          <w:sz w:val="20"/>
          <w:szCs w:val="20"/>
        </w:rPr>
        <w:t>tool</w:t>
      </w:r>
      <w:proofErr w:type="spellEnd"/>
      <w:r w:rsidRPr="00D36A0F">
        <w:rPr>
          <w:rFonts w:ascii="Arial" w:hAnsi="Arial" w:cs="Arial"/>
          <w:sz w:val="20"/>
          <w:szCs w:val="20"/>
        </w:rPr>
        <w:t xml:space="preserve"> for </w:t>
      </w:r>
      <w:proofErr w:type="spellStart"/>
      <w:r w:rsidRPr="00D36A0F">
        <w:rPr>
          <w:rFonts w:ascii="Arial" w:hAnsi="Arial" w:cs="Arial"/>
          <w:sz w:val="20"/>
          <w:szCs w:val="20"/>
        </w:rPr>
        <w:t>Cohesion</w:t>
      </w:r>
      <w:proofErr w:type="spellEnd"/>
      <w:r w:rsidRPr="00D36A0F">
        <w:rPr>
          <w:rFonts w:ascii="Arial" w:hAnsi="Arial" w:cs="Arial"/>
          <w:sz w:val="20"/>
          <w:szCs w:val="20"/>
        </w:rPr>
        <w:t xml:space="preserve"> Policy 2014-2020) Komisji Europejskiej, grudzień 2014 r.</w:t>
      </w:r>
      <w:r>
        <w:rPr>
          <w:rFonts w:ascii="Arial" w:hAnsi="Arial" w:cs="Arial"/>
          <w:sz w:val="20"/>
          <w:szCs w:val="20"/>
        </w:rPr>
        <w:t xml:space="preserve"> zwanym dalej „Przewodnik AKK”</w:t>
      </w:r>
      <w:r w:rsidRPr="00D36A0F">
        <w:rPr>
          <w:rFonts w:ascii="Arial" w:hAnsi="Arial" w:cs="Arial"/>
          <w:sz w:val="20"/>
          <w:szCs w:val="20"/>
        </w:rPr>
        <w:t>;</w:t>
      </w:r>
    </w:p>
    <w:p w14:paraId="6C5F87B2" w14:textId="77777777" w:rsidR="00641ECF" w:rsidRDefault="00641ECF" w:rsidP="00641ECF">
      <w:pPr>
        <w:numPr>
          <w:ilvl w:val="0"/>
          <w:numId w:val="46"/>
        </w:numPr>
        <w:jc w:val="both"/>
        <w:rPr>
          <w:rFonts w:ascii="Arial" w:hAnsi="Arial" w:cs="Arial"/>
          <w:sz w:val="20"/>
          <w:szCs w:val="20"/>
        </w:rPr>
      </w:pPr>
      <w:r>
        <w:rPr>
          <w:rFonts w:ascii="Arial" w:hAnsi="Arial" w:cs="Arial"/>
          <w:sz w:val="20"/>
          <w:szCs w:val="20"/>
        </w:rPr>
        <w:t>Wytycznymi w zakresie kwalifikowalności wydatków w ramach Europejskiego Funduszu Rozwoju Regionalnego, Europejskiego Funduszu Społecznego oraz Funduszu Spójności na lata 2014-2020;</w:t>
      </w:r>
    </w:p>
    <w:p w14:paraId="6DAA804C" w14:textId="27E5BACA" w:rsidR="00641ECF" w:rsidRPr="001F2F11" w:rsidRDefault="00641ECF" w:rsidP="00641ECF">
      <w:pPr>
        <w:numPr>
          <w:ilvl w:val="0"/>
          <w:numId w:val="46"/>
        </w:numPr>
        <w:jc w:val="both"/>
        <w:rPr>
          <w:rFonts w:ascii="Arial" w:hAnsi="Arial" w:cs="Arial"/>
          <w:sz w:val="20"/>
          <w:szCs w:val="20"/>
        </w:rPr>
      </w:pPr>
      <w:r w:rsidRPr="001F2F11">
        <w:rPr>
          <w:rFonts w:ascii="Arial" w:hAnsi="Arial" w:cs="Arial"/>
          <w:sz w:val="20"/>
          <w:szCs w:val="20"/>
        </w:rPr>
        <w:t xml:space="preserve">Poradnikiem przygotowania inwestycji z uwzględnieniem zmian klimatu, ich łagodzenia </w:t>
      </w:r>
      <w:r w:rsidRPr="001F2F11">
        <w:rPr>
          <w:rFonts w:ascii="Arial" w:hAnsi="Arial" w:cs="Arial"/>
          <w:sz w:val="20"/>
          <w:szCs w:val="20"/>
        </w:rPr>
        <w:br/>
        <w:t>i przystosowania do tych zmian oraz odporności na klęski żywiołowe, Ministerstwo Środowiska październik 2015</w:t>
      </w:r>
    </w:p>
    <w:p w14:paraId="68CD17E7" w14:textId="77777777" w:rsidR="00E45033" w:rsidRPr="00947984" w:rsidRDefault="00E45033" w:rsidP="00E45033">
      <w:pPr>
        <w:numPr>
          <w:ilvl w:val="0"/>
          <w:numId w:val="33"/>
        </w:numPr>
        <w:ind w:left="709" w:hanging="709"/>
        <w:jc w:val="both"/>
        <w:rPr>
          <w:rFonts w:ascii="Arial" w:hAnsi="Arial" w:cs="Arial"/>
          <w:sz w:val="20"/>
          <w:szCs w:val="20"/>
        </w:rPr>
      </w:pPr>
      <w:r w:rsidRPr="00947984">
        <w:rPr>
          <w:rFonts w:ascii="Arial" w:hAnsi="Arial" w:cs="Arial"/>
          <w:sz w:val="20"/>
          <w:szCs w:val="20"/>
        </w:rPr>
        <w:t xml:space="preserve">Należy wskazać wszystkie źródła pozyskania danych (zarówno liczbowych, jak i </w:t>
      </w:r>
      <w:proofErr w:type="spellStart"/>
      <w:r w:rsidRPr="00947984">
        <w:rPr>
          <w:rFonts w:ascii="Arial" w:hAnsi="Arial" w:cs="Arial"/>
          <w:sz w:val="20"/>
          <w:szCs w:val="20"/>
        </w:rPr>
        <w:t>nieliczbowych</w:t>
      </w:r>
      <w:proofErr w:type="spellEnd"/>
      <w:r w:rsidRPr="00947984">
        <w:rPr>
          <w:rFonts w:ascii="Arial" w:hAnsi="Arial" w:cs="Arial"/>
          <w:sz w:val="20"/>
          <w:szCs w:val="20"/>
        </w:rPr>
        <w:t xml:space="preserve">) oraz okres, którego dotyczą. Dane muszą być wiarygodne i realne. Dane statystyczne powinny być nie starsze niż 2 lata. </w:t>
      </w:r>
    </w:p>
    <w:p w14:paraId="66F101A9" w14:textId="77777777" w:rsidR="00E45033" w:rsidRPr="00947984" w:rsidRDefault="00E45033" w:rsidP="0092235A">
      <w:pPr>
        <w:autoSpaceDE w:val="0"/>
        <w:autoSpaceDN w:val="0"/>
        <w:adjustRightInd w:val="0"/>
        <w:jc w:val="both"/>
        <w:rPr>
          <w:rFonts w:ascii="Arial" w:hAnsi="Arial" w:cs="Arial"/>
          <w:b/>
          <w:sz w:val="20"/>
          <w:szCs w:val="20"/>
        </w:rPr>
      </w:pPr>
    </w:p>
    <w:p w14:paraId="2FE4059B" w14:textId="09E5A42B" w:rsidR="004D0C2E" w:rsidRDefault="00A9312A" w:rsidP="0092235A">
      <w:pPr>
        <w:autoSpaceDE w:val="0"/>
        <w:autoSpaceDN w:val="0"/>
        <w:adjustRightInd w:val="0"/>
        <w:jc w:val="both"/>
        <w:rPr>
          <w:rFonts w:ascii="Arial" w:hAnsi="Arial" w:cs="Arial"/>
          <w:b/>
          <w:sz w:val="20"/>
          <w:szCs w:val="20"/>
        </w:rPr>
      </w:pPr>
      <w:r w:rsidRPr="00947984">
        <w:rPr>
          <w:rFonts w:ascii="Arial" w:hAnsi="Arial" w:cs="Arial"/>
          <w:b/>
          <w:sz w:val="20"/>
          <w:szCs w:val="20"/>
        </w:rPr>
        <w:t xml:space="preserve">Instytucja Zarządzająca </w:t>
      </w:r>
      <w:r w:rsidR="0001051C">
        <w:rPr>
          <w:rFonts w:ascii="Arial" w:hAnsi="Arial" w:cs="Arial"/>
          <w:b/>
          <w:sz w:val="20"/>
          <w:szCs w:val="20"/>
        </w:rPr>
        <w:t xml:space="preserve">WRPO 2014+ </w:t>
      </w:r>
      <w:r w:rsidRPr="00947984">
        <w:rPr>
          <w:rFonts w:ascii="Arial" w:hAnsi="Arial" w:cs="Arial"/>
          <w:b/>
          <w:sz w:val="20"/>
          <w:szCs w:val="20"/>
        </w:rPr>
        <w:t>zaleca, aby sporządzać Studium</w:t>
      </w:r>
      <w:r w:rsidR="0053273B" w:rsidRPr="00947984">
        <w:rPr>
          <w:rFonts w:ascii="Arial" w:hAnsi="Arial" w:cs="Arial"/>
          <w:b/>
          <w:sz w:val="20"/>
          <w:szCs w:val="20"/>
        </w:rPr>
        <w:t xml:space="preserve"> Wykonalności w formie tabelarycznej, zgodnie z przedstawionym schematem. Sporządzając Studium Wykonalności należy stosować czcionkę Arial, rozmiar 10, z pojedynczymi odstępami pomiędzy wierszami. </w:t>
      </w:r>
      <w:r w:rsidR="002B39E3">
        <w:rPr>
          <w:rFonts w:ascii="Arial" w:hAnsi="Arial" w:cs="Arial"/>
          <w:b/>
          <w:sz w:val="20"/>
          <w:szCs w:val="20"/>
        </w:rPr>
        <w:br/>
      </w:r>
      <w:r w:rsidR="0053273B" w:rsidRPr="00947984">
        <w:rPr>
          <w:rFonts w:ascii="Arial" w:hAnsi="Arial" w:cs="Arial"/>
          <w:b/>
          <w:sz w:val="20"/>
          <w:szCs w:val="20"/>
        </w:rPr>
        <w:t xml:space="preserve">Przy wypełnianiu tabel należy usunąć opisy stanowiące wskazówki do poszczególnych pozycji Studium Wykonalności (uwagi w kolorze szarym). </w:t>
      </w:r>
      <w:r w:rsidR="004D0C2E">
        <w:rPr>
          <w:rFonts w:ascii="Arial" w:hAnsi="Arial" w:cs="Arial"/>
          <w:b/>
          <w:sz w:val="20"/>
          <w:szCs w:val="20"/>
        </w:rPr>
        <w:t>Dodatkowo n</w:t>
      </w:r>
      <w:r w:rsidR="004D0C2E" w:rsidRPr="00247FEF">
        <w:rPr>
          <w:rFonts w:ascii="Arial" w:hAnsi="Arial" w:cs="Arial"/>
          <w:b/>
          <w:sz w:val="20"/>
          <w:szCs w:val="20"/>
        </w:rPr>
        <w:t>ależy unikać nadmiernego rozbudowywania opisów i podawania informacji zbędnych dla oceny wykonalności projektu.</w:t>
      </w:r>
      <w:r w:rsidR="004D0C2E">
        <w:rPr>
          <w:rFonts w:ascii="Arial" w:hAnsi="Arial" w:cs="Arial"/>
          <w:b/>
          <w:sz w:val="20"/>
          <w:szCs w:val="20"/>
        </w:rPr>
        <w:t xml:space="preserve"> </w:t>
      </w:r>
      <w:r w:rsidR="004D0C2E" w:rsidRPr="00247FEF">
        <w:rPr>
          <w:rFonts w:ascii="Arial" w:hAnsi="Arial" w:cs="Arial"/>
          <w:b/>
          <w:sz w:val="20"/>
          <w:szCs w:val="20"/>
        </w:rPr>
        <w:t>Informacje powinny być konkretne i jednoznaczne, najlepiej poparte danymi liczbowymi</w:t>
      </w:r>
      <w:r w:rsidR="004D0C2E">
        <w:rPr>
          <w:rFonts w:ascii="Arial" w:hAnsi="Arial" w:cs="Arial"/>
          <w:b/>
          <w:sz w:val="20"/>
          <w:szCs w:val="20"/>
        </w:rPr>
        <w:t>.</w:t>
      </w:r>
    </w:p>
    <w:p w14:paraId="46D98B95" w14:textId="1BFECE18" w:rsidR="00E076CB" w:rsidRPr="00947984" w:rsidRDefault="0053273B" w:rsidP="0092235A">
      <w:pPr>
        <w:autoSpaceDE w:val="0"/>
        <w:autoSpaceDN w:val="0"/>
        <w:adjustRightInd w:val="0"/>
        <w:jc w:val="both"/>
        <w:rPr>
          <w:rFonts w:ascii="Arial" w:hAnsi="Arial" w:cs="Arial"/>
          <w:b/>
          <w:sz w:val="20"/>
          <w:szCs w:val="20"/>
        </w:rPr>
      </w:pPr>
      <w:r w:rsidRPr="00947984">
        <w:rPr>
          <w:rFonts w:ascii="Arial" w:hAnsi="Arial" w:cs="Arial"/>
          <w:b/>
          <w:sz w:val="20"/>
          <w:szCs w:val="20"/>
        </w:rPr>
        <w:t>Integralną częścią Studium</w:t>
      </w:r>
      <w:r w:rsidR="00D3267E">
        <w:rPr>
          <w:rFonts w:ascii="Arial" w:hAnsi="Arial" w:cs="Arial"/>
          <w:b/>
          <w:sz w:val="20"/>
          <w:szCs w:val="20"/>
        </w:rPr>
        <w:t xml:space="preserve"> Wykonalności</w:t>
      </w:r>
      <w:r w:rsidRPr="00947984">
        <w:rPr>
          <w:rFonts w:ascii="Arial" w:hAnsi="Arial" w:cs="Arial"/>
          <w:b/>
          <w:sz w:val="20"/>
          <w:szCs w:val="20"/>
        </w:rPr>
        <w:t xml:space="preserve"> jest załącznik </w:t>
      </w:r>
      <w:r w:rsidR="00D3267E">
        <w:rPr>
          <w:rFonts w:ascii="Arial" w:hAnsi="Arial" w:cs="Arial"/>
          <w:b/>
          <w:sz w:val="20"/>
          <w:szCs w:val="20"/>
        </w:rPr>
        <w:t xml:space="preserve">w formie arkusza kalkulacyjnego </w:t>
      </w:r>
      <w:r w:rsidRPr="00947984">
        <w:rPr>
          <w:rFonts w:ascii="Arial" w:hAnsi="Arial" w:cs="Arial"/>
          <w:b/>
          <w:sz w:val="20"/>
          <w:szCs w:val="20"/>
        </w:rPr>
        <w:t>(w formacie przygotowanym przez Urząd Marszałkowski Województwa Wielkopolskiego) służący pr</w:t>
      </w:r>
      <w:r w:rsidR="002600AB" w:rsidRPr="00947984">
        <w:rPr>
          <w:rFonts w:ascii="Arial" w:hAnsi="Arial" w:cs="Arial"/>
          <w:b/>
          <w:sz w:val="20"/>
          <w:szCs w:val="20"/>
        </w:rPr>
        <w:t>zedstawieniu analizy finansowej</w:t>
      </w:r>
      <w:r w:rsidRPr="00947984">
        <w:rPr>
          <w:rFonts w:ascii="Arial" w:hAnsi="Arial" w:cs="Arial"/>
          <w:b/>
          <w:sz w:val="20"/>
          <w:szCs w:val="20"/>
        </w:rPr>
        <w:t>. Arkusz zawiera formuły i powiązania ułatwiające przeprowadzenie obliczeń,</w:t>
      </w:r>
      <w:r w:rsidR="00D250D3">
        <w:rPr>
          <w:rFonts w:ascii="Arial" w:hAnsi="Arial" w:cs="Arial"/>
          <w:b/>
          <w:sz w:val="20"/>
          <w:szCs w:val="20"/>
        </w:rPr>
        <w:br/>
      </w:r>
      <w:r w:rsidRPr="00947984">
        <w:rPr>
          <w:rFonts w:ascii="Arial" w:hAnsi="Arial" w:cs="Arial"/>
          <w:b/>
          <w:sz w:val="20"/>
          <w:szCs w:val="20"/>
        </w:rPr>
        <w:t xml:space="preserve">z których należy korzystać. W razie wątpliwości co do kształtu zastosowanych formuł należy skontaktować się z </w:t>
      </w:r>
      <w:r w:rsidR="00872005" w:rsidRPr="00947984">
        <w:rPr>
          <w:rFonts w:ascii="Arial" w:hAnsi="Arial" w:cs="Arial"/>
          <w:b/>
          <w:sz w:val="20"/>
          <w:szCs w:val="20"/>
        </w:rPr>
        <w:t>Wydziałem</w:t>
      </w:r>
      <w:r w:rsidRPr="00947984">
        <w:rPr>
          <w:rFonts w:ascii="Arial" w:hAnsi="Arial" w:cs="Arial"/>
          <w:b/>
          <w:sz w:val="20"/>
          <w:szCs w:val="20"/>
        </w:rPr>
        <w:t xml:space="preserve"> Oceny Merytorycznej.</w:t>
      </w:r>
    </w:p>
    <w:p w14:paraId="22CCAF25" w14:textId="77777777" w:rsidR="00A9312A" w:rsidRPr="007E6C8A" w:rsidRDefault="00A9312A" w:rsidP="0092235A">
      <w:pPr>
        <w:autoSpaceDE w:val="0"/>
        <w:autoSpaceDN w:val="0"/>
        <w:adjustRightInd w:val="0"/>
        <w:jc w:val="both"/>
        <w:rPr>
          <w:rFonts w:ascii="Arial" w:hAnsi="Arial" w:cs="Arial"/>
          <w:b/>
          <w:sz w:val="20"/>
          <w:szCs w:val="20"/>
        </w:rPr>
        <w:sectPr w:rsidR="00A9312A" w:rsidRPr="007E6C8A" w:rsidSect="00990ABB">
          <w:footerReference w:type="even" r:id="rId9"/>
          <w:footerReference w:type="default" r:id="rId10"/>
          <w:footerReference w:type="first" r:id="rId11"/>
          <w:pgSz w:w="11907" w:h="16840" w:code="9"/>
          <w:pgMar w:top="1134" w:right="1134" w:bottom="1134" w:left="1134" w:header="709" w:footer="709" w:gutter="0"/>
          <w:cols w:space="708"/>
          <w:titlePg/>
          <w:docGrid w:linePitch="326"/>
        </w:sectPr>
      </w:pPr>
    </w:p>
    <w:p w14:paraId="2167D404" w14:textId="77777777" w:rsidR="00A16750" w:rsidRPr="007E6C8A" w:rsidRDefault="00CC6AD3" w:rsidP="0092235A">
      <w:pPr>
        <w:pStyle w:val="Mjnagwek"/>
        <w:rPr>
          <w:sz w:val="20"/>
        </w:rPr>
      </w:pPr>
      <w:bookmarkStart w:id="1" w:name="_Toc34908284"/>
      <w:r w:rsidRPr="007E6C8A">
        <w:rPr>
          <w:sz w:val="20"/>
        </w:rPr>
        <w:lastRenderedPageBreak/>
        <w:t>Wnioski ze Studium W</w:t>
      </w:r>
      <w:r w:rsidR="00671FBA" w:rsidRPr="007E6C8A">
        <w:rPr>
          <w:sz w:val="20"/>
        </w:rPr>
        <w:t>ykonalności</w:t>
      </w:r>
      <w:bookmarkEnd w:id="1"/>
    </w:p>
    <w:p w14:paraId="273D726C" w14:textId="77777777" w:rsidR="00A16750" w:rsidRPr="007E6C8A" w:rsidRDefault="00A16750" w:rsidP="0092235A">
      <w:pPr>
        <w:autoSpaceDE w:val="0"/>
        <w:autoSpaceDN w:val="0"/>
        <w:adjustRightInd w:val="0"/>
        <w:jc w:val="both"/>
        <w:rPr>
          <w:rFonts w:ascii="Arial" w:hAnsi="Arial" w:cs="Arial"/>
          <w:b/>
          <w:sz w:val="20"/>
          <w:szCs w:val="20"/>
        </w:rPr>
      </w:pPr>
    </w:p>
    <w:p w14:paraId="7B5B7252" w14:textId="77777777" w:rsidR="00272E6E" w:rsidRPr="00C04B5C" w:rsidRDefault="00272E6E" w:rsidP="00272E6E">
      <w:pPr>
        <w:pStyle w:val="Tekstpodstawowy2"/>
        <w:rPr>
          <w:strike/>
          <w:color w:val="808080" w:themeColor="background1" w:themeShade="80"/>
          <w:sz w:val="20"/>
        </w:rPr>
      </w:pPr>
      <w:r w:rsidRPr="00C04B5C">
        <w:rPr>
          <w:color w:val="808080" w:themeColor="background1" w:themeShade="80"/>
          <w:sz w:val="20"/>
        </w:rPr>
        <w:t xml:space="preserve">Krótkie wprowadzenie do projektu, które jest jednocześnie streszczeniem całego opracowania </w:t>
      </w:r>
      <w:r w:rsidR="006F63B0">
        <w:rPr>
          <w:color w:val="808080" w:themeColor="background1" w:themeShade="80"/>
          <w:sz w:val="20"/>
        </w:rPr>
        <w:br/>
      </w:r>
      <w:r w:rsidRPr="00C04B5C">
        <w:rPr>
          <w:color w:val="808080" w:themeColor="background1" w:themeShade="80"/>
          <w:sz w:val="20"/>
        </w:rPr>
        <w:t xml:space="preserve">i przedstawieniem wniosków z przeprowadzanych w całym Studium analiz. Wstęp jest więc elementem wynikowym, którego sporządzanie należy rozpocząć po przygotowaniu całego Studium Wykonalności. </w:t>
      </w:r>
    </w:p>
    <w:p w14:paraId="7E3DB2DD" w14:textId="77777777" w:rsidR="001C7F95" w:rsidRPr="007E6C8A" w:rsidRDefault="001C7F95" w:rsidP="0092235A">
      <w:pPr>
        <w:pStyle w:val="Tekstpodstawowy2"/>
        <w:rPr>
          <w:sz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1254"/>
        <w:gridCol w:w="1674"/>
        <w:gridCol w:w="119"/>
        <w:gridCol w:w="119"/>
        <w:gridCol w:w="6051"/>
      </w:tblGrid>
      <w:tr w:rsidR="00007C71" w:rsidRPr="007E6C8A" w14:paraId="5DB93E6B" w14:textId="77777777" w:rsidTr="008E0D55">
        <w:trPr>
          <w:trHeight w:val="489"/>
        </w:trPr>
        <w:tc>
          <w:tcPr>
            <w:tcW w:w="521"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003CAE3" w14:textId="77777777" w:rsidR="00007C71" w:rsidRPr="007E6C8A" w:rsidRDefault="00007C71" w:rsidP="0092235A">
            <w:pPr>
              <w:jc w:val="right"/>
              <w:rPr>
                <w:rFonts w:ascii="Arial" w:hAnsi="Arial" w:cs="Arial"/>
                <w:b/>
                <w:sz w:val="20"/>
                <w:szCs w:val="20"/>
              </w:rPr>
            </w:pPr>
          </w:p>
        </w:tc>
        <w:tc>
          <w:tcPr>
            <w:tcW w:w="921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E45C65" w14:textId="19CB58CF" w:rsidR="00007C71" w:rsidRPr="007E6C8A" w:rsidRDefault="00007C71" w:rsidP="008E0D55">
            <w:pPr>
              <w:jc w:val="center"/>
              <w:rPr>
                <w:rFonts w:ascii="Arial" w:hAnsi="Arial" w:cs="Arial"/>
                <w:b/>
                <w:sz w:val="20"/>
                <w:szCs w:val="20"/>
              </w:rPr>
            </w:pPr>
            <w:r w:rsidRPr="007E6C8A">
              <w:rPr>
                <w:rFonts w:ascii="Arial" w:hAnsi="Arial" w:cs="Arial"/>
                <w:b/>
                <w:sz w:val="20"/>
                <w:szCs w:val="20"/>
              </w:rPr>
              <w:t>Wyszczególnienie</w:t>
            </w:r>
          </w:p>
        </w:tc>
      </w:tr>
      <w:tr w:rsidR="00A16750" w:rsidRPr="007E6C8A" w14:paraId="45A8905A" w14:textId="77777777" w:rsidTr="008E0D55">
        <w:tc>
          <w:tcPr>
            <w:tcW w:w="5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9C83C3" w14:textId="77777777" w:rsidR="00A16750" w:rsidRPr="007E6C8A" w:rsidRDefault="00A16750" w:rsidP="008E0D55">
            <w:pPr>
              <w:jc w:val="center"/>
              <w:rPr>
                <w:rFonts w:ascii="Arial" w:hAnsi="Arial" w:cs="Arial"/>
                <w:b/>
                <w:sz w:val="20"/>
                <w:szCs w:val="20"/>
              </w:rPr>
            </w:pPr>
            <w:r w:rsidRPr="007E6C8A">
              <w:rPr>
                <w:rFonts w:ascii="Arial" w:hAnsi="Arial" w:cs="Arial"/>
                <w:b/>
                <w:sz w:val="20"/>
                <w:szCs w:val="20"/>
              </w:rPr>
              <w:t>1.</w:t>
            </w:r>
          </w:p>
        </w:tc>
        <w:tc>
          <w:tcPr>
            <w:tcW w:w="316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77911A" w14:textId="77777777" w:rsidR="00A16750" w:rsidRPr="007E6C8A" w:rsidRDefault="00A16750" w:rsidP="0092235A">
            <w:pPr>
              <w:rPr>
                <w:rFonts w:ascii="Arial" w:hAnsi="Arial" w:cs="Arial"/>
                <w:b/>
                <w:sz w:val="20"/>
                <w:szCs w:val="20"/>
              </w:rPr>
            </w:pPr>
            <w:r w:rsidRPr="007E6C8A">
              <w:rPr>
                <w:rFonts w:ascii="Arial" w:hAnsi="Arial" w:cs="Arial"/>
                <w:b/>
                <w:sz w:val="20"/>
                <w:szCs w:val="20"/>
              </w:rPr>
              <w:t>Nazwa Programu Operacyjnego</w:t>
            </w:r>
          </w:p>
        </w:tc>
        <w:tc>
          <w:tcPr>
            <w:tcW w:w="60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06744D" w14:textId="57A16704" w:rsidR="00A16750" w:rsidRPr="00941C15" w:rsidRDefault="0051657F" w:rsidP="008E0D55">
            <w:pPr>
              <w:jc w:val="center"/>
              <w:rPr>
                <w:rFonts w:ascii="Arial" w:hAnsi="Arial" w:cs="Arial"/>
                <w:b/>
                <w:sz w:val="20"/>
                <w:szCs w:val="20"/>
              </w:rPr>
            </w:pPr>
            <w:r>
              <w:rPr>
                <w:rFonts w:ascii="Arial" w:hAnsi="Arial" w:cs="Arial"/>
                <w:b/>
                <w:sz w:val="20"/>
                <w:szCs w:val="20"/>
              </w:rPr>
              <w:t xml:space="preserve">Wielkopolski </w:t>
            </w:r>
            <w:r w:rsidR="00CB19D1" w:rsidRPr="00941C15">
              <w:rPr>
                <w:rFonts w:ascii="Arial" w:hAnsi="Arial" w:cs="Arial"/>
                <w:b/>
                <w:sz w:val="20"/>
                <w:szCs w:val="20"/>
              </w:rPr>
              <w:t xml:space="preserve">Regionalny Program Operacyjny </w:t>
            </w:r>
            <w:r w:rsidR="00007C71">
              <w:rPr>
                <w:rFonts w:ascii="Arial" w:hAnsi="Arial" w:cs="Arial"/>
                <w:b/>
                <w:sz w:val="20"/>
                <w:szCs w:val="20"/>
              </w:rPr>
              <w:t xml:space="preserve">                             </w:t>
            </w:r>
            <w:r w:rsidR="00CB19D1" w:rsidRPr="00941C15">
              <w:rPr>
                <w:rFonts w:ascii="Arial" w:hAnsi="Arial" w:cs="Arial"/>
                <w:b/>
                <w:sz w:val="20"/>
                <w:szCs w:val="20"/>
              </w:rPr>
              <w:t>na lata 20</w:t>
            </w:r>
            <w:r w:rsidR="00A274F9" w:rsidRPr="00941C15">
              <w:rPr>
                <w:rFonts w:ascii="Arial" w:hAnsi="Arial" w:cs="Arial"/>
                <w:b/>
                <w:sz w:val="20"/>
                <w:szCs w:val="20"/>
              </w:rPr>
              <w:t>14</w:t>
            </w:r>
            <w:r w:rsidR="00CB19D1" w:rsidRPr="00941C15">
              <w:rPr>
                <w:rFonts w:ascii="Arial" w:hAnsi="Arial" w:cs="Arial"/>
                <w:b/>
                <w:sz w:val="20"/>
                <w:szCs w:val="20"/>
              </w:rPr>
              <w:t>- 20</w:t>
            </w:r>
            <w:r w:rsidR="00A274F9" w:rsidRPr="00941C15">
              <w:rPr>
                <w:rFonts w:ascii="Arial" w:hAnsi="Arial" w:cs="Arial"/>
                <w:b/>
                <w:sz w:val="20"/>
                <w:szCs w:val="20"/>
              </w:rPr>
              <w:t>20</w:t>
            </w:r>
          </w:p>
        </w:tc>
      </w:tr>
      <w:tr w:rsidR="00A16750" w:rsidRPr="007E6C8A" w14:paraId="2332A786" w14:textId="77777777" w:rsidTr="008E0D55">
        <w:tc>
          <w:tcPr>
            <w:tcW w:w="5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B6B97D" w14:textId="77777777" w:rsidR="00A16750" w:rsidRPr="007E6C8A" w:rsidRDefault="00A16750" w:rsidP="008E0D55">
            <w:pPr>
              <w:jc w:val="center"/>
              <w:rPr>
                <w:rFonts w:ascii="Arial" w:hAnsi="Arial" w:cs="Arial"/>
                <w:b/>
                <w:sz w:val="20"/>
                <w:szCs w:val="20"/>
              </w:rPr>
            </w:pPr>
            <w:r w:rsidRPr="007E6C8A">
              <w:rPr>
                <w:rFonts w:ascii="Arial" w:hAnsi="Arial" w:cs="Arial"/>
                <w:b/>
                <w:sz w:val="20"/>
                <w:szCs w:val="20"/>
              </w:rPr>
              <w:t>2.</w:t>
            </w:r>
          </w:p>
        </w:tc>
        <w:tc>
          <w:tcPr>
            <w:tcW w:w="316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2F6E6B8" w14:textId="77777777" w:rsidR="00A16750" w:rsidRPr="007E6C8A" w:rsidRDefault="00A16750" w:rsidP="0092235A">
            <w:pPr>
              <w:rPr>
                <w:rFonts w:ascii="Arial" w:hAnsi="Arial" w:cs="Arial"/>
                <w:b/>
                <w:sz w:val="20"/>
                <w:szCs w:val="20"/>
              </w:rPr>
            </w:pPr>
            <w:r w:rsidRPr="007E6C8A">
              <w:rPr>
                <w:rFonts w:ascii="Arial" w:hAnsi="Arial" w:cs="Arial"/>
                <w:b/>
                <w:sz w:val="20"/>
                <w:szCs w:val="20"/>
              </w:rPr>
              <w:t xml:space="preserve">Numer i nazwa </w:t>
            </w:r>
            <w:r w:rsidR="00076015">
              <w:rPr>
                <w:rFonts w:ascii="Arial" w:hAnsi="Arial" w:cs="Arial"/>
                <w:b/>
                <w:sz w:val="20"/>
                <w:szCs w:val="20"/>
              </w:rPr>
              <w:t xml:space="preserve">Osi </w:t>
            </w:r>
            <w:r w:rsidR="00DC3810">
              <w:rPr>
                <w:rFonts w:ascii="Arial" w:hAnsi="Arial" w:cs="Arial"/>
                <w:b/>
                <w:sz w:val="20"/>
                <w:szCs w:val="20"/>
              </w:rPr>
              <w:t xml:space="preserve">Priorytetowej </w:t>
            </w:r>
            <w:r w:rsidRPr="007E6C8A">
              <w:rPr>
                <w:rFonts w:ascii="Arial" w:hAnsi="Arial" w:cs="Arial"/>
                <w:b/>
                <w:sz w:val="20"/>
                <w:szCs w:val="20"/>
              </w:rPr>
              <w:t>w ramach Programu Operacyjnego</w:t>
            </w:r>
          </w:p>
        </w:tc>
        <w:tc>
          <w:tcPr>
            <w:tcW w:w="60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4FE19DB" w14:textId="4FDF9F23" w:rsidR="00A16750" w:rsidRPr="00941C15" w:rsidRDefault="00A9796D" w:rsidP="008E0D55">
            <w:pPr>
              <w:jc w:val="center"/>
              <w:rPr>
                <w:rFonts w:ascii="Arial" w:hAnsi="Arial" w:cs="Arial"/>
                <w:b/>
                <w:sz w:val="20"/>
                <w:szCs w:val="20"/>
              </w:rPr>
            </w:pPr>
            <w:r>
              <w:rPr>
                <w:rFonts w:ascii="Arial" w:hAnsi="Arial" w:cs="Arial"/>
                <w:b/>
                <w:sz w:val="20"/>
                <w:szCs w:val="20"/>
              </w:rPr>
              <w:t>Oś Priorytetowa 2.</w:t>
            </w:r>
            <w:r w:rsidR="00306B30">
              <w:rPr>
                <w:rFonts w:ascii="Arial" w:hAnsi="Arial" w:cs="Arial"/>
                <w:b/>
                <w:sz w:val="20"/>
                <w:szCs w:val="20"/>
              </w:rPr>
              <w:t xml:space="preserve"> </w:t>
            </w:r>
            <w:r w:rsidR="00A274F9" w:rsidRPr="00941C15">
              <w:rPr>
                <w:rFonts w:ascii="Arial" w:hAnsi="Arial" w:cs="Arial"/>
                <w:b/>
                <w:sz w:val="20"/>
                <w:szCs w:val="20"/>
              </w:rPr>
              <w:t xml:space="preserve"> </w:t>
            </w:r>
            <w:r w:rsidR="007B4EF1">
              <w:rPr>
                <w:rFonts w:ascii="Arial" w:hAnsi="Arial" w:cs="Arial"/>
                <w:b/>
                <w:sz w:val="20"/>
                <w:szCs w:val="20"/>
              </w:rPr>
              <w:t xml:space="preserve">Społeczeństwo </w:t>
            </w:r>
            <w:r w:rsidR="00C155E4">
              <w:rPr>
                <w:rFonts w:ascii="Arial" w:hAnsi="Arial" w:cs="Arial"/>
                <w:b/>
                <w:sz w:val="20"/>
                <w:szCs w:val="20"/>
              </w:rPr>
              <w:t>Informacyjne</w:t>
            </w:r>
          </w:p>
        </w:tc>
      </w:tr>
      <w:tr w:rsidR="00A16750" w:rsidRPr="007E6C8A" w14:paraId="7F551D76" w14:textId="77777777" w:rsidTr="008B7F41">
        <w:tc>
          <w:tcPr>
            <w:tcW w:w="5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5185A9" w14:textId="77777777" w:rsidR="00A16750" w:rsidRPr="007E6C8A" w:rsidRDefault="00A16750" w:rsidP="008E0D55">
            <w:pPr>
              <w:jc w:val="center"/>
              <w:rPr>
                <w:rFonts w:ascii="Arial" w:hAnsi="Arial" w:cs="Arial"/>
                <w:b/>
                <w:sz w:val="20"/>
                <w:szCs w:val="20"/>
              </w:rPr>
            </w:pPr>
            <w:r w:rsidRPr="007E6C8A">
              <w:rPr>
                <w:rFonts w:ascii="Arial" w:hAnsi="Arial" w:cs="Arial"/>
                <w:b/>
                <w:sz w:val="20"/>
                <w:szCs w:val="20"/>
              </w:rPr>
              <w:t>3.</w:t>
            </w:r>
          </w:p>
        </w:tc>
        <w:tc>
          <w:tcPr>
            <w:tcW w:w="316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7819742" w14:textId="77777777" w:rsidR="00A16750" w:rsidRPr="007E6C8A" w:rsidRDefault="00A16750" w:rsidP="0092235A">
            <w:pPr>
              <w:rPr>
                <w:rFonts w:ascii="Arial" w:hAnsi="Arial" w:cs="Arial"/>
                <w:b/>
                <w:sz w:val="20"/>
                <w:szCs w:val="20"/>
              </w:rPr>
            </w:pPr>
            <w:r w:rsidRPr="007E6C8A">
              <w:rPr>
                <w:rFonts w:ascii="Arial" w:hAnsi="Arial" w:cs="Arial"/>
                <w:b/>
                <w:sz w:val="20"/>
                <w:szCs w:val="20"/>
              </w:rPr>
              <w:t>Numer i nazwa Działania w ramach Priorytetu Programu Operacyjnego</w:t>
            </w:r>
          </w:p>
        </w:tc>
        <w:tc>
          <w:tcPr>
            <w:tcW w:w="6051" w:type="dxa"/>
            <w:tcBorders>
              <w:top w:val="single" w:sz="4" w:space="0" w:color="auto"/>
              <w:left w:val="single" w:sz="4" w:space="0" w:color="auto"/>
              <w:bottom w:val="single" w:sz="4" w:space="0" w:color="auto"/>
              <w:right w:val="single" w:sz="4" w:space="0" w:color="auto"/>
            </w:tcBorders>
            <w:shd w:val="clear" w:color="auto" w:fill="D9E2F3"/>
            <w:vAlign w:val="center"/>
          </w:tcPr>
          <w:p w14:paraId="4194AA46" w14:textId="77777777" w:rsidR="00A16750" w:rsidRPr="00941C15" w:rsidRDefault="00CB19D1" w:rsidP="008E0D55">
            <w:pPr>
              <w:jc w:val="center"/>
              <w:rPr>
                <w:rFonts w:ascii="Arial" w:hAnsi="Arial" w:cs="Arial"/>
                <w:b/>
                <w:sz w:val="20"/>
                <w:szCs w:val="20"/>
              </w:rPr>
            </w:pPr>
            <w:r w:rsidRPr="00941C15">
              <w:rPr>
                <w:rFonts w:ascii="Arial" w:hAnsi="Arial" w:cs="Arial"/>
                <w:b/>
                <w:bCs/>
                <w:sz w:val="20"/>
                <w:szCs w:val="20"/>
              </w:rPr>
              <w:t>2.</w:t>
            </w:r>
            <w:r w:rsidR="00CD687E" w:rsidRPr="00941C15">
              <w:rPr>
                <w:rFonts w:ascii="Arial" w:hAnsi="Arial" w:cs="Arial"/>
                <w:b/>
                <w:bCs/>
                <w:sz w:val="20"/>
                <w:szCs w:val="20"/>
              </w:rPr>
              <w:t>1</w:t>
            </w:r>
            <w:r w:rsidR="0025374F">
              <w:rPr>
                <w:rFonts w:ascii="Arial" w:hAnsi="Arial" w:cs="Arial"/>
                <w:b/>
                <w:bCs/>
                <w:sz w:val="20"/>
                <w:szCs w:val="20"/>
              </w:rPr>
              <w:t>.</w:t>
            </w:r>
            <w:r w:rsidRPr="00941C15">
              <w:rPr>
                <w:rFonts w:ascii="Arial" w:hAnsi="Arial" w:cs="Arial"/>
                <w:b/>
                <w:bCs/>
                <w:sz w:val="20"/>
                <w:szCs w:val="20"/>
              </w:rPr>
              <w:t xml:space="preserve"> </w:t>
            </w:r>
            <w:r w:rsidR="00CD687E" w:rsidRPr="007B4EF1">
              <w:rPr>
                <w:rFonts w:ascii="Arial" w:hAnsi="Arial" w:cs="Arial"/>
                <w:b/>
                <w:sz w:val="20"/>
                <w:szCs w:val="20"/>
              </w:rPr>
              <w:t>Rozwój elektronicznych usług publicznych</w:t>
            </w:r>
          </w:p>
        </w:tc>
      </w:tr>
      <w:tr w:rsidR="00A16750" w:rsidRPr="007E6C8A" w14:paraId="64D7836B" w14:textId="77777777" w:rsidTr="008B7F41">
        <w:trPr>
          <w:trHeight w:val="623"/>
        </w:trPr>
        <w:tc>
          <w:tcPr>
            <w:tcW w:w="5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F58367E" w14:textId="4C5BB29E" w:rsidR="00A16750" w:rsidRPr="007E6C8A" w:rsidRDefault="00A16750" w:rsidP="008E0D55">
            <w:pPr>
              <w:jc w:val="center"/>
              <w:rPr>
                <w:rFonts w:ascii="Arial" w:hAnsi="Arial" w:cs="Arial"/>
                <w:b/>
                <w:sz w:val="20"/>
                <w:szCs w:val="20"/>
              </w:rPr>
            </w:pPr>
            <w:r w:rsidRPr="007E6C8A">
              <w:rPr>
                <w:rFonts w:ascii="Arial" w:hAnsi="Arial" w:cs="Arial"/>
                <w:b/>
                <w:sz w:val="20"/>
                <w:szCs w:val="20"/>
              </w:rPr>
              <w:t>4.</w:t>
            </w:r>
          </w:p>
        </w:tc>
        <w:tc>
          <w:tcPr>
            <w:tcW w:w="316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2F7F13" w14:textId="77777777" w:rsidR="00A16750" w:rsidRPr="007E6C8A" w:rsidRDefault="00076015" w:rsidP="0092235A">
            <w:pPr>
              <w:rPr>
                <w:rFonts w:ascii="Arial" w:hAnsi="Arial" w:cs="Arial"/>
                <w:b/>
                <w:sz w:val="20"/>
                <w:szCs w:val="20"/>
              </w:rPr>
            </w:pPr>
            <w:r>
              <w:rPr>
                <w:rFonts w:ascii="Arial" w:hAnsi="Arial" w:cs="Arial"/>
                <w:b/>
                <w:sz w:val="20"/>
                <w:szCs w:val="20"/>
              </w:rPr>
              <w:t>Numer i nazwa Poddziałania</w:t>
            </w:r>
            <w:r w:rsidR="00A16750" w:rsidRPr="007E6C8A">
              <w:rPr>
                <w:rFonts w:ascii="Arial" w:hAnsi="Arial" w:cs="Arial"/>
                <w:b/>
                <w:sz w:val="20"/>
                <w:szCs w:val="20"/>
              </w:rPr>
              <w:t xml:space="preserve"> w ramach Działania </w:t>
            </w:r>
          </w:p>
        </w:tc>
        <w:tc>
          <w:tcPr>
            <w:tcW w:w="6051" w:type="dxa"/>
            <w:tcBorders>
              <w:top w:val="single" w:sz="4" w:space="0" w:color="auto"/>
              <w:left w:val="single" w:sz="4" w:space="0" w:color="auto"/>
              <w:bottom w:val="single" w:sz="4" w:space="0" w:color="auto"/>
              <w:right w:val="single" w:sz="4" w:space="0" w:color="auto"/>
            </w:tcBorders>
            <w:shd w:val="clear" w:color="auto" w:fill="D9E2F3"/>
            <w:vAlign w:val="center"/>
          </w:tcPr>
          <w:p w14:paraId="172AED1F" w14:textId="10276876" w:rsidR="00A16750" w:rsidRPr="007E6C8A" w:rsidRDefault="00814A05" w:rsidP="008B7F41">
            <w:pPr>
              <w:jc w:val="center"/>
              <w:rPr>
                <w:rFonts w:ascii="Arial" w:hAnsi="Arial" w:cs="Arial"/>
                <w:b/>
                <w:sz w:val="20"/>
                <w:szCs w:val="20"/>
              </w:rPr>
            </w:pPr>
            <w:r w:rsidRPr="00814A05">
              <w:rPr>
                <w:rFonts w:ascii="Arial" w:hAnsi="Arial" w:cs="Arial"/>
                <w:b/>
                <w:sz w:val="20"/>
                <w:szCs w:val="20"/>
              </w:rPr>
              <w:t>2.1.4</w:t>
            </w:r>
            <w:r>
              <w:rPr>
                <w:rFonts w:ascii="Arial" w:hAnsi="Arial" w:cs="Arial"/>
                <w:b/>
                <w:sz w:val="20"/>
                <w:szCs w:val="20"/>
              </w:rPr>
              <w:t xml:space="preserve"> </w:t>
            </w:r>
            <w:r w:rsidRPr="00814A05">
              <w:rPr>
                <w:rFonts w:ascii="Arial" w:hAnsi="Arial" w:cs="Arial"/>
                <w:b/>
                <w:sz w:val="20"/>
                <w:szCs w:val="20"/>
              </w:rPr>
              <w:t>Rozwój elektronicznych usług publicznych w ramach ZIT dla MOF</w:t>
            </w:r>
            <w:r w:rsidR="00E247A4">
              <w:rPr>
                <w:rFonts w:ascii="Arial" w:hAnsi="Arial" w:cs="Arial"/>
                <w:b/>
                <w:sz w:val="20"/>
                <w:szCs w:val="20"/>
              </w:rPr>
              <w:t xml:space="preserve"> Poznania</w:t>
            </w:r>
          </w:p>
        </w:tc>
      </w:tr>
      <w:tr w:rsidR="00A16750" w:rsidRPr="007E6C8A" w14:paraId="0D61C016" w14:textId="77777777" w:rsidTr="008E0D55">
        <w:tc>
          <w:tcPr>
            <w:tcW w:w="5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D992D0" w14:textId="77777777" w:rsidR="00A16750" w:rsidRPr="007E6C8A" w:rsidRDefault="00A16750" w:rsidP="008E0D55">
            <w:pPr>
              <w:jc w:val="center"/>
              <w:rPr>
                <w:rFonts w:ascii="Arial" w:hAnsi="Arial" w:cs="Arial"/>
                <w:b/>
                <w:sz w:val="20"/>
                <w:szCs w:val="20"/>
              </w:rPr>
            </w:pPr>
            <w:r w:rsidRPr="007E6C8A">
              <w:rPr>
                <w:rFonts w:ascii="Arial" w:hAnsi="Arial" w:cs="Arial"/>
                <w:b/>
                <w:sz w:val="20"/>
                <w:szCs w:val="20"/>
              </w:rPr>
              <w:t>5.</w:t>
            </w:r>
          </w:p>
        </w:tc>
        <w:tc>
          <w:tcPr>
            <w:tcW w:w="316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72DA0F" w14:textId="77777777" w:rsidR="00A16750" w:rsidRDefault="00A16750" w:rsidP="0092235A">
            <w:pPr>
              <w:rPr>
                <w:rFonts w:ascii="Arial" w:hAnsi="Arial" w:cs="Arial"/>
                <w:b/>
                <w:sz w:val="20"/>
                <w:szCs w:val="20"/>
              </w:rPr>
            </w:pPr>
            <w:r w:rsidRPr="007E6C8A">
              <w:rPr>
                <w:rFonts w:ascii="Arial" w:hAnsi="Arial" w:cs="Arial"/>
                <w:b/>
                <w:sz w:val="20"/>
                <w:szCs w:val="20"/>
              </w:rPr>
              <w:t xml:space="preserve">Nazwa </w:t>
            </w:r>
            <w:r w:rsidR="002A2F37" w:rsidRPr="007E6C8A">
              <w:rPr>
                <w:rFonts w:ascii="Arial" w:hAnsi="Arial" w:cs="Arial"/>
                <w:b/>
                <w:sz w:val="20"/>
                <w:szCs w:val="20"/>
              </w:rPr>
              <w:t>Wnioskodawc</w:t>
            </w:r>
            <w:r w:rsidRPr="007E6C8A">
              <w:rPr>
                <w:rFonts w:ascii="Arial" w:hAnsi="Arial" w:cs="Arial"/>
                <w:b/>
                <w:sz w:val="20"/>
                <w:szCs w:val="20"/>
              </w:rPr>
              <w:t>y</w:t>
            </w:r>
          </w:p>
          <w:p w14:paraId="47E20177" w14:textId="77777777" w:rsidR="005C76D4" w:rsidRPr="007E6C8A" w:rsidRDefault="005C76D4" w:rsidP="0092235A">
            <w:pPr>
              <w:rPr>
                <w:rFonts w:ascii="Arial" w:hAnsi="Arial" w:cs="Arial"/>
                <w:b/>
                <w:sz w:val="20"/>
                <w:szCs w:val="20"/>
              </w:rPr>
            </w:pPr>
          </w:p>
        </w:tc>
        <w:tc>
          <w:tcPr>
            <w:tcW w:w="6051" w:type="dxa"/>
            <w:tcBorders>
              <w:top w:val="single" w:sz="4" w:space="0" w:color="auto"/>
              <w:left w:val="single" w:sz="4" w:space="0" w:color="auto"/>
              <w:bottom w:val="single" w:sz="4" w:space="0" w:color="auto"/>
              <w:right w:val="single" w:sz="4" w:space="0" w:color="auto"/>
            </w:tcBorders>
          </w:tcPr>
          <w:p w14:paraId="445F0C25" w14:textId="77777777" w:rsidR="00A16750" w:rsidRPr="007E6C8A" w:rsidRDefault="00A16750" w:rsidP="0092235A">
            <w:pPr>
              <w:rPr>
                <w:rFonts w:ascii="Arial" w:hAnsi="Arial" w:cs="Arial"/>
                <w:b/>
                <w:sz w:val="20"/>
                <w:szCs w:val="20"/>
              </w:rPr>
            </w:pPr>
          </w:p>
        </w:tc>
      </w:tr>
      <w:tr w:rsidR="00A16750" w:rsidRPr="007E6C8A" w14:paraId="04DC7C73" w14:textId="77777777" w:rsidTr="008E0D55">
        <w:trPr>
          <w:trHeight w:val="115"/>
        </w:trPr>
        <w:tc>
          <w:tcPr>
            <w:tcW w:w="5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A12BAE5" w14:textId="77777777" w:rsidR="00A16750" w:rsidRPr="007E6C8A" w:rsidRDefault="00A16750" w:rsidP="008E0D55">
            <w:pPr>
              <w:jc w:val="center"/>
              <w:rPr>
                <w:rFonts w:ascii="Arial" w:hAnsi="Arial" w:cs="Arial"/>
                <w:b/>
                <w:sz w:val="20"/>
                <w:szCs w:val="20"/>
              </w:rPr>
            </w:pPr>
            <w:r w:rsidRPr="007E6C8A">
              <w:rPr>
                <w:rFonts w:ascii="Arial" w:hAnsi="Arial" w:cs="Arial"/>
                <w:b/>
                <w:sz w:val="20"/>
                <w:szCs w:val="20"/>
              </w:rPr>
              <w:t>6.</w:t>
            </w:r>
          </w:p>
        </w:tc>
        <w:tc>
          <w:tcPr>
            <w:tcW w:w="3166"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24321C" w14:textId="77777777" w:rsidR="00A16750" w:rsidRDefault="00A16750" w:rsidP="0092235A">
            <w:pPr>
              <w:rPr>
                <w:rFonts w:ascii="Arial" w:hAnsi="Arial" w:cs="Arial"/>
                <w:b/>
                <w:sz w:val="20"/>
                <w:szCs w:val="20"/>
              </w:rPr>
            </w:pPr>
            <w:r w:rsidRPr="007E6C8A">
              <w:rPr>
                <w:rFonts w:ascii="Arial" w:hAnsi="Arial" w:cs="Arial"/>
                <w:b/>
                <w:sz w:val="20"/>
                <w:szCs w:val="20"/>
              </w:rPr>
              <w:t>Tytuł projektu</w:t>
            </w:r>
          </w:p>
          <w:p w14:paraId="3B98D828" w14:textId="77777777" w:rsidR="005C76D4" w:rsidRPr="007E6C8A" w:rsidRDefault="005C76D4" w:rsidP="0092235A">
            <w:pPr>
              <w:rPr>
                <w:rFonts w:ascii="Arial" w:hAnsi="Arial" w:cs="Arial"/>
                <w:b/>
                <w:sz w:val="20"/>
                <w:szCs w:val="20"/>
              </w:rPr>
            </w:pPr>
          </w:p>
        </w:tc>
        <w:tc>
          <w:tcPr>
            <w:tcW w:w="6051" w:type="dxa"/>
            <w:tcBorders>
              <w:top w:val="single" w:sz="4" w:space="0" w:color="auto"/>
              <w:left w:val="single" w:sz="4" w:space="0" w:color="auto"/>
              <w:bottom w:val="single" w:sz="4" w:space="0" w:color="auto"/>
              <w:right w:val="single" w:sz="4" w:space="0" w:color="auto"/>
            </w:tcBorders>
          </w:tcPr>
          <w:p w14:paraId="71A93ED6" w14:textId="77777777" w:rsidR="00A16750" w:rsidRPr="007E6C8A" w:rsidRDefault="00A16750" w:rsidP="0092235A">
            <w:pPr>
              <w:rPr>
                <w:rFonts w:ascii="Arial" w:hAnsi="Arial" w:cs="Arial"/>
                <w:b/>
                <w:sz w:val="20"/>
                <w:szCs w:val="20"/>
              </w:rPr>
            </w:pPr>
          </w:p>
        </w:tc>
      </w:tr>
      <w:tr w:rsidR="00DC7B27" w:rsidRPr="007E6C8A" w14:paraId="1F4048EA" w14:textId="77777777" w:rsidTr="008E0D55">
        <w:trPr>
          <w:trHeight w:val="369"/>
        </w:trPr>
        <w:tc>
          <w:tcPr>
            <w:tcW w:w="521"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199F000D" w14:textId="77777777" w:rsidR="00DC7B27" w:rsidRPr="007E6C8A" w:rsidRDefault="00DC7B27" w:rsidP="008E0D55">
            <w:pPr>
              <w:jc w:val="center"/>
              <w:rPr>
                <w:rFonts w:ascii="Arial" w:hAnsi="Arial" w:cs="Arial"/>
                <w:b/>
                <w:sz w:val="20"/>
                <w:szCs w:val="20"/>
              </w:rPr>
            </w:pPr>
            <w:r w:rsidRPr="007E6C8A">
              <w:rPr>
                <w:rFonts w:ascii="Arial" w:hAnsi="Arial" w:cs="Arial"/>
                <w:b/>
                <w:sz w:val="20"/>
                <w:szCs w:val="20"/>
              </w:rPr>
              <w:t>7.</w:t>
            </w:r>
          </w:p>
        </w:tc>
        <w:tc>
          <w:tcPr>
            <w:tcW w:w="921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D1B603" w14:textId="77777777" w:rsidR="00DC7B27" w:rsidRPr="007E6C8A" w:rsidRDefault="00DC7B27" w:rsidP="008E0D55">
            <w:pPr>
              <w:jc w:val="center"/>
              <w:rPr>
                <w:rFonts w:ascii="Arial" w:hAnsi="Arial" w:cs="Arial"/>
                <w:b/>
                <w:sz w:val="20"/>
                <w:szCs w:val="20"/>
              </w:rPr>
            </w:pPr>
            <w:r w:rsidRPr="007E6C8A">
              <w:rPr>
                <w:rFonts w:ascii="Arial" w:hAnsi="Arial" w:cs="Arial"/>
                <w:b/>
                <w:sz w:val="20"/>
                <w:szCs w:val="20"/>
              </w:rPr>
              <w:t>Krótki opis przedmiotu projektu oraz jego odbiorców</w:t>
            </w:r>
          </w:p>
        </w:tc>
      </w:tr>
      <w:tr w:rsidR="00DC7B27" w:rsidRPr="007E6C8A" w14:paraId="33A77E5F" w14:textId="77777777" w:rsidTr="008E0D55">
        <w:trPr>
          <w:trHeight w:val="115"/>
        </w:trPr>
        <w:tc>
          <w:tcPr>
            <w:tcW w:w="521" w:type="dxa"/>
            <w:vMerge/>
            <w:tcBorders>
              <w:left w:val="single" w:sz="4" w:space="0" w:color="auto"/>
              <w:bottom w:val="single" w:sz="4" w:space="0" w:color="auto"/>
              <w:right w:val="single" w:sz="4" w:space="0" w:color="auto"/>
            </w:tcBorders>
            <w:shd w:val="clear" w:color="auto" w:fill="BDD6EE" w:themeFill="accent1" w:themeFillTint="66"/>
            <w:vAlign w:val="center"/>
          </w:tcPr>
          <w:p w14:paraId="0039F8DA" w14:textId="77777777" w:rsidR="00DC7B27" w:rsidRPr="007E6C8A" w:rsidRDefault="00DC7B27" w:rsidP="008E0D55">
            <w:pPr>
              <w:jc w:val="center"/>
              <w:rPr>
                <w:rFonts w:ascii="Arial" w:hAnsi="Arial" w:cs="Arial"/>
                <w:b/>
                <w:sz w:val="20"/>
                <w:szCs w:val="20"/>
              </w:rPr>
            </w:pPr>
          </w:p>
        </w:tc>
        <w:tc>
          <w:tcPr>
            <w:tcW w:w="9217" w:type="dxa"/>
            <w:gridSpan w:val="5"/>
            <w:tcBorders>
              <w:top w:val="single" w:sz="4" w:space="0" w:color="auto"/>
              <w:left w:val="single" w:sz="4" w:space="0" w:color="auto"/>
              <w:bottom w:val="single" w:sz="4" w:space="0" w:color="auto"/>
              <w:right w:val="single" w:sz="4" w:space="0" w:color="auto"/>
            </w:tcBorders>
          </w:tcPr>
          <w:p w14:paraId="4B0C6D61" w14:textId="77777777" w:rsidR="00DC7B27" w:rsidRPr="007E6C8A" w:rsidRDefault="00DC7B27" w:rsidP="0092235A">
            <w:pPr>
              <w:rPr>
                <w:rFonts w:ascii="Arial" w:hAnsi="Arial" w:cs="Arial"/>
                <w:b/>
                <w:sz w:val="20"/>
                <w:szCs w:val="20"/>
              </w:rPr>
            </w:pPr>
          </w:p>
          <w:p w14:paraId="36CD0632" w14:textId="77777777" w:rsidR="00DC7B27" w:rsidRPr="007E6C8A" w:rsidRDefault="00DC7B27" w:rsidP="0092235A">
            <w:pPr>
              <w:rPr>
                <w:rFonts w:ascii="Arial" w:hAnsi="Arial" w:cs="Arial"/>
                <w:b/>
                <w:sz w:val="20"/>
                <w:szCs w:val="20"/>
              </w:rPr>
            </w:pPr>
          </w:p>
          <w:p w14:paraId="727379DD" w14:textId="77777777" w:rsidR="00DC7B27" w:rsidRPr="007E6C8A" w:rsidRDefault="00DC7B27" w:rsidP="0092235A">
            <w:pPr>
              <w:rPr>
                <w:rFonts w:ascii="Arial" w:hAnsi="Arial" w:cs="Arial"/>
                <w:b/>
                <w:sz w:val="20"/>
                <w:szCs w:val="20"/>
              </w:rPr>
            </w:pPr>
          </w:p>
          <w:p w14:paraId="5316FAFC" w14:textId="77777777" w:rsidR="00DC7B27" w:rsidRPr="007E6C8A" w:rsidRDefault="00DC7B27" w:rsidP="0092235A">
            <w:pPr>
              <w:rPr>
                <w:rFonts w:ascii="Arial" w:hAnsi="Arial" w:cs="Arial"/>
                <w:b/>
                <w:sz w:val="20"/>
                <w:szCs w:val="20"/>
              </w:rPr>
            </w:pPr>
          </w:p>
        </w:tc>
      </w:tr>
      <w:tr w:rsidR="00DC7B27" w:rsidRPr="007E6C8A" w14:paraId="2DAF6917" w14:textId="77777777" w:rsidTr="008E0D55">
        <w:trPr>
          <w:trHeight w:val="369"/>
        </w:trPr>
        <w:tc>
          <w:tcPr>
            <w:tcW w:w="521"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3BA7E0C6" w14:textId="77777777" w:rsidR="00DC7B27" w:rsidRPr="007E6C8A" w:rsidRDefault="00DC7B27" w:rsidP="008E0D55">
            <w:pPr>
              <w:jc w:val="center"/>
              <w:rPr>
                <w:rFonts w:ascii="Arial" w:hAnsi="Arial" w:cs="Arial"/>
                <w:b/>
                <w:sz w:val="20"/>
                <w:szCs w:val="20"/>
              </w:rPr>
            </w:pPr>
            <w:r>
              <w:rPr>
                <w:rFonts w:ascii="Arial" w:hAnsi="Arial" w:cs="Arial"/>
                <w:b/>
                <w:sz w:val="20"/>
                <w:szCs w:val="20"/>
              </w:rPr>
              <w:t>8</w:t>
            </w:r>
            <w:r w:rsidRPr="007E6C8A">
              <w:rPr>
                <w:rFonts w:ascii="Arial" w:hAnsi="Arial" w:cs="Arial"/>
                <w:b/>
                <w:sz w:val="20"/>
                <w:szCs w:val="20"/>
              </w:rPr>
              <w:t>.</w:t>
            </w:r>
          </w:p>
        </w:tc>
        <w:tc>
          <w:tcPr>
            <w:tcW w:w="921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266D2BD" w14:textId="0890456F" w:rsidR="00DC7B27" w:rsidRPr="007E6C8A" w:rsidRDefault="00DC7B27" w:rsidP="008E0D55">
            <w:pPr>
              <w:jc w:val="center"/>
              <w:rPr>
                <w:rFonts w:ascii="Arial" w:hAnsi="Arial" w:cs="Arial"/>
                <w:b/>
                <w:sz w:val="20"/>
                <w:szCs w:val="20"/>
              </w:rPr>
            </w:pPr>
            <w:r w:rsidRPr="007E6C8A">
              <w:rPr>
                <w:rFonts w:ascii="Arial" w:hAnsi="Arial" w:cs="Arial"/>
                <w:b/>
                <w:sz w:val="20"/>
                <w:szCs w:val="20"/>
              </w:rPr>
              <w:t>Skwantyfikowane wskaźniki produktu i rezultatu</w:t>
            </w:r>
          </w:p>
        </w:tc>
      </w:tr>
      <w:tr w:rsidR="00DC7B27" w:rsidRPr="007E6C8A" w14:paraId="02F35C9F" w14:textId="77777777" w:rsidTr="008E0D55">
        <w:tc>
          <w:tcPr>
            <w:tcW w:w="521" w:type="dxa"/>
            <w:vMerge/>
            <w:tcBorders>
              <w:left w:val="single" w:sz="4" w:space="0" w:color="auto"/>
              <w:bottom w:val="single" w:sz="4" w:space="0" w:color="auto"/>
              <w:right w:val="single" w:sz="4" w:space="0" w:color="auto"/>
            </w:tcBorders>
            <w:shd w:val="clear" w:color="auto" w:fill="BDD6EE" w:themeFill="accent1" w:themeFillTint="66"/>
            <w:vAlign w:val="center"/>
          </w:tcPr>
          <w:p w14:paraId="3D5F5552" w14:textId="77777777" w:rsidR="00DC7B27" w:rsidRPr="007E6C8A" w:rsidRDefault="00DC7B27" w:rsidP="008E0D55">
            <w:pPr>
              <w:jc w:val="center"/>
              <w:rPr>
                <w:rFonts w:ascii="Arial" w:hAnsi="Arial" w:cs="Arial"/>
                <w:b/>
                <w:sz w:val="20"/>
                <w:szCs w:val="20"/>
              </w:rPr>
            </w:pPr>
          </w:p>
        </w:tc>
        <w:tc>
          <w:tcPr>
            <w:tcW w:w="9217" w:type="dxa"/>
            <w:gridSpan w:val="5"/>
            <w:tcBorders>
              <w:top w:val="single" w:sz="4" w:space="0" w:color="auto"/>
              <w:left w:val="single" w:sz="4" w:space="0" w:color="auto"/>
              <w:bottom w:val="single" w:sz="4" w:space="0" w:color="auto"/>
              <w:right w:val="single" w:sz="4" w:space="0" w:color="auto"/>
            </w:tcBorders>
          </w:tcPr>
          <w:p w14:paraId="0D590CF3" w14:textId="77777777" w:rsidR="00DC7B27" w:rsidRPr="007E6C8A" w:rsidRDefault="00DC7B27" w:rsidP="0092235A">
            <w:pPr>
              <w:rPr>
                <w:rFonts w:ascii="Arial" w:hAnsi="Arial" w:cs="Arial"/>
                <w:b/>
                <w:sz w:val="20"/>
                <w:szCs w:val="20"/>
              </w:rPr>
            </w:pPr>
          </w:p>
          <w:p w14:paraId="2C5277CE" w14:textId="77777777" w:rsidR="00DC7B27" w:rsidRPr="007E6C8A" w:rsidRDefault="00DC7B27" w:rsidP="0092235A">
            <w:pPr>
              <w:rPr>
                <w:rFonts w:ascii="Arial" w:hAnsi="Arial" w:cs="Arial"/>
                <w:b/>
                <w:sz w:val="20"/>
                <w:szCs w:val="20"/>
              </w:rPr>
            </w:pPr>
          </w:p>
          <w:p w14:paraId="72CAF625" w14:textId="77777777" w:rsidR="00DC7B27" w:rsidRPr="007E6C8A" w:rsidRDefault="00DC7B27" w:rsidP="0092235A">
            <w:pPr>
              <w:rPr>
                <w:rFonts w:ascii="Arial" w:hAnsi="Arial" w:cs="Arial"/>
                <w:b/>
                <w:sz w:val="20"/>
                <w:szCs w:val="20"/>
              </w:rPr>
            </w:pPr>
          </w:p>
          <w:p w14:paraId="6F51E140" w14:textId="77777777" w:rsidR="00DC7B27" w:rsidRPr="007E6C8A" w:rsidRDefault="00DC7B27" w:rsidP="0092235A">
            <w:pPr>
              <w:rPr>
                <w:rFonts w:ascii="Arial" w:hAnsi="Arial" w:cs="Arial"/>
                <w:b/>
                <w:sz w:val="20"/>
                <w:szCs w:val="20"/>
              </w:rPr>
            </w:pPr>
          </w:p>
          <w:p w14:paraId="333B3F2C" w14:textId="77777777" w:rsidR="00DC7B27" w:rsidRPr="007E6C8A" w:rsidRDefault="00DC7B27" w:rsidP="0092235A">
            <w:pPr>
              <w:rPr>
                <w:rFonts w:ascii="Arial" w:hAnsi="Arial" w:cs="Arial"/>
                <w:b/>
                <w:sz w:val="20"/>
                <w:szCs w:val="20"/>
              </w:rPr>
            </w:pPr>
          </w:p>
        </w:tc>
      </w:tr>
      <w:tr w:rsidR="00A16750" w:rsidRPr="007E6C8A" w14:paraId="70C76AA1" w14:textId="77777777" w:rsidTr="008E0D55">
        <w:trPr>
          <w:cantSplit/>
        </w:trPr>
        <w:tc>
          <w:tcPr>
            <w:tcW w:w="521"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4D34E6E0" w14:textId="77777777" w:rsidR="00A16750" w:rsidRPr="007E6C8A" w:rsidRDefault="00C31863" w:rsidP="008E0D55">
            <w:pPr>
              <w:jc w:val="center"/>
              <w:rPr>
                <w:rFonts w:ascii="Arial" w:hAnsi="Arial" w:cs="Arial"/>
                <w:b/>
                <w:sz w:val="20"/>
                <w:szCs w:val="20"/>
              </w:rPr>
            </w:pPr>
            <w:r>
              <w:rPr>
                <w:rFonts w:ascii="Arial" w:hAnsi="Arial" w:cs="Arial"/>
                <w:b/>
                <w:sz w:val="20"/>
                <w:szCs w:val="20"/>
              </w:rPr>
              <w:t>9</w:t>
            </w:r>
            <w:r w:rsidR="00A16750" w:rsidRPr="007E6C8A">
              <w:rPr>
                <w:rFonts w:ascii="Arial" w:hAnsi="Arial" w:cs="Arial"/>
                <w:b/>
                <w:sz w:val="20"/>
                <w:szCs w:val="20"/>
              </w:rPr>
              <w:t>.</w:t>
            </w:r>
          </w:p>
        </w:tc>
        <w:tc>
          <w:tcPr>
            <w:tcW w:w="304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89F22D" w14:textId="77777777" w:rsidR="00A16750" w:rsidRPr="007E6C8A" w:rsidRDefault="00A16750" w:rsidP="0092235A">
            <w:pPr>
              <w:rPr>
                <w:rFonts w:ascii="Arial" w:hAnsi="Arial" w:cs="Arial"/>
                <w:b/>
                <w:sz w:val="20"/>
                <w:szCs w:val="20"/>
              </w:rPr>
            </w:pPr>
            <w:r w:rsidRPr="007E6C8A">
              <w:rPr>
                <w:rFonts w:ascii="Arial" w:hAnsi="Arial" w:cs="Arial"/>
                <w:b/>
                <w:sz w:val="20"/>
                <w:szCs w:val="20"/>
              </w:rPr>
              <w:t xml:space="preserve">Całkowity koszt projektu </w:t>
            </w:r>
          </w:p>
        </w:tc>
        <w:tc>
          <w:tcPr>
            <w:tcW w:w="6170" w:type="dxa"/>
            <w:gridSpan w:val="2"/>
            <w:tcBorders>
              <w:top w:val="single" w:sz="4" w:space="0" w:color="auto"/>
              <w:left w:val="single" w:sz="4" w:space="0" w:color="auto"/>
              <w:bottom w:val="single" w:sz="4" w:space="0" w:color="auto"/>
              <w:right w:val="single" w:sz="4" w:space="0" w:color="auto"/>
            </w:tcBorders>
          </w:tcPr>
          <w:p w14:paraId="241C67D0" w14:textId="77777777" w:rsidR="00A16750" w:rsidRPr="007E6C8A" w:rsidRDefault="00A16750" w:rsidP="0092235A">
            <w:pPr>
              <w:rPr>
                <w:rFonts w:ascii="Arial" w:hAnsi="Arial" w:cs="Arial"/>
                <w:b/>
                <w:sz w:val="20"/>
                <w:szCs w:val="20"/>
              </w:rPr>
            </w:pPr>
          </w:p>
        </w:tc>
      </w:tr>
      <w:tr w:rsidR="00A16750" w:rsidRPr="007E6C8A" w14:paraId="3B0B7256" w14:textId="77777777" w:rsidTr="008E0D55">
        <w:trPr>
          <w:cantSplit/>
        </w:trPr>
        <w:tc>
          <w:tcPr>
            <w:tcW w:w="521" w:type="dxa"/>
            <w:vMerge/>
            <w:tcBorders>
              <w:left w:val="single" w:sz="4" w:space="0" w:color="auto"/>
              <w:right w:val="single" w:sz="4" w:space="0" w:color="auto"/>
            </w:tcBorders>
            <w:shd w:val="clear" w:color="auto" w:fill="D9E2F3" w:themeFill="accent5" w:themeFillTint="33"/>
            <w:vAlign w:val="center"/>
          </w:tcPr>
          <w:p w14:paraId="2D52A68D" w14:textId="77777777" w:rsidR="00A16750" w:rsidRPr="007E6C8A" w:rsidRDefault="00A16750" w:rsidP="008E0D55">
            <w:pPr>
              <w:jc w:val="center"/>
              <w:rPr>
                <w:rFonts w:ascii="Arial" w:hAnsi="Arial" w:cs="Arial"/>
                <w:b/>
                <w:sz w:val="20"/>
                <w:szCs w:val="20"/>
              </w:rPr>
            </w:pPr>
          </w:p>
        </w:tc>
        <w:tc>
          <w:tcPr>
            <w:tcW w:w="304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6CC3B6C" w14:textId="77777777" w:rsidR="00A16750" w:rsidRPr="007E6C8A" w:rsidRDefault="00A16750" w:rsidP="0092235A">
            <w:pPr>
              <w:rPr>
                <w:rFonts w:ascii="Arial" w:hAnsi="Arial" w:cs="Arial"/>
                <w:b/>
                <w:sz w:val="20"/>
                <w:szCs w:val="20"/>
              </w:rPr>
            </w:pPr>
            <w:r w:rsidRPr="007E6C8A">
              <w:rPr>
                <w:rFonts w:ascii="Arial" w:hAnsi="Arial" w:cs="Arial"/>
                <w:b/>
                <w:sz w:val="20"/>
                <w:szCs w:val="20"/>
              </w:rPr>
              <w:t>koszty kwalifikowalne</w:t>
            </w:r>
          </w:p>
        </w:tc>
        <w:tc>
          <w:tcPr>
            <w:tcW w:w="6170" w:type="dxa"/>
            <w:gridSpan w:val="2"/>
            <w:tcBorders>
              <w:top w:val="single" w:sz="4" w:space="0" w:color="auto"/>
              <w:left w:val="single" w:sz="4" w:space="0" w:color="auto"/>
              <w:bottom w:val="single" w:sz="4" w:space="0" w:color="auto"/>
              <w:right w:val="single" w:sz="4" w:space="0" w:color="auto"/>
            </w:tcBorders>
          </w:tcPr>
          <w:p w14:paraId="74109405" w14:textId="77777777" w:rsidR="00A16750" w:rsidRPr="007E6C8A" w:rsidRDefault="00A16750" w:rsidP="0092235A">
            <w:pPr>
              <w:rPr>
                <w:rFonts w:ascii="Arial" w:hAnsi="Arial" w:cs="Arial"/>
                <w:b/>
                <w:sz w:val="20"/>
                <w:szCs w:val="20"/>
              </w:rPr>
            </w:pPr>
          </w:p>
        </w:tc>
      </w:tr>
      <w:tr w:rsidR="00A16750" w:rsidRPr="007E6C8A" w14:paraId="58FEDEE6" w14:textId="77777777" w:rsidTr="008E0D55">
        <w:trPr>
          <w:cantSplit/>
        </w:trPr>
        <w:tc>
          <w:tcPr>
            <w:tcW w:w="521" w:type="dxa"/>
            <w:vMerge/>
            <w:tcBorders>
              <w:left w:val="single" w:sz="4" w:space="0" w:color="auto"/>
              <w:bottom w:val="single" w:sz="4" w:space="0" w:color="auto"/>
              <w:right w:val="single" w:sz="4" w:space="0" w:color="auto"/>
            </w:tcBorders>
            <w:shd w:val="clear" w:color="auto" w:fill="D9E2F3" w:themeFill="accent5" w:themeFillTint="33"/>
            <w:vAlign w:val="center"/>
          </w:tcPr>
          <w:p w14:paraId="412E2416" w14:textId="77777777" w:rsidR="00A16750" w:rsidRPr="007E6C8A" w:rsidRDefault="00A16750" w:rsidP="008E0D55">
            <w:pPr>
              <w:jc w:val="center"/>
              <w:rPr>
                <w:rFonts w:ascii="Arial" w:hAnsi="Arial" w:cs="Arial"/>
                <w:b/>
                <w:sz w:val="20"/>
                <w:szCs w:val="20"/>
              </w:rPr>
            </w:pPr>
          </w:p>
        </w:tc>
        <w:tc>
          <w:tcPr>
            <w:tcW w:w="304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2B277A" w14:textId="77777777" w:rsidR="00A16750" w:rsidRPr="007E6C8A" w:rsidRDefault="00A16750" w:rsidP="0092235A">
            <w:pPr>
              <w:rPr>
                <w:rFonts w:ascii="Arial" w:hAnsi="Arial" w:cs="Arial"/>
                <w:b/>
                <w:sz w:val="20"/>
                <w:szCs w:val="20"/>
              </w:rPr>
            </w:pPr>
            <w:r w:rsidRPr="007E6C8A">
              <w:rPr>
                <w:rFonts w:ascii="Arial" w:hAnsi="Arial" w:cs="Arial"/>
                <w:b/>
                <w:sz w:val="20"/>
                <w:szCs w:val="20"/>
              </w:rPr>
              <w:t>koszty niekwalifikowalne</w:t>
            </w:r>
          </w:p>
        </w:tc>
        <w:tc>
          <w:tcPr>
            <w:tcW w:w="6170" w:type="dxa"/>
            <w:gridSpan w:val="2"/>
            <w:tcBorders>
              <w:top w:val="single" w:sz="4" w:space="0" w:color="auto"/>
              <w:left w:val="single" w:sz="4" w:space="0" w:color="auto"/>
              <w:bottom w:val="single" w:sz="4" w:space="0" w:color="auto"/>
              <w:right w:val="single" w:sz="4" w:space="0" w:color="auto"/>
            </w:tcBorders>
          </w:tcPr>
          <w:p w14:paraId="6C9631BC" w14:textId="77777777" w:rsidR="00A16750" w:rsidRPr="007E6C8A" w:rsidRDefault="00A16750" w:rsidP="0092235A">
            <w:pPr>
              <w:rPr>
                <w:rFonts w:ascii="Arial" w:hAnsi="Arial" w:cs="Arial"/>
                <w:b/>
                <w:sz w:val="20"/>
                <w:szCs w:val="20"/>
              </w:rPr>
            </w:pPr>
          </w:p>
        </w:tc>
      </w:tr>
      <w:tr w:rsidR="005D1528" w:rsidRPr="007E6C8A" w14:paraId="1DD5D835" w14:textId="77777777" w:rsidTr="008E0D55">
        <w:trPr>
          <w:trHeight w:val="255"/>
        </w:trPr>
        <w:tc>
          <w:tcPr>
            <w:tcW w:w="521"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44BA0315" w14:textId="77777777" w:rsidR="005D1528" w:rsidRPr="007E6C8A" w:rsidRDefault="00E83539" w:rsidP="008E0D55">
            <w:pPr>
              <w:jc w:val="center"/>
              <w:rPr>
                <w:rFonts w:ascii="Arial" w:hAnsi="Arial" w:cs="Arial"/>
                <w:b/>
                <w:sz w:val="20"/>
                <w:szCs w:val="20"/>
              </w:rPr>
            </w:pPr>
            <w:r w:rsidRPr="007E6C8A">
              <w:rPr>
                <w:rFonts w:ascii="Arial" w:hAnsi="Arial" w:cs="Arial"/>
                <w:b/>
                <w:sz w:val="20"/>
                <w:szCs w:val="20"/>
              </w:rPr>
              <w:t>1</w:t>
            </w:r>
            <w:r w:rsidR="00C31863">
              <w:rPr>
                <w:rFonts w:ascii="Arial" w:hAnsi="Arial" w:cs="Arial"/>
                <w:b/>
                <w:sz w:val="20"/>
                <w:szCs w:val="20"/>
              </w:rPr>
              <w:t>0</w:t>
            </w:r>
            <w:r w:rsidR="005D1528" w:rsidRPr="007E6C8A">
              <w:rPr>
                <w:rFonts w:ascii="Arial" w:hAnsi="Arial" w:cs="Arial"/>
                <w:b/>
                <w:sz w:val="20"/>
                <w:szCs w:val="20"/>
              </w:rPr>
              <w:t>.</w:t>
            </w:r>
          </w:p>
        </w:tc>
        <w:tc>
          <w:tcPr>
            <w:tcW w:w="304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F151B31" w14:textId="77777777" w:rsidR="005D1528" w:rsidRPr="007E6C8A" w:rsidRDefault="005D1528" w:rsidP="0092235A">
            <w:pPr>
              <w:rPr>
                <w:rFonts w:ascii="Arial" w:hAnsi="Arial" w:cs="Arial"/>
                <w:b/>
                <w:sz w:val="20"/>
                <w:szCs w:val="20"/>
              </w:rPr>
            </w:pPr>
            <w:r w:rsidRPr="007E6C8A">
              <w:rPr>
                <w:rFonts w:ascii="Arial" w:hAnsi="Arial" w:cs="Arial"/>
                <w:b/>
                <w:sz w:val="20"/>
                <w:szCs w:val="20"/>
              </w:rPr>
              <w:t xml:space="preserve">Cross – </w:t>
            </w:r>
            <w:proofErr w:type="spellStart"/>
            <w:r w:rsidRPr="007E6C8A">
              <w:rPr>
                <w:rFonts w:ascii="Arial" w:hAnsi="Arial" w:cs="Arial"/>
                <w:b/>
                <w:sz w:val="20"/>
                <w:szCs w:val="20"/>
              </w:rPr>
              <w:t>financing</w:t>
            </w:r>
            <w:proofErr w:type="spellEnd"/>
            <w:r w:rsidRPr="007E6C8A">
              <w:rPr>
                <w:rFonts w:ascii="Arial" w:hAnsi="Arial" w:cs="Arial"/>
                <w:b/>
                <w:sz w:val="20"/>
                <w:szCs w:val="20"/>
              </w:rPr>
              <w:t xml:space="preserve"> (jeśli dotyczy)</w:t>
            </w:r>
          </w:p>
        </w:tc>
        <w:tc>
          <w:tcPr>
            <w:tcW w:w="6170" w:type="dxa"/>
            <w:gridSpan w:val="2"/>
            <w:tcBorders>
              <w:top w:val="single" w:sz="4" w:space="0" w:color="auto"/>
              <w:left w:val="single" w:sz="4" w:space="0" w:color="auto"/>
              <w:right w:val="single" w:sz="4" w:space="0" w:color="auto"/>
            </w:tcBorders>
            <w:shd w:val="clear" w:color="auto" w:fill="auto"/>
          </w:tcPr>
          <w:p w14:paraId="57C0E31E" w14:textId="77777777" w:rsidR="005D1528" w:rsidRPr="007E6C8A" w:rsidRDefault="005D1528" w:rsidP="0092235A">
            <w:pPr>
              <w:rPr>
                <w:rFonts w:ascii="Arial" w:hAnsi="Arial" w:cs="Arial"/>
                <w:color w:val="999999"/>
                <w:sz w:val="20"/>
                <w:szCs w:val="20"/>
              </w:rPr>
            </w:pPr>
          </w:p>
        </w:tc>
      </w:tr>
      <w:tr w:rsidR="005D1528" w:rsidRPr="007E6C8A" w14:paraId="7D9703C4" w14:textId="77777777" w:rsidTr="008E0D55">
        <w:trPr>
          <w:trHeight w:val="255"/>
        </w:trPr>
        <w:tc>
          <w:tcPr>
            <w:tcW w:w="521" w:type="dxa"/>
            <w:vMerge/>
            <w:tcBorders>
              <w:left w:val="single" w:sz="4" w:space="0" w:color="auto"/>
              <w:right w:val="single" w:sz="4" w:space="0" w:color="auto"/>
            </w:tcBorders>
            <w:shd w:val="clear" w:color="auto" w:fill="D9E2F3" w:themeFill="accent5" w:themeFillTint="33"/>
            <w:vAlign w:val="center"/>
          </w:tcPr>
          <w:p w14:paraId="2FD428B8" w14:textId="77777777" w:rsidR="005D1528" w:rsidRPr="007E6C8A" w:rsidRDefault="005D1528" w:rsidP="008E0D55">
            <w:pPr>
              <w:jc w:val="center"/>
              <w:rPr>
                <w:rFonts w:ascii="Arial" w:hAnsi="Arial" w:cs="Arial"/>
                <w:b/>
                <w:sz w:val="20"/>
                <w:szCs w:val="20"/>
              </w:rPr>
            </w:pPr>
          </w:p>
        </w:tc>
        <w:tc>
          <w:tcPr>
            <w:tcW w:w="304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92AEEE9" w14:textId="77777777" w:rsidR="005D1528" w:rsidRPr="007E6C8A" w:rsidRDefault="005D1528" w:rsidP="0092235A">
            <w:pPr>
              <w:rPr>
                <w:rFonts w:ascii="Arial" w:hAnsi="Arial" w:cs="Arial"/>
                <w:b/>
                <w:sz w:val="20"/>
                <w:szCs w:val="20"/>
              </w:rPr>
            </w:pPr>
            <w:r w:rsidRPr="007E6C8A">
              <w:rPr>
                <w:rFonts w:ascii="Arial" w:hAnsi="Arial" w:cs="Arial"/>
                <w:b/>
                <w:sz w:val="20"/>
                <w:szCs w:val="20"/>
              </w:rPr>
              <w:t>koszty kwalifikowalne</w:t>
            </w:r>
          </w:p>
        </w:tc>
        <w:tc>
          <w:tcPr>
            <w:tcW w:w="6170" w:type="dxa"/>
            <w:gridSpan w:val="2"/>
            <w:tcBorders>
              <w:left w:val="single" w:sz="4" w:space="0" w:color="auto"/>
              <w:right w:val="single" w:sz="4" w:space="0" w:color="auto"/>
            </w:tcBorders>
            <w:shd w:val="clear" w:color="auto" w:fill="auto"/>
          </w:tcPr>
          <w:p w14:paraId="7F1C5933" w14:textId="77777777" w:rsidR="005D1528" w:rsidRPr="007E6C8A" w:rsidRDefault="005D1528" w:rsidP="0092235A">
            <w:pPr>
              <w:rPr>
                <w:rFonts w:ascii="Arial" w:hAnsi="Arial" w:cs="Arial"/>
                <w:color w:val="999999"/>
                <w:sz w:val="20"/>
                <w:szCs w:val="20"/>
              </w:rPr>
            </w:pPr>
          </w:p>
        </w:tc>
      </w:tr>
      <w:tr w:rsidR="005D1528" w:rsidRPr="007E6C8A" w14:paraId="6DB3E2E7" w14:textId="77777777" w:rsidTr="008E0D55">
        <w:trPr>
          <w:trHeight w:val="255"/>
        </w:trPr>
        <w:tc>
          <w:tcPr>
            <w:tcW w:w="521" w:type="dxa"/>
            <w:vMerge/>
            <w:tcBorders>
              <w:left w:val="single" w:sz="4" w:space="0" w:color="auto"/>
              <w:bottom w:val="single" w:sz="4" w:space="0" w:color="auto"/>
              <w:right w:val="single" w:sz="4" w:space="0" w:color="auto"/>
            </w:tcBorders>
            <w:shd w:val="clear" w:color="auto" w:fill="D9E2F3" w:themeFill="accent5" w:themeFillTint="33"/>
            <w:vAlign w:val="center"/>
          </w:tcPr>
          <w:p w14:paraId="25787B5A" w14:textId="77777777" w:rsidR="005D1528" w:rsidRPr="007E6C8A" w:rsidRDefault="005D1528" w:rsidP="008E0D55">
            <w:pPr>
              <w:jc w:val="center"/>
              <w:rPr>
                <w:rFonts w:ascii="Arial" w:hAnsi="Arial" w:cs="Arial"/>
                <w:b/>
                <w:sz w:val="20"/>
                <w:szCs w:val="20"/>
              </w:rPr>
            </w:pPr>
          </w:p>
        </w:tc>
        <w:tc>
          <w:tcPr>
            <w:tcW w:w="304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A20FCFF" w14:textId="77777777" w:rsidR="005D1528" w:rsidRPr="007E6C8A" w:rsidRDefault="005D1528" w:rsidP="0092235A">
            <w:pPr>
              <w:rPr>
                <w:rFonts w:ascii="Arial" w:hAnsi="Arial" w:cs="Arial"/>
                <w:b/>
                <w:sz w:val="20"/>
                <w:szCs w:val="20"/>
              </w:rPr>
            </w:pPr>
            <w:r w:rsidRPr="007E6C8A">
              <w:rPr>
                <w:rFonts w:ascii="Arial" w:hAnsi="Arial" w:cs="Arial"/>
                <w:b/>
                <w:sz w:val="20"/>
                <w:szCs w:val="20"/>
              </w:rPr>
              <w:t>koszty niekwalifikowalne</w:t>
            </w:r>
          </w:p>
        </w:tc>
        <w:tc>
          <w:tcPr>
            <w:tcW w:w="6170" w:type="dxa"/>
            <w:gridSpan w:val="2"/>
            <w:tcBorders>
              <w:left w:val="single" w:sz="4" w:space="0" w:color="auto"/>
              <w:bottom w:val="single" w:sz="4" w:space="0" w:color="auto"/>
              <w:right w:val="single" w:sz="4" w:space="0" w:color="auto"/>
            </w:tcBorders>
            <w:shd w:val="clear" w:color="auto" w:fill="auto"/>
          </w:tcPr>
          <w:p w14:paraId="7E96792E" w14:textId="77777777" w:rsidR="005D1528" w:rsidRPr="007E6C8A" w:rsidRDefault="005D1528" w:rsidP="0092235A">
            <w:pPr>
              <w:rPr>
                <w:rFonts w:ascii="Arial" w:hAnsi="Arial" w:cs="Arial"/>
                <w:color w:val="999999"/>
                <w:sz w:val="20"/>
                <w:szCs w:val="20"/>
              </w:rPr>
            </w:pPr>
          </w:p>
        </w:tc>
      </w:tr>
      <w:tr w:rsidR="00A16750" w:rsidRPr="007E6C8A" w14:paraId="3C0E0B1C" w14:textId="77777777" w:rsidTr="008E0D55">
        <w:tc>
          <w:tcPr>
            <w:tcW w:w="5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914A83D" w14:textId="77777777" w:rsidR="00A16750" w:rsidRPr="007E6C8A" w:rsidRDefault="00E83539" w:rsidP="008E0D55">
            <w:pPr>
              <w:jc w:val="center"/>
              <w:rPr>
                <w:rFonts w:ascii="Arial" w:hAnsi="Arial" w:cs="Arial"/>
                <w:b/>
                <w:sz w:val="20"/>
                <w:szCs w:val="20"/>
              </w:rPr>
            </w:pPr>
            <w:r w:rsidRPr="007E6C8A">
              <w:rPr>
                <w:rFonts w:ascii="Arial" w:hAnsi="Arial" w:cs="Arial"/>
                <w:b/>
                <w:sz w:val="20"/>
                <w:szCs w:val="20"/>
              </w:rPr>
              <w:t>1</w:t>
            </w:r>
            <w:r w:rsidR="00C31863">
              <w:rPr>
                <w:rFonts w:ascii="Arial" w:hAnsi="Arial" w:cs="Arial"/>
                <w:b/>
                <w:sz w:val="20"/>
                <w:szCs w:val="20"/>
              </w:rPr>
              <w:t>1</w:t>
            </w:r>
            <w:r w:rsidR="00A16750" w:rsidRPr="007E6C8A">
              <w:rPr>
                <w:rFonts w:ascii="Arial" w:hAnsi="Arial" w:cs="Arial"/>
                <w:b/>
                <w:sz w:val="20"/>
                <w:szCs w:val="20"/>
              </w:rPr>
              <w:t>.</w:t>
            </w:r>
          </w:p>
        </w:tc>
        <w:tc>
          <w:tcPr>
            <w:tcW w:w="304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86EA6E" w14:textId="77777777" w:rsidR="00A16750" w:rsidRPr="007E6C8A" w:rsidRDefault="002416A3" w:rsidP="0092235A">
            <w:pPr>
              <w:rPr>
                <w:rFonts w:ascii="Arial" w:hAnsi="Arial" w:cs="Arial"/>
                <w:b/>
                <w:sz w:val="20"/>
                <w:szCs w:val="20"/>
              </w:rPr>
            </w:pPr>
            <w:r w:rsidRPr="007E6C8A">
              <w:rPr>
                <w:rFonts w:ascii="Arial" w:hAnsi="Arial" w:cs="Arial"/>
                <w:b/>
                <w:sz w:val="20"/>
                <w:szCs w:val="20"/>
              </w:rPr>
              <w:t>P</w:t>
            </w:r>
            <w:r w:rsidR="00C8465F" w:rsidRPr="007E6C8A">
              <w:rPr>
                <w:rFonts w:ascii="Arial" w:hAnsi="Arial" w:cs="Arial"/>
                <w:b/>
                <w:sz w:val="20"/>
                <w:szCs w:val="20"/>
              </w:rPr>
              <w:t xml:space="preserve">oziom dofinansowania (%) </w:t>
            </w:r>
          </w:p>
        </w:tc>
        <w:tc>
          <w:tcPr>
            <w:tcW w:w="6170" w:type="dxa"/>
            <w:gridSpan w:val="2"/>
            <w:tcBorders>
              <w:top w:val="single" w:sz="4" w:space="0" w:color="auto"/>
              <w:left w:val="single" w:sz="4" w:space="0" w:color="auto"/>
              <w:bottom w:val="single" w:sz="4" w:space="0" w:color="auto"/>
              <w:right w:val="single" w:sz="4" w:space="0" w:color="auto"/>
            </w:tcBorders>
          </w:tcPr>
          <w:p w14:paraId="0ADC2F44" w14:textId="77777777" w:rsidR="00A16750" w:rsidRPr="007E6C8A" w:rsidRDefault="00A16750" w:rsidP="0092235A">
            <w:pPr>
              <w:rPr>
                <w:rFonts w:ascii="Arial" w:hAnsi="Arial" w:cs="Arial"/>
                <w:b/>
                <w:sz w:val="20"/>
                <w:szCs w:val="20"/>
              </w:rPr>
            </w:pPr>
          </w:p>
        </w:tc>
      </w:tr>
      <w:tr w:rsidR="00A16750" w:rsidRPr="007E6C8A" w14:paraId="760E7C68" w14:textId="77777777" w:rsidTr="008E0D55">
        <w:tc>
          <w:tcPr>
            <w:tcW w:w="5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CD0EFC" w14:textId="77777777" w:rsidR="00A16750" w:rsidRPr="007E6C8A" w:rsidRDefault="00E83539" w:rsidP="008E0D55">
            <w:pPr>
              <w:jc w:val="center"/>
              <w:rPr>
                <w:rFonts w:ascii="Arial" w:hAnsi="Arial" w:cs="Arial"/>
                <w:b/>
                <w:sz w:val="20"/>
                <w:szCs w:val="20"/>
              </w:rPr>
            </w:pPr>
            <w:r w:rsidRPr="007E6C8A">
              <w:rPr>
                <w:rFonts w:ascii="Arial" w:hAnsi="Arial" w:cs="Arial"/>
                <w:b/>
                <w:sz w:val="20"/>
                <w:szCs w:val="20"/>
              </w:rPr>
              <w:t>1</w:t>
            </w:r>
            <w:r w:rsidR="00C31863">
              <w:rPr>
                <w:rFonts w:ascii="Arial" w:hAnsi="Arial" w:cs="Arial"/>
                <w:b/>
                <w:sz w:val="20"/>
                <w:szCs w:val="20"/>
              </w:rPr>
              <w:t>2</w:t>
            </w:r>
            <w:r w:rsidR="00A16750" w:rsidRPr="007E6C8A">
              <w:rPr>
                <w:rFonts w:ascii="Arial" w:hAnsi="Arial" w:cs="Arial"/>
                <w:b/>
                <w:sz w:val="20"/>
                <w:szCs w:val="20"/>
              </w:rPr>
              <w:t>.</w:t>
            </w:r>
          </w:p>
        </w:tc>
        <w:tc>
          <w:tcPr>
            <w:tcW w:w="304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2C49CE9" w14:textId="77777777" w:rsidR="00A16750" w:rsidRPr="007E6C8A" w:rsidRDefault="00A16750" w:rsidP="0092235A">
            <w:pPr>
              <w:rPr>
                <w:rFonts w:ascii="Arial" w:hAnsi="Arial" w:cs="Arial"/>
                <w:b/>
                <w:sz w:val="20"/>
                <w:szCs w:val="20"/>
              </w:rPr>
            </w:pPr>
            <w:r w:rsidRPr="007E6C8A">
              <w:rPr>
                <w:rFonts w:ascii="Arial" w:hAnsi="Arial" w:cs="Arial"/>
                <w:b/>
                <w:sz w:val="20"/>
                <w:szCs w:val="20"/>
              </w:rPr>
              <w:t xml:space="preserve">Kwota </w:t>
            </w:r>
            <w:r w:rsidR="002416A3" w:rsidRPr="007E6C8A">
              <w:rPr>
                <w:rFonts w:ascii="Arial" w:hAnsi="Arial" w:cs="Arial"/>
                <w:b/>
                <w:sz w:val="20"/>
                <w:szCs w:val="20"/>
              </w:rPr>
              <w:t xml:space="preserve">wsparcia </w:t>
            </w:r>
            <w:r w:rsidR="00C8465F" w:rsidRPr="007E6C8A">
              <w:rPr>
                <w:rFonts w:ascii="Arial" w:hAnsi="Arial" w:cs="Arial"/>
                <w:b/>
                <w:sz w:val="20"/>
                <w:szCs w:val="20"/>
              </w:rPr>
              <w:t>(PLN)</w:t>
            </w:r>
          </w:p>
        </w:tc>
        <w:tc>
          <w:tcPr>
            <w:tcW w:w="6170" w:type="dxa"/>
            <w:gridSpan w:val="2"/>
            <w:tcBorders>
              <w:top w:val="single" w:sz="4" w:space="0" w:color="auto"/>
              <w:left w:val="single" w:sz="4" w:space="0" w:color="auto"/>
              <w:bottom w:val="single" w:sz="4" w:space="0" w:color="auto"/>
              <w:right w:val="single" w:sz="4" w:space="0" w:color="auto"/>
            </w:tcBorders>
          </w:tcPr>
          <w:p w14:paraId="3BC45570" w14:textId="77777777" w:rsidR="00A16750" w:rsidRPr="007E6C8A" w:rsidRDefault="00A16750" w:rsidP="0092235A">
            <w:pPr>
              <w:rPr>
                <w:rFonts w:ascii="Arial" w:hAnsi="Arial" w:cs="Arial"/>
                <w:b/>
                <w:sz w:val="20"/>
                <w:szCs w:val="20"/>
              </w:rPr>
            </w:pPr>
          </w:p>
        </w:tc>
      </w:tr>
      <w:tr w:rsidR="00DC7B27" w:rsidRPr="007E6C8A" w14:paraId="7E2D61D7" w14:textId="77777777" w:rsidTr="008E0D55">
        <w:trPr>
          <w:trHeight w:val="369"/>
        </w:trPr>
        <w:tc>
          <w:tcPr>
            <w:tcW w:w="521"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24C79001" w14:textId="77777777" w:rsidR="00DC7B27" w:rsidRPr="007E6C8A" w:rsidRDefault="00DC7B27" w:rsidP="008E0D55">
            <w:pPr>
              <w:jc w:val="center"/>
              <w:rPr>
                <w:rFonts w:ascii="Arial" w:hAnsi="Arial" w:cs="Arial"/>
                <w:b/>
                <w:sz w:val="20"/>
                <w:szCs w:val="20"/>
              </w:rPr>
            </w:pPr>
            <w:r w:rsidRPr="007E6C8A">
              <w:rPr>
                <w:rFonts w:ascii="Arial" w:hAnsi="Arial" w:cs="Arial"/>
                <w:b/>
                <w:sz w:val="20"/>
                <w:szCs w:val="20"/>
              </w:rPr>
              <w:t>1</w:t>
            </w:r>
            <w:r>
              <w:rPr>
                <w:rFonts w:ascii="Arial" w:hAnsi="Arial" w:cs="Arial"/>
                <w:b/>
                <w:sz w:val="20"/>
                <w:szCs w:val="20"/>
              </w:rPr>
              <w:t>3</w:t>
            </w:r>
            <w:r w:rsidRPr="007E6C8A">
              <w:rPr>
                <w:rFonts w:ascii="Arial" w:hAnsi="Arial" w:cs="Arial"/>
                <w:b/>
                <w:sz w:val="20"/>
                <w:szCs w:val="20"/>
              </w:rPr>
              <w:t>.</w:t>
            </w:r>
          </w:p>
        </w:tc>
        <w:tc>
          <w:tcPr>
            <w:tcW w:w="921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EC3156" w14:textId="77777777" w:rsidR="00DC7B27" w:rsidRPr="007E6C8A" w:rsidRDefault="00DC7B27" w:rsidP="008E0D55">
            <w:pPr>
              <w:jc w:val="center"/>
              <w:rPr>
                <w:rFonts w:ascii="Arial" w:hAnsi="Arial" w:cs="Arial"/>
                <w:b/>
                <w:sz w:val="20"/>
                <w:szCs w:val="20"/>
              </w:rPr>
            </w:pPr>
            <w:r w:rsidRPr="007E6C8A">
              <w:rPr>
                <w:rFonts w:ascii="Arial" w:hAnsi="Arial" w:cs="Arial"/>
                <w:b/>
                <w:sz w:val="20"/>
                <w:szCs w:val="20"/>
              </w:rPr>
              <w:t>Wnioski z analizy finansowej i ekonomicznej (łącznie z podaniem podstawowych wskaźników)</w:t>
            </w:r>
          </w:p>
        </w:tc>
      </w:tr>
      <w:tr w:rsidR="00DC7B27" w:rsidRPr="007E6C8A" w14:paraId="72FC2DE3" w14:textId="77777777" w:rsidTr="008E0D55">
        <w:tc>
          <w:tcPr>
            <w:tcW w:w="521" w:type="dxa"/>
            <w:vMerge/>
            <w:tcBorders>
              <w:left w:val="single" w:sz="4" w:space="0" w:color="auto"/>
              <w:right w:val="single" w:sz="4" w:space="0" w:color="auto"/>
            </w:tcBorders>
            <w:shd w:val="clear" w:color="auto" w:fill="D9E2F3" w:themeFill="accent5" w:themeFillTint="33"/>
          </w:tcPr>
          <w:p w14:paraId="2E0F7EC0" w14:textId="77777777" w:rsidR="00DC7B27" w:rsidRPr="007E6C8A" w:rsidRDefault="00DC7B27" w:rsidP="0092235A">
            <w:pPr>
              <w:jc w:val="right"/>
              <w:rPr>
                <w:rFonts w:ascii="Arial" w:hAnsi="Arial" w:cs="Arial"/>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7E5927" w14:textId="77777777" w:rsidR="00DC7B27" w:rsidRPr="007E6C8A" w:rsidRDefault="00DC7B27" w:rsidP="0092235A">
            <w:pPr>
              <w:rPr>
                <w:rFonts w:ascii="Arial" w:hAnsi="Arial" w:cs="Arial"/>
                <w:b/>
                <w:sz w:val="20"/>
                <w:szCs w:val="20"/>
              </w:rPr>
            </w:pPr>
            <w:r w:rsidRPr="007E6C8A">
              <w:rPr>
                <w:rFonts w:ascii="Arial" w:hAnsi="Arial" w:cs="Arial"/>
                <w:b/>
                <w:sz w:val="20"/>
                <w:szCs w:val="20"/>
              </w:rPr>
              <w:t>Wskaźnik</w:t>
            </w:r>
          </w:p>
        </w:tc>
        <w:tc>
          <w:tcPr>
            <w:tcW w:w="167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12EF8FF" w14:textId="77777777" w:rsidR="00DC7B27" w:rsidRPr="007E6C8A" w:rsidRDefault="00DC7B27" w:rsidP="0092235A">
            <w:pPr>
              <w:rPr>
                <w:rFonts w:ascii="Arial" w:hAnsi="Arial" w:cs="Arial"/>
                <w:b/>
                <w:sz w:val="20"/>
                <w:szCs w:val="20"/>
              </w:rPr>
            </w:pPr>
            <w:r w:rsidRPr="007E6C8A">
              <w:rPr>
                <w:rFonts w:ascii="Arial" w:hAnsi="Arial" w:cs="Arial"/>
                <w:b/>
                <w:sz w:val="20"/>
                <w:szCs w:val="20"/>
              </w:rPr>
              <w:t>Wartość</w:t>
            </w:r>
          </w:p>
        </w:tc>
        <w:tc>
          <w:tcPr>
            <w:tcW w:w="6289"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132195" w14:textId="77777777" w:rsidR="00DC7B27" w:rsidRPr="007E6C8A" w:rsidRDefault="00DC7B27" w:rsidP="0092235A">
            <w:pPr>
              <w:rPr>
                <w:rFonts w:ascii="Arial" w:hAnsi="Arial" w:cs="Arial"/>
                <w:b/>
                <w:sz w:val="20"/>
                <w:szCs w:val="20"/>
              </w:rPr>
            </w:pPr>
            <w:r w:rsidRPr="007E6C8A">
              <w:rPr>
                <w:rFonts w:ascii="Arial" w:hAnsi="Arial" w:cs="Arial"/>
                <w:b/>
                <w:sz w:val="20"/>
                <w:szCs w:val="20"/>
              </w:rPr>
              <w:t>Komentarz</w:t>
            </w:r>
          </w:p>
        </w:tc>
      </w:tr>
      <w:tr w:rsidR="00DC7B27" w:rsidRPr="007E6C8A" w14:paraId="37CE5E27" w14:textId="77777777" w:rsidTr="008E0D55">
        <w:tc>
          <w:tcPr>
            <w:tcW w:w="521" w:type="dxa"/>
            <w:vMerge/>
            <w:tcBorders>
              <w:left w:val="single" w:sz="4" w:space="0" w:color="auto"/>
              <w:right w:val="single" w:sz="4" w:space="0" w:color="auto"/>
            </w:tcBorders>
            <w:shd w:val="clear" w:color="auto" w:fill="BDD6EE" w:themeFill="accent1" w:themeFillTint="66"/>
          </w:tcPr>
          <w:p w14:paraId="4F7958B9" w14:textId="77777777" w:rsidR="00DC7B27" w:rsidRPr="007E6C8A" w:rsidRDefault="00DC7B27" w:rsidP="0092235A">
            <w:pPr>
              <w:jc w:val="right"/>
              <w:rPr>
                <w:rFonts w:ascii="Arial" w:hAnsi="Arial" w:cs="Arial"/>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4D8366" w14:textId="77777777" w:rsidR="00DC7B27" w:rsidRPr="007E6C8A" w:rsidRDefault="00DC7B27" w:rsidP="0092235A">
            <w:pPr>
              <w:rPr>
                <w:rFonts w:ascii="Arial" w:hAnsi="Arial" w:cs="Arial"/>
                <w:b/>
                <w:sz w:val="20"/>
                <w:szCs w:val="20"/>
                <w:lang w:val="de-DE"/>
              </w:rPr>
            </w:pPr>
            <w:r w:rsidRPr="007E6C8A">
              <w:rPr>
                <w:rFonts w:ascii="Arial" w:hAnsi="Arial" w:cs="Arial"/>
                <w:sz w:val="20"/>
                <w:szCs w:val="20"/>
                <w:lang w:val="de-DE"/>
              </w:rPr>
              <w:t>FNPV/C</w:t>
            </w:r>
          </w:p>
        </w:tc>
        <w:tc>
          <w:tcPr>
            <w:tcW w:w="1674" w:type="dxa"/>
            <w:tcBorders>
              <w:top w:val="single" w:sz="4" w:space="0" w:color="auto"/>
              <w:left w:val="single" w:sz="4" w:space="0" w:color="auto"/>
              <w:bottom w:val="single" w:sz="4" w:space="0" w:color="auto"/>
              <w:right w:val="single" w:sz="4" w:space="0" w:color="auto"/>
            </w:tcBorders>
          </w:tcPr>
          <w:p w14:paraId="21B6EA3A" w14:textId="77777777" w:rsidR="00DC7B27" w:rsidRPr="007E6C8A" w:rsidRDefault="00DC7B27" w:rsidP="0092235A">
            <w:pPr>
              <w:rPr>
                <w:rFonts w:ascii="Arial" w:hAnsi="Arial" w:cs="Arial"/>
                <w:bCs/>
                <w:sz w:val="20"/>
                <w:szCs w:val="20"/>
                <w:lang w:val="de-DE"/>
              </w:rPr>
            </w:pPr>
          </w:p>
        </w:tc>
        <w:tc>
          <w:tcPr>
            <w:tcW w:w="6289" w:type="dxa"/>
            <w:gridSpan w:val="3"/>
            <w:tcBorders>
              <w:top w:val="single" w:sz="4" w:space="0" w:color="auto"/>
              <w:left w:val="single" w:sz="4" w:space="0" w:color="auto"/>
              <w:bottom w:val="single" w:sz="4" w:space="0" w:color="auto"/>
              <w:right w:val="single" w:sz="4" w:space="0" w:color="auto"/>
            </w:tcBorders>
          </w:tcPr>
          <w:p w14:paraId="01446474" w14:textId="77777777" w:rsidR="00DC7B27" w:rsidRPr="007E6C8A" w:rsidRDefault="00DC7B27" w:rsidP="0092235A">
            <w:pPr>
              <w:rPr>
                <w:rFonts w:ascii="Arial" w:hAnsi="Arial" w:cs="Arial"/>
                <w:bCs/>
                <w:sz w:val="20"/>
                <w:szCs w:val="20"/>
                <w:lang w:val="de-DE"/>
              </w:rPr>
            </w:pPr>
          </w:p>
        </w:tc>
      </w:tr>
      <w:tr w:rsidR="00DC7B27" w:rsidRPr="007E6C8A" w14:paraId="3B57D2F0" w14:textId="77777777" w:rsidTr="008E0D55">
        <w:tc>
          <w:tcPr>
            <w:tcW w:w="521" w:type="dxa"/>
            <w:vMerge/>
            <w:tcBorders>
              <w:left w:val="single" w:sz="4" w:space="0" w:color="auto"/>
              <w:right w:val="single" w:sz="4" w:space="0" w:color="auto"/>
            </w:tcBorders>
            <w:shd w:val="clear" w:color="auto" w:fill="BDD6EE" w:themeFill="accent1" w:themeFillTint="66"/>
          </w:tcPr>
          <w:p w14:paraId="02FED7DD" w14:textId="77777777" w:rsidR="00DC7B27" w:rsidRPr="007E6C8A" w:rsidRDefault="00DC7B27" w:rsidP="0092235A">
            <w:pPr>
              <w:jc w:val="right"/>
              <w:rPr>
                <w:rFonts w:ascii="Arial" w:hAnsi="Arial" w:cs="Arial"/>
                <w:b/>
                <w:sz w:val="20"/>
                <w:szCs w:val="20"/>
                <w:lang w:val="de-DE"/>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5ABE220" w14:textId="77777777" w:rsidR="00DC7B27" w:rsidRPr="007E6C8A" w:rsidRDefault="00DC7B27" w:rsidP="0092235A">
            <w:pPr>
              <w:rPr>
                <w:rFonts w:ascii="Arial" w:hAnsi="Arial" w:cs="Arial"/>
                <w:b/>
                <w:sz w:val="20"/>
                <w:szCs w:val="20"/>
                <w:lang w:val="de-DE"/>
              </w:rPr>
            </w:pPr>
            <w:r w:rsidRPr="007E6C8A">
              <w:rPr>
                <w:rFonts w:ascii="Arial" w:hAnsi="Arial" w:cs="Arial"/>
                <w:sz w:val="20"/>
                <w:szCs w:val="20"/>
                <w:lang w:val="de-DE"/>
              </w:rPr>
              <w:t>FRR/C</w:t>
            </w:r>
          </w:p>
        </w:tc>
        <w:tc>
          <w:tcPr>
            <w:tcW w:w="1674" w:type="dxa"/>
            <w:tcBorders>
              <w:top w:val="single" w:sz="4" w:space="0" w:color="auto"/>
              <w:left w:val="single" w:sz="4" w:space="0" w:color="auto"/>
              <w:bottom w:val="single" w:sz="4" w:space="0" w:color="auto"/>
              <w:right w:val="single" w:sz="4" w:space="0" w:color="auto"/>
            </w:tcBorders>
          </w:tcPr>
          <w:p w14:paraId="2E0E98E1" w14:textId="77777777" w:rsidR="00DC7B27" w:rsidRPr="007E6C8A" w:rsidRDefault="00DC7B27" w:rsidP="0092235A">
            <w:pPr>
              <w:rPr>
                <w:rFonts w:ascii="Arial" w:hAnsi="Arial" w:cs="Arial"/>
                <w:bCs/>
                <w:sz w:val="20"/>
                <w:szCs w:val="20"/>
                <w:lang w:val="de-DE"/>
              </w:rPr>
            </w:pPr>
          </w:p>
        </w:tc>
        <w:tc>
          <w:tcPr>
            <w:tcW w:w="6289" w:type="dxa"/>
            <w:gridSpan w:val="3"/>
            <w:tcBorders>
              <w:top w:val="single" w:sz="4" w:space="0" w:color="auto"/>
              <w:left w:val="single" w:sz="4" w:space="0" w:color="auto"/>
              <w:bottom w:val="single" w:sz="4" w:space="0" w:color="auto"/>
              <w:right w:val="single" w:sz="4" w:space="0" w:color="auto"/>
            </w:tcBorders>
          </w:tcPr>
          <w:p w14:paraId="010BC381" w14:textId="77777777" w:rsidR="00DC7B27" w:rsidRPr="007E6C8A" w:rsidRDefault="00DC7B27" w:rsidP="0092235A">
            <w:pPr>
              <w:rPr>
                <w:rFonts w:ascii="Arial" w:hAnsi="Arial" w:cs="Arial"/>
                <w:bCs/>
                <w:sz w:val="20"/>
                <w:szCs w:val="20"/>
                <w:lang w:val="de-DE"/>
              </w:rPr>
            </w:pPr>
          </w:p>
        </w:tc>
      </w:tr>
      <w:tr w:rsidR="00DC7B27" w:rsidRPr="007E6C8A" w14:paraId="260172BC" w14:textId="77777777" w:rsidTr="008E0D55">
        <w:tc>
          <w:tcPr>
            <w:tcW w:w="521" w:type="dxa"/>
            <w:vMerge/>
            <w:tcBorders>
              <w:left w:val="single" w:sz="4" w:space="0" w:color="auto"/>
              <w:right w:val="single" w:sz="4" w:space="0" w:color="auto"/>
            </w:tcBorders>
            <w:shd w:val="clear" w:color="auto" w:fill="BDD6EE" w:themeFill="accent1" w:themeFillTint="66"/>
          </w:tcPr>
          <w:p w14:paraId="334423AF" w14:textId="77777777" w:rsidR="00DC7B27" w:rsidRPr="007E6C8A" w:rsidRDefault="00DC7B27" w:rsidP="0092235A">
            <w:pPr>
              <w:jc w:val="right"/>
              <w:rPr>
                <w:rFonts w:ascii="Arial" w:hAnsi="Arial" w:cs="Arial"/>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819B9C7" w14:textId="77777777" w:rsidR="00DC7B27" w:rsidRPr="007E6C8A" w:rsidRDefault="00DC7B27" w:rsidP="0092235A">
            <w:pPr>
              <w:rPr>
                <w:rFonts w:ascii="Arial" w:hAnsi="Arial" w:cs="Arial"/>
                <w:sz w:val="20"/>
                <w:szCs w:val="20"/>
              </w:rPr>
            </w:pPr>
            <w:r w:rsidRPr="007E6C8A">
              <w:rPr>
                <w:rFonts w:ascii="Arial" w:hAnsi="Arial" w:cs="Arial"/>
                <w:sz w:val="20"/>
                <w:szCs w:val="20"/>
              </w:rPr>
              <w:t>FNPV/K</w:t>
            </w:r>
          </w:p>
        </w:tc>
        <w:tc>
          <w:tcPr>
            <w:tcW w:w="1674" w:type="dxa"/>
            <w:tcBorders>
              <w:top w:val="single" w:sz="4" w:space="0" w:color="auto"/>
              <w:left w:val="single" w:sz="4" w:space="0" w:color="auto"/>
              <w:bottom w:val="single" w:sz="4" w:space="0" w:color="auto"/>
              <w:right w:val="single" w:sz="4" w:space="0" w:color="auto"/>
            </w:tcBorders>
          </w:tcPr>
          <w:p w14:paraId="6DF8F2E3" w14:textId="77777777" w:rsidR="00DC7B27" w:rsidRPr="007E6C8A" w:rsidRDefault="00DC7B27" w:rsidP="0092235A">
            <w:pPr>
              <w:rPr>
                <w:rFonts w:ascii="Arial" w:hAnsi="Arial" w:cs="Arial"/>
                <w:bCs/>
                <w:sz w:val="20"/>
                <w:szCs w:val="20"/>
              </w:rPr>
            </w:pPr>
          </w:p>
        </w:tc>
        <w:tc>
          <w:tcPr>
            <w:tcW w:w="6289" w:type="dxa"/>
            <w:gridSpan w:val="3"/>
            <w:tcBorders>
              <w:top w:val="single" w:sz="4" w:space="0" w:color="auto"/>
              <w:left w:val="single" w:sz="4" w:space="0" w:color="auto"/>
              <w:bottom w:val="single" w:sz="4" w:space="0" w:color="auto"/>
              <w:right w:val="single" w:sz="4" w:space="0" w:color="auto"/>
            </w:tcBorders>
          </w:tcPr>
          <w:p w14:paraId="028AE861" w14:textId="644D4714" w:rsidR="00DC7B27" w:rsidRPr="002F08D6" w:rsidRDefault="002C2562" w:rsidP="0092235A">
            <w:pPr>
              <w:rPr>
                <w:rFonts w:ascii="Arial" w:hAnsi="Arial" w:cs="Arial"/>
                <w:bCs/>
                <w:color w:val="808080"/>
                <w:sz w:val="20"/>
                <w:szCs w:val="20"/>
              </w:rPr>
            </w:pPr>
            <w:r>
              <w:rPr>
                <w:rFonts w:ascii="Arial" w:hAnsi="Arial" w:cs="Arial"/>
                <w:bCs/>
                <w:color w:val="808080"/>
                <w:sz w:val="20"/>
                <w:szCs w:val="20"/>
              </w:rPr>
              <w:t>jeżeli</w:t>
            </w:r>
            <w:r w:rsidR="00DC7B27" w:rsidRPr="002F08D6">
              <w:rPr>
                <w:rFonts w:ascii="Arial" w:hAnsi="Arial" w:cs="Arial"/>
                <w:bCs/>
                <w:color w:val="808080"/>
                <w:sz w:val="20"/>
                <w:szCs w:val="20"/>
              </w:rPr>
              <w:t xml:space="preserve"> dotyczy</w:t>
            </w:r>
          </w:p>
        </w:tc>
      </w:tr>
      <w:tr w:rsidR="00DC7B27" w:rsidRPr="007E6C8A" w14:paraId="6A41B6A0" w14:textId="77777777" w:rsidTr="008E0D55">
        <w:tc>
          <w:tcPr>
            <w:tcW w:w="521" w:type="dxa"/>
            <w:vMerge/>
            <w:tcBorders>
              <w:left w:val="single" w:sz="4" w:space="0" w:color="auto"/>
              <w:right w:val="single" w:sz="4" w:space="0" w:color="auto"/>
            </w:tcBorders>
            <w:shd w:val="clear" w:color="auto" w:fill="BDD6EE" w:themeFill="accent1" w:themeFillTint="66"/>
          </w:tcPr>
          <w:p w14:paraId="209B5132" w14:textId="77777777" w:rsidR="00DC7B27" w:rsidRPr="007E6C8A" w:rsidRDefault="00DC7B27" w:rsidP="0092235A">
            <w:pPr>
              <w:jc w:val="right"/>
              <w:rPr>
                <w:rFonts w:ascii="Arial" w:hAnsi="Arial" w:cs="Arial"/>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86ACCE" w14:textId="77777777" w:rsidR="00DC7B27" w:rsidRPr="007E6C8A" w:rsidRDefault="00DC7B27" w:rsidP="0092235A">
            <w:pPr>
              <w:rPr>
                <w:rFonts w:ascii="Arial" w:hAnsi="Arial" w:cs="Arial"/>
                <w:sz w:val="20"/>
                <w:szCs w:val="20"/>
              </w:rPr>
            </w:pPr>
            <w:r w:rsidRPr="007E6C8A">
              <w:rPr>
                <w:rFonts w:ascii="Arial" w:hAnsi="Arial" w:cs="Arial"/>
                <w:sz w:val="20"/>
                <w:szCs w:val="20"/>
              </w:rPr>
              <w:t>FRR/K</w:t>
            </w:r>
          </w:p>
        </w:tc>
        <w:tc>
          <w:tcPr>
            <w:tcW w:w="1674" w:type="dxa"/>
            <w:tcBorders>
              <w:top w:val="single" w:sz="4" w:space="0" w:color="auto"/>
              <w:left w:val="single" w:sz="4" w:space="0" w:color="auto"/>
              <w:bottom w:val="single" w:sz="4" w:space="0" w:color="auto"/>
              <w:right w:val="single" w:sz="4" w:space="0" w:color="auto"/>
            </w:tcBorders>
          </w:tcPr>
          <w:p w14:paraId="26A012CF" w14:textId="77777777" w:rsidR="00DC7B27" w:rsidRPr="007E6C8A" w:rsidRDefault="00DC7B27" w:rsidP="0092235A">
            <w:pPr>
              <w:rPr>
                <w:rFonts w:ascii="Arial" w:hAnsi="Arial" w:cs="Arial"/>
                <w:bCs/>
                <w:sz w:val="20"/>
                <w:szCs w:val="20"/>
              </w:rPr>
            </w:pPr>
          </w:p>
        </w:tc>
        <w:tc>
          <w:tcPr>
            <w:tcW w:w="6289" w:type="dxa"/>
            <w:gridSpan w:val="3"/>
            <w:tcBorders>
              <w:top w:val="single" w:sz="4" w:space="0" w:color="auto"/>
              <w:left w:val="single" w:sz="4" w:space="0" w:color="auto"/>
              <w:bottom w:val="single" w:sz="4" w:space="0" w:color="auto"/>
              <w:right w:val="single" w:sz="4" w:space="0" w:color="auto"/>
            </w:tcBorders>
          </w:tcPr>
          <w:p w14:paraId="65FE5CF9" w14:textId="133CD92C" w:rsidR="00DC7B27" w:rsidRPr="002F08D6" w:rsidRDefault="002C2562" w:rsidP="0092235A">
            <w:pPr>
              <w:rPr>
                <w:rFonts w:ascii="Arial" w:hAnsi="Arial" w:cs="Arial"/>
                <w:bCs/>
                <w:color w:val="808080"/>
                <w:sz w:val="20"/>
                <w:szCs w:val="20"/>
              </w:rPr>
            </w:pPr>
            <w:r>
              <w:rPr>
                <w:rFonts w:ascii="Arial" w:hAnsi="Arial" w:cs="Arial"/>
                <w:bCs/>
                <w:color w:val="808080"/>
                <w:sz w:val="20"/>
                <w:szCs w:val="20"/>
              </w:rPr>
              <w:t>jeżeli</w:t>
            </w:r>
            <w:r w:rsidR="00DC7B27" w:rsidRPr="002F08D6">
              <w:rPr>
                <w:rFonts w:ascii="Arial" w:hAnsi="Arial" w:cs="Arial"/>
                <w:bCs/>
                <w:color w:val="808080"/>
                <w:sz w:val="20"/>
                <w:szCs w:val="20"/>
              </w:rPr>
              <w:t xml:space="preserve"> dotyczy</w:t>
            </w:r>
          </w:p>
        </w:tc>
      </w:tr>
      <w:tr w:rsidR="008B4825" w:rsidRPr="007E6C8A" w14:paraId="54108511" w14:textId="77777777" w:rsidTr="008E0D55">
        <w:tc>
          <w:tcPr>
            <w:tcW w:w="521" w:type="dxa"/>
            <w:vMerge/>
            <w:tcBorders>
              <w:left w:val="single" w:sz="4" w:space="0" w:color="auto"/>
              <w:right w:val="single" w:sz="4" w:space="0" w:color="auto"/>
            </w:tcBorders>
            <w:shd w:val="clear" w:color="auto" w:fill="BDD6EE" w:themeFill="accent1" w:themeFillTint="66"/>
          </w:tcPr>
          <w:p w14:paraId="76080B83" w14:textId="77777777" w:rsidR="008B4825" w:rsidRPr="007E6C8A" w:rsidRDefault="008B4825" w:rsidP="0092235A">
            <w:pPr>
              <w:jc w:val="right"/>
              <w:rPr>
                <w:rFonts w:ascii="Arial" w:hAnsi="Arial" w:cs="Arial"/>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DAE964E" w14:textId="77777777" w:rsidR="008B4825" w:rsidRPr="007E6C8A" w:rsidRDefault="008B4825" w:rsidP="0092235A">
            <w:pPr>
              <w:rPr>
                <w:rFonts w:ascii="Arial" w:hAnsi="Arial" w:cs="Arial"/>
                <w:b/>
                <w:sz w:val="20"/>
                <w:szCs w:val="20"/>
              </w:rPr>
            </w:pPr>
            <w:r w:rsidRPr="007E6C8A">
              <w:rPr>
                <w:rFonts w:ascii="Arial" w:hAnsi="Arial" w:cs="Arial"/>
                <w:sz w:val="20"/>
                <w:szCs w:val="20"/>
              </w:rPr>
              <w:t>Trwałość finansowa</w:t>
            </w:r>
          </w:p>
        </w:tc>
        <w:tc>
          <w:tcPr>
            <w:tcW w:w="7963" w:type="dxa"/>
            <w:gridSpan w:val="4"/>
            <w:tcBorders>
              <w:top w:val="single" w:sz="4" w:space="0" w:color="auto"/>
              <w:left w:val="single" w:sz="4" w:space="0" w:color="auto"/>
              <w:bottom w:val="single" w:sz="4" w:space="0" w:color="auto"/>
              <w:right w:val="single" w:sz="4" w:space="0" w:color="auto"/>
            </w:tcBorders>
            <w:vAlign w:val="center"/>
          </w:tcPr>
          <w:p w14:paraId="409CA270" w14:textId="50E8EC90" w:rsidR="008B4825" w:rsidRPr="002F08D6" w:rsidRDefault="008B4825" w:rsidP="008B4825">
            <w:pPr>
              <w:rPr>
                <w:rFonts w:ascii="Arial" w:hAnsi="Arial" w:cs="Arial"/>
                <w:bCs/>
                <w:color w:val="808080"/>
                <w:sz w:val="20"/>
                <w:szCs w:val="20"/>
              </w:rPr>
            </w:pPr>
            <w:r w:rsidRPr="008E0D55">
              <w:rPr>
                <w:rFonts w:ascii="Arial" w:hAnsi="Arial" w:cs="Arial"/>
                <w:bCs/>
                <w:color w:val="808080"/>
                <w:sz w:val="20"/>
                <w:szCs w:val="20"/>
              </w:rPr>
              <w:t>Należy krótko skomentować</w:t>
            </w:r>
          </w:p>
        </w:tc>
      </w:tr>
      <w:tr w:rsidR="00DC7B27" w:rsidRPr="007E6C8A" w14:paraId="745E2D51" w14:textId="77777777" w:rsidTr="008E0D55">
        <w:tc>
          <w:tcPr>
            <w:tcW w:w="521" w:type="dxa"/>
            <w:vMerge/>
            <w:tcBorders>
              <w:left w:val="single" w:sz="4" w:space="0" w:color="auto"/>
              <w:right w:val="single" w:sz="4" w:space="0" w:color="auto"/>
            </w:tcBorders>
            <w:shd w:val="clear" w:color="auto" w:fill="BDD6EE" w:themeFill="accent1" w:themeFillTint="66"/>
          </w:tcPr>
          <w:p w14:paraId="18CDC9F9" w14:textId="77777777" w:rsidR="00DC7B27" w:rsidRPr="007E6C8A" w:rsidRDefault="00DC7B27" w:rsidP="0092235A">
            <w:pPr>
              <w:jc w:val="right"/>
              <w:rPr>
                <w:rFonts w:ascii="Arial" w:hAnsi="Arial" w:cs="Arial"/>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CA2568" w14:textId="77777777" w:rsidR="00DC7B27" w:rsidRPr="007E6C8A" w:rsidRDefault="00DC7B27" w:rsidP="0092235A">
            <w:pPr>
              <w:rPr>
                <w:rFonts w:ascii="Arial" w:hAnsi="Arial" w:cs="Arial"/>
                <w:sz w:val="20"/>
                <w:szCs w:val="20"/>
              </w:rPr>
            </w:pPr>
            <w:r w:rsidRPr="007E6C8A">
              <w:rPr>
                <w:rFonts w:ascii="Arial" w:hAnsi="Arial" w:cs="Arial"/>
                <w:sz w:val="20"/>
                <w:szCs w:val="20"/>
              </w:rPr>
              <w:t>ENPV</w:t>
            </w:r>
          </w:p>
        </w:tc>
        <w:tc>
          <w:tcPr>
            <w:tcW w:w="1674" w:type="dxa"/>
            <w:tcBorders>
              <w:top w:val="single" w:sz="4" w:space="0" w:color="auto"/>
              <w:left w:val="single" w:sz="4" w:space="0" w:color="auto"/>
              <w:bottom w:val="single" w:sz="4" w:space="0" w:color="auto"/>
              <w:right w:val="single" w:sz="4" w:space="0" w:color="auto"/>
            </w:tcBorders>
          </w:tcPr>
          <w:p w14:paraId="4B09D95A" w14:textId="77777777" w:rsidR="00DC7B27" w:rsidRPr="007E6C8A" w:rsidRDefault="00DC7B27" w:rsidP="0092235A">
            <w:pPr>
              <w:rPr>
                <w:rFonts w:ascii="Arial" w:hAnsi="Arial" w:cs="Arial"/>
                <w:bCs/>
                <w:sz w:val="20"/>
                <w:szCs w:val="20"/>
              </w:rPr>
            </w:pPr>
          </w:p>
        </w:tc>
        <w:tc>
          <w:tcPr>
            <w:tcW w:w="6289" w:type="dxa"/>
            <w:gridSpan w:val="3"/>
            <w:tcBorders>
              <w:top w:val="single" w:sz="4" w:space="0" w:color="auto"/>
              <w:left w:val="single" w:sz="4" w:space="0" w:color="auto"/>
              <w:bottom w:val="single" w:sz="4" w:space="0" w:color="auto"/>
              <w:right w:val="single" w:sz="4" w:space="0" w:color="auto"/>
            </w:tcBorders>
          </w:tcPr>
          <w:p w14:paraId="53E431FA" w14:textId="3B0D6E40" w:rsidR="00DC7B27" w:rsidRPr="002F08D6" w:rsidRDefault="002C2562" w:rsidP="0092235A">
            <w:pPr>
              <w:rPr>
                <w:rFonts w:ascii="Arial" w:hAnsi="Arial" w:cs="Arial"/>
                <w:bCs/>
                <w:color w:val="808080"/>
                <w:sz w:val="20"/>
                <w:szCs w:val="20"/>
              </w:rPr>
            </w:pPr>
            <w:r>
              <w:rPr>
                <w:rFonts w:ascii="Arial" w:hAnsi="Arial" w:cs="Arial"/>
                <w:bCs/>
                <w:color w:val="808080"/>
                <w:sz w:val="20"/>
                <w:szCs w:val="20"/>
              </w:rPr>
              <w:t>jeżeli</w:t>
            </w:r>
            <w:r w:rsidR="00DC7B27" w:rsidRPr="002F08D6">
              <w:rPr>
                <w:rFonts w:ascii="Arial" w:hAnsi="Arial" w:cs="Arial"/>
                <w:bCs/>
                <w:color w:val="808080"/>
                <w:sz w:val="20"/>
                <w:szCs w:val="20"/>
              </w:rPr>
              <w:t xml:space="preserve"> dotyczy</w:t>
            </w:r>
          </w:p>
        </w:tc>
      </w:tr>
      <w:tr w:rsidR="00DC7B27" w:rsidRPr="007E6C8A" w14:paraId="66EC761C" w14:textId="77777777" w:rsidTr="008E0D55">
        <w:tc>
          <w:tcPr>
            <w:tcW w:w="521" w:type="dxa"/>
            <w:vMerge/>
            <w:tcBorders>
              <w:left w:val="single" w:sz="4" w:space="0" w:color="auto"/>
              <w:right w:val="single" w:sz="4" w:space="0" w:color="auto"/>
            </w:tcBorders>
            <w:shd w:val="clear" w:color="auto" w:fill="BDD6EE" w:themeFill="accent1" w:themeFillTint="66"/>
          </w:tcPr>
          <w:p w14:paraId="5BFD7309" w14:textId="77777777" w:rsidR="00DC7B27" w:rsidRPr="007E6C8A" w:rsidRDefault="00DC7B27" w:rsidP="0092235A">
            <w:pPr>
              <w:jc w:val="right"/>
              <w:rPr>
                <w:rFonts w:ascii="Arial" w:hAnsi="Arial" w:cs="Arial"/>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330ECA" w14:textId="77777777" w:rsidR="00DC7B27" w:rsidRPr="007E6C8A" w:rsidRDefault="00DC7B27" w:rsidP="0092235A">
            <w:pPr>
              <w:rPr>
                <w:rFonts w:ascii="Arial" w:hAnsi="Arial" w:cs="Arial"/>
                <w:sz w:val="20"/>
                <w:szCs w:val="20"/>
              </w:rPr>
            </w:pPr>
            <w:r w:rsidRPr="007E6C8A">
              <w:rPr>
                <w:rFonts w:ascii="Arial" w:hAnsi="Arial" w:cs="Arial"/>
                <w:sz w:val="20"/>
                <w:szCs w:val="20"/>
              </w:rPr>
              <w:t>ERR</w:t>
            </w:r>
          </w:p>
        </w:tc>
        <w:tc>
          <w:tcPr>
            <w:tcW w:w="1674" w:type="dxa"/>
            <w:tcBorders>
              <w:top w:val="single" w:sz="4" w:space="0" w:color="auto"/>
              <w:left w:val="single" w:sz="4" w:space="0" w:color="auto"/>
              <w:bottom w:val="single" w:sz="4" w:space="0" w:color="auto"/>
              <w:right w:val="single" w:sz="4" w:space="0" w:color="auto"/>
            </w:tcBorders>
          </w:tcPr>
          <w:p w14:paraId="32CB3227" w14:textId="77777777" w:rsidR="00DC7B27" w:rsidRPr="007E6C8A" w:rsidRDefault="00DC7B27" w:rsidP="0092235A">
            <w:pPr>
              <w:rPr>
                <w:rFonts w:ascii="Arial" w:hAnsi="Arial" w:cs="Arial"/>
                <w:bCs/>
                <w:sz w:val="20"/>
                <w:szCs w:val="20"/>
              </w:rPr>
            </w:pPr>
          </w:p>
        </w:tc>
        <w:tc>
          <w:tcPr>
            <w:tcW w:w="6289" w:type="dxa"/>
            <w:gridSpan w:val="3"/>
            <w:tcBorders>
              <w:top w:val="single" w:sz="4" w:space="0" w:color="auto"/>
              <w:left w:val="single" w:sz="4" w:space="0" w:color="auto"/>
              <w:bottom w:val="single" w:sz="4" w:space="0" w:color="auto"/>
              <w:right w:val="single" w:sz="4" w:space="0" w:color="auto"/>
            </w:tcBorders>
          </w:tcPr>
          <w:p w14:paraId="384FC2AF" w14:textId="1D26D86A" w:rsidR="00DC7B27" w:rsidRPr="002F08D6" w:rsidRDefault="002C2562" w:rsidP="0092235A">
            <w:pPr>
              <w:rPr>
                <w:rFonts w:ascii="Arial" w:hAnsi="Arial" w:cs="Arial"/>
                <w:bCs/>
                <w:color w:val="808080"/>
                <w:sz w:val="20"/>
                <w:szCs w:val="20"/>
              </w:rPr>
            </w:pPr>
            <w:r>
              <w:rPr>
                <w:rFonts w:ascii="Arial" w:hAnsi="Arial" w:cs="Arial"/>
                <w:bCs/>
                <w:color w:val="808080"/>
                <w:sz w:val="20"/>
                <w:szCs w:val="20"/>
              </w:rPr>
              <w:t>jeżeli</w:t>
            </w:r>
            <w:r w:rsidR="00DC7B27" w:rsidRPr="002F08D6">
              <w:rPr>
                <w:rFonts w:ascii="Arial" w:hAnsi="Arial" w:cs="Arial"/>
                <w:bCs/>
                <w:color w:val="808080"/>
                <w:sz w:val="20"/>
                <w:szCs w:val="20"/>
              </w:rPr>
              <w:t xml:space="preserve"> dotyczy</w:t>
            </w:r>
          </w:p>
        </w:tc>
      </w:tr>
      <w:tr w:rsidR="00DC7B27" w:rsidRPr="007E6C8A" w14:paraId="7205703B" w14:textId="77777777" w:rsidTr="008E0D55">
        <w:tc>
          <w:tcPr>
            <w:tcW w:w="521" w:type="dxa"/>
            <w:vMerge/>
            <w:tcBorders>
              <w:left w:val="single" w:sz="4" w:space="0" w:color="auto"/>
              <w:right w:val="single" w:sz="4" w:space="0" w:color="auto"/>
            </w:tcBorders>
            <w:shd w:val="clear" w:color="auto" w:fill="BDD6EE" w:themeFill="accent1" w:themeFillTint="66"/>
          </w:tcPr>
          <w:p w14:paraId="187BF567" w14:textId="77777777" w:rsidR="00DC7B27" w:rsidRPr="007E6C8A" w:rsidRDefault="00DC7B27" w:rsidP="0092235A">
            <w:pPr>
              <w:jc w:val="right"/>
              <w:rPr>
                <w:rFonts w:ascii="Arial" w:hAnsi="Arial" w:cs="Arial"/>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82331A" w14:textId="77777777" w:rsidR="00DC7B27" w:rsidRPr="007E6C8A" w:rsidRDefault="00DC7B27" w:rsidP="0092235A">
            <w:pPr>
              <w:rPr>
                <w:rFonts w:ascii="Arial" w:hAnsi="Arial" w:cs="Arial"/>
                <w:sz w:val="20"/>
                <w:szCs w:val="20"/>
              </w:rPr>
            </w:pPr>
            <w:r w:rsidRPr="007E6C8A">
              <w:rPr>
                <w:rFonts w:ascii="Arial" w:hAnsi="Arial" w:cs="Arial"/>
                <w:sz w:val="20"/>
                <w:szCs w:val="20"/>
              </w:rPr>
              <w:t>B/C</w:t>
            </w:r>
          </w:p>
        </w:tc>
        <w:tc>
          <w:tcPr>
            <w:tcW w:w="1674" w:type="dxa"/>
            <w:tcBorders>
              <w:top w:val="single" w:sz="4" w:space="0" w:color="auto"/>
              <w:left w:val="single" w:sz="4" w:space="0" w:color="auto"/>
              <w:bottom w:val="single" w:sz="4" w:space="0" w:color="auto"/>
              <w:right w:val="single" w:sz="4" w:space="0" w:color="auto"/>
            </w:tcBorders>
          </w:tcPr>
          <w:p w14:paraId="2BEF5F9D" w14:textId="77777777" w:rsidR="00DC7B27" w:rsidRPr="007E6C8A" w:rsidRDefault="00DC7B27" w:rsidP="0092235A">
            <w:pPr>
              <w:rPr>
                <w:rFonts w:ascii="Arial" w:hAnsi="Arial" w:cs="Arial"/>
                <w:bCs/>
                <w:sz w:val="20"/>
                <w:szCs w:val="20"/>
              </w:rPr>
            </w:pPr>
          </w:p>
        </w:tc>
        <w:tc>
          <w:tcPr>
            <w:tcW w:w="6289" w:type="dxa"/>
            <w:gridSpan w:val="3"/>
            <w:tcBorders>
              <w:top w:val="single" w:sz="4" w:space="0" w:color="auto"/>
              <w:left w:val="single" w:sz="4" w:space="0" w:color="auto"/>
              <w:bottom w:val="single" w:sz="4" w:space="0" w:color="auto"/>
              <w:right w:val="single" w:sz="4" w:space="0" w:color="auto"/>
            </w:tcBorders>
          </w:tcPr>
          <w:p w14:paraId="1933C47B" w14:textId="6DC0F629" w:rsidR="00DC7B27" w:rsidRPr="002F08D6" w:rsidRDefault="002C2562" w:rsidP="0092235A">
            <w:pPr>
              <w:rPr>
                <w:rFonts w:ascii="Arial" w:hAnsi="Arial" w:cs="Arial"/>
                <w:bCs/>
                <w:color w:val="808080"/>
                <w:sz w:val="20"/>
                <w:szCs w:val="20"/>
              </w:rPr>
            </w:pPr>
            <w:r>
              <w:rPr>
                <w:rFonts w:ascii="Arial" w:hAnsi="Arial" w:cs="Arial"/>
                <w:bCs/>
                <w:color w:val="808080"/>
                <w:sz w:val="20"/>
                <w:szCs w:val="20"/>
              </w:rPr>
              <w:t>jeżeli</w:t>
            </w:r>
            <w:r w:rsidR="00DC7B27" w:rsidRPr="002F08D6">
              <w:rPr>
                <w:rFonts w:ascii="Arial" w:hAnsi="Arial" w:cs="Arial"/>
                <w:bCs/>
                <w:color w:val="808080"/>
                <w:sz w:val="20"/>
                <w:szCs w:val="20"/>
              </w:rPr>
              <w:t xml:space="preserve"> dotyczy</w:t>
            </w:r>
          </w:p>
        </w:tc>
      </w:tr>
      <w:tr w:rsidR="00DC7B27" w:rsidRPr="007E6C8A" w14:paraId="420C68CF" w14:textId="77777777" w:rsidTr="008E0D55">
        <w:tc>
          <w:tcPr>
            <w:tcW w:w="521" w:type="dxa"/>
            <w:vMerge/>
            <w:tcBorders>
              <w:left w:val="single" w:sz="4" w:space="0" w:color="auto"/>
              <w:bottom w:val="single" w:sz="4" w:space="0" w:color="auto"/>
              <w:right w:val="single" w:sz="4" w:space="0" w:color="auto"/>
            </w:tcBorders>
            <w:shd w:val="clear" w:color="auto" w:fill="BDD6EE" w:themeFill="accent1" w:themeFillTint="66"/>
          </w:tcPr>
          <w:p w14:paraId="55AF878F" w14:textId="77777777" w:rsidR="00DC7B27" w:rsidRPr="007E6C8A" w:rsidRDefault="00DC7B27" w:rsidP="0092235A">
            <w:pPr>
              <w:jc w:val="right"/>
              <w:rPr>
                <w:rFonts w:ascii="Arial" w:hAnsi="Arial" w:cs="Arial"/>
                <w:b/>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F06A2A" w14:textId="77777777" w:rsidR="00DC7B27" w:rsidRPr="007E6C8A" w:rsidRDefault="00DC7B27" w:rsidP="0092235A">
            <w:pPr>
              <w:rPr>
                <w:rFonts w:ascii="Arial" w:hAnsi="Arial" w:cs="Arial"/>
                <w:sz w:val="20"/>
                <w:szCs w:val="20"/>
              </w:rPr>
            </w:pPr>
            <w:r w:rsidRPr="007E6C8A">
              <w:rPr>
                <w:rFonts w:ascii="Arial" w:hAnsi="Arial" w:cs="Arial"/>
                <w:sz w:val="20"/>
                <w:szCs w:val="20"/>
              </w:rPr>
              <w:t>Inne</w:t>
            </w:r>
          </w:p>
        </w:tc>
        <w:tc>
          <w:tcPr>
            <w:tcW w:w="1674" w:type="dxa"/>
            <w:tcBorders>
              <w:top w:val="single" w:sz="4" w:space="0" w:color="auto"/>
              <w:left w:val="single" w:sz="4" w:space="0" w:color="auto"/>
              <w:bottom w:val="single" w:sz="4" w:space="0" w:color="auto"/>
              <w:right w:val="single" w:sz="4" w:space="0" w:color="auto"/>
            </w:tcBorders>
          </w:tcPr>
          <w:p w14:paraId="2725B8B5" w14:textId="77777777" w:rsidR="00DC7B27" w:rsidRPr="007E6C8A" w:rsidRDefault="00DC7B27" w:rsidP="0092235A">
            <w:pPr>
              <w:rPr>
                <w:rFonts w:ascii="Arial" w:hAnsi="Arial" w:cs="Arial"/>
                <w:bCs/>
                <w:sz w:val="20"/>
                <w:szCs w:val="20"/>
              </w:rPr>
            </w:pPr>
          </w:p>
        </w:tc>
        <w:tc>
          <w:tcPr>
            <w:tcW w:w="6289" w:type="dxa"/>
            <w:gridSpan w:val="3"/>
            <w:tcBorders>
              <w:top w:val="single" w:sz="4" w:space="0" w:color="auto"/>
              <w:left w:val="single" w:sz="4" w:space="0" w:color="auto"/>
              <w:bottom w:val="single" w:sz="4" w:space="0" w:color="auto"/>
              <w:right w:val="single" w:sz="4" w:space="0" w:color="auto"/>
            </w:tcBorders>
          </w:tcPr>
          <w:p w14:paraId="6D2BBD5C" w14:textId="77777777" w:rsidR="00DC7B27" w:rsidRPr="002F08D6" w:rsidRDefault="00DC7B27" w:rsidP="0092235A">
            <w:pPr>
              <w:rPr>
                <w:rFonts w:ascii="Arial" w:hAnsi="Arial" w:cs="Arial"/>
                <w:bCs/>
                <w:color w:val="808080"/>
                <w:sz w:val="20"/>
                <w:szCs w:val="20"/>
              </w:rPr>
            </w:pPr>
            <w:r w:rsidRPr="002F08D6">
              <w:rPr>
                <w:rFonts w:ascii="Arial" w:hAnsi="Arial" w:cs="Arial"/>
                <w:bCs/>
                <w:color w:val="808080"/>
                <w:sz w:val="20"/>
                <w:szCs w:val="20"/>
              </w:rPr>
              <w:t>Inne, ważne z punktu widzenia projektu</w:t>
            </w:r>
          </w:p>
        </w:tc>
      </w:tr>
    </w:tbl>
    <w:p w14:paraId="711DA6BC" w14:textId="77777777" w:rsidR="0066769F" w:rsidRDefault="0066769F" w:rsidP="0092235A">
      <w:pPr>
        <w:autoSpaceDE w:val="0"/>
        <w:autoSpaceDN w:val="0"/>
        <w:adjustRightInd w:val="0"/>
        <w:jc w:val="both"/>
        <w:rPr>
          <w:rFonts w:ascii="Arial" w:hAnsi="Arial" w:cs="Arial"/>
          <w:b/>
          <w:sz w:val="20"/>
          <w:szCs w:val="20"/>
        </w:rPr>
      </w:pPr>
    </w:p>
    <w:p w14:paraId="73A35301" w14:textId="77777777" w:rsidR="005C76D4" w:rsidRDefault="005C76D4" w:rsidP="0092235A">
      <w:pPr>
        <w:autoSpaceDE w:val="0"/>
        <w:autoSpaceDN w:val="0"/>
        <w:adjustRightInd w:val="0"/>
        <w:jc w:val="both"/>
        <w:rPr>
          <w:rFonts w:ascii="Arial" w:hAnsi="Arial" w:cs="Arial"/>
          <w:b/>
          <w:sz w:val="20"/>
          <w:szCs w:val="20"/>
        </w:rPr>
      </w:pPr>
    </w:p>
    <w:p w14:paraId="5BB450B6" w14:textId="77777777" w:rsidR="005C76D4" w:rsidRDefault="005C76D4" w:rsidP="0092235A">
      <w:pPr>
        <w:autoSpaceDE w:val="0"/>
        <w:autoSpaceDN w:val="0"/>
        <w:adjustRightInd w:val="0"/>
        <w:jc w:val="both"/>
        <w:rPr>
          <w:rFonts w:ascii="Arial" w:hAnsi="Arial" w:cs="Arial"/>
          <w:b/>
          <w:sz w:val="20"/>
          <w:szCs w:val="20"/>
        </w:rPr>
      </w:pPr>
    </w:p>
    <w:p w14:paraId="2F893FFE" w14:textId="77777777" w:rsidR="005C76D4" w:rsidRDefault="005C76D4" w:rsidP="0092235A">
      <w:pPr>
        <w:autoSpaceDE w:val="0"/>
        <w:autoSpaceDN w:val="0"/>
        <w:adjustRightInd w:val="0"/>
        <w:jc w:val="both"/>
        <w:rPr>
          <w:rFonts w:ascii="Arial" w:hAnsi="Arial" w:cs="Arial"/>
          <w:b/>
          <w:sz w:val="20"/>
          <w:szCs w:val="20"/>
        </w:rPr>
      </w:pPr>
    </w:p>
    <w:p w14:paraId="3F68C000" w14:textId="77777777" w:rsidR="005C76D4" w:rsidRDefault="005C76D4" w:rsidP="0092235A">
      <w:pPr>
        <w:autoSpaceDE w:val="0"/>
        <w:autoSpaceDN w:val="0"/>
        <w:adjustRightInd w:val="0"/>
        <w:jc w:val="both"/>
        <w:rPr>
          <w:rFonts w:ascii="Arial" w:hAnsi="Arial" w:cs="Arial"/>
          <w:b/>
          <w:sz w:val="20"/>
          <w:szCs w:val="20"/>
        </w:rPr>
      </w:pPr>
    </w:p>
    <w:p w14:paraId="309A99D7" w14:textId="77777777" w:rsidR="005C76D4" w:rsidRPr="007E6C8A" w:rsidRDefault="005C76D4" w:rsidP="0092235A">
      <w:pPr>
        <w:autoSpaceDE w:val="0"/>
        <w:autoSpaceDN w:val="0"/>
        <w:adjustRightInd w:val="0"/>
        <w:jc w:val="both"/>
        <w:rPr>
          <w:rFonts w:ascii="Arial" w:hAnsi="Arial" w:cs="Arial"/>
          <w:b/>
          <w:sz w:val="20"/>
          <w:szCs w:val="20"/>
        </w:rPr>
      </w:pPr>
    </w:p>
    <w:p w14:paraId="19927CD3" w14:textId="77777777" w:rsidR="00A16750" w:rsidRPr="007E6C8A" w:rsidRDefault="002A2F37" w:rsidP="0092235A">
      <w:pPr>
        <w:pStyle w:val="Mjnagwek"/>
        <w:rPr>
          <w:sz w:val="20"/>
        </w:rPr>
      </w:pPr>
      <w:bookmarkStart w:id="2" w:name="_Toc34908285"/>
      <w:r w:rsidRPr="007E6C8A">
        <w:rPr>
          <w:sz w:val="20"/>
        </w:rPr>
        <w:t>Wnioskodawc</w:t>
      </w:r>
      <w:r w:rsidR="00B43263" w:rsidRPr="007E6C8A">
        <w:rPr>
          <w:sz w:val="20"/>
        </w:rPr>
        <w:t>a i charakterystyka jego działalności</w:t>
      </w:r>
      <w:bookmarkEnd w:id="2"/>
    </w:p>
    <w:p w14:paraId="23CB6E51" w14:textId="77777777" w:rsidR="00A16750" w:rsidRPr="007E6C8A" w:rsidRDefault="00A16750" w:rsidP="0092235A">
      <w:pPr>
        <w:autoSpaceDE w:val="0"/>
        <w:autoSpaceDN w:val="0"/>
        <w:adjustRightInd w:val="0"/>
        <w:jc w:val="both"/>
        <w:rPr>
          <w:rFonts w:ascii="Arial" w:hAnsi="Arial" w:cs="Arial"/>
          <w:b/>
          <w:sz w:val="20"/>
          <w:szCs w:val="20"/>
        </w:rPr>
      </w:pPr>
    </w:p>
    <w:p w14:paraId="4E53CDBA" w14:textId="77777777" w:rsidR="00A16750" w:rsidRPr="007E6C8A" w:rsidRDefault="00A16750" w:rsidP="0092235A">
      <w:pPr>
        <w:pStyle w:val="Nagwek5"/>
        <w:rPr>
          <w:sz w:val="20"/>
        </w:rPr>
      </w:pPr>
      <w:bookmarkStart w:id="3" w:name="_Toc34908286"/>
      <w:r w:rsidRPr="007E6C8A">
        <w:rPr>
          <w:sz w:val="20"/>
        </w:rPr>
        <w:t xml:space="preserve">Charakterystyka </w:t>
      </w:r>
      <w:r w:rsidR="002A2F37" w:rsidRPr="007E6C8A">
        <w:rPr>
          <w:sz w:val="20"/>
        </w:rPr>
        <w:t>Wnioskodawc</w:t>
      </w:r>
      <w:r w:rsidRPr="007E6C8A">
        <w:rPr>
          <w:sz w:val="20"/>
        </w:rPr>
        <w:t>y</w:t>
      </w:r>
      <w:bookmarkEnd w:id="3"/>
    </w:p>
    <w:p w14:paraId="00082A2C" w14:textId="77777777" w:rsidR="00A16750" w:rsidRPr="007E6C8A" w:rsidRDefault="00A16750" w:rsidP="0092235A">
      <w:pPr>
        <w:autoSpaceDE w:val="0"/>
        <w:autoSpaceDN w:val="0"/>
        <w:adjustRightInd w:val="0"/>
        <w:jc w:val="both"/>
        <w:rPr>
          <w:rFonts w:ascii="Arial" w:hAnsi="Arial" w:cs="Arial"/>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48"/>
        <w:gridCol w:w="7080"/>
      </w:tblGrid>
      <w:tr w:rsidR="00A16750" w:rsidRPr="007E6C8A" w14:paraId="4B78D6FC" w14:textId="77777777" w:rsidTr="008E0D55">
        <w:tc>
          <w:tcPr>
            <w:tcW w:w="2748" w:type="dxa"/>
            <w:shd w:val="clear" w:color="auto" w:fill="D9E2F3" w:themeFill="accent5" w:themeFillTint="33"/>
          </w:tcPr>
          <w:p w14:paraId="5446860B" w14:textId="77777777" w:rsidR="00A16750" w:rsidRPr="007E6C8A" w:rsidRDefault="00A16750" w:rsidP="0092235A">
            <w:pPr>
              <w:autoSpaceDE w:val="0"/>
              <w:autoSpaceDN w:val="0"/>
              <w:adjustRightInd w:val="0"/>
              <w:ind w:right="132"/>
              <w:rPr>
                <w:rFonts w:ascii="Arial" w:hAnsi="Arial" w:cs="Arial"/>
                <w:b/>
                <w:sz w:val="20"/>
                <w:szCs w:val="20"/>
              </w:rPr>
            </w:pPr>
            <w:r w:rsidRPr="007E6C8A">
              <w:rPr>
                <w:rFonts w:ascii="Arial" w:hAnsi="Arial" w:cs="Arial"/>
                <w:b/>
                <w:sz w:val="20"/>
                <w:szCs w:val="20"/>
              </w:rPr>
              <w:t xml:space="preserve">Pełna nazwa </w:t>
            </w:r>
            <w:r w:rsidR="002A2F37" w:rsidRPr="007E6C8A">
              <w:rPr>
                <w:rFonts w:ascii="Arial" w:hAnsi="Arial" w:cs="Arial"/>
                <w:b/>
                <w:sz w:val="20"/>
                <w:szCs w:val="20"/>
              </w:rPr>
              <w:t>Wnioskodawc</w:t>
            </w:r>
            <w:r w:rsidRPr="007E6C8A">
              <w:rPr>
                <w:rFonts w:ascii="Arial" w:hAnsi="Arial" w:cs="Arial"/>
                <w:b/>
                <w:sz w:val="20"/>
                <w:szCs w:val="20"/>
              </w:rPr>
              <w:t xml:space="preserve">y </w:t>
            </w:r>
          </w:p>
        </w:tc>
        <w:tc>
          <w:tcPr>
            <w:tcW w:w="7080" w:type="dxa"/>
          </w:tcPr>
          <w:p w14:paraId="30912658" w14:textId="77777777" w:rsidR="00A16750" w:rsidRPr="007E6C8A" w:rsidRDefault="00A16750" w:rsidP="0092235A">
            <w:pPr>
              <w:autoSpaceDE w:val="0"/>
              <w:autoSpaceDN w:val="0"/>
              <w:adjustRightInd w:val="0"/>
              <w:jc w:val="both"/>
              <w:rPr>
                <w:rFonts w:ascii="Arial" w:hAnsi="Arial" w:cs="Arial"/>
                <w:b/>
                <w:sz w:val="20"/>
                <w:szCs w:val="20"/>
                <w:highlight w:val="lightGray"/>
              </w:rPr>
            </w:pPr>
          </w:p>
        </w:tc>
      </w:tr>
      <w:tr w:rsidR="00A16750" w:rsidRPr="007E6C8A" w14:paraId="2778B890" w14:textId="77777777" w:rsidTr="008E0D55">
        <w:tc>
          <w:tcPr>
            <w:tcW w:w="2748" w:type="dxa"/>
            <w:shd w:val="clear" w:color="auto" w:fill="D9E2F3" w:themeFill="accent5" w:themeFillTint="33"/>
          </w:tcPr>
          <w:p w14:paraId="75DC534A" w14:textId="77777777" w:rsidR="00A16750" w:rsidRPr="007E6C8A" w:rsidRDefault="00A16750" w:rsidP="0092235A">
            <w:pPr>
              <w:autoSpaceDE w:val="0"/>
              <w:autoSpaceDN w:val="0"/>
              <w:adjustRightInd w:val="0"/>
              <w:jc w:val="both"/>
              <w:rPr>
                <w:rFonts w:ascii="Arial" w:hAnsi="Arial" w:cs="Arial"/>
                <w:b/>
                <w:sz w:val="20"/>
                <w:szCs w:val="20"/>
              </w:rPr>
            </w:pPr>
            <w:r w:rsidRPr="007E6C8A">
              <w:rPr>
                <w:rFonts w:ascii="Arial" w:hAnsi="Arial" w:cs="Arial"/>
                <w:b/>
                <w:sz w:val="20"/>
                <w:szCs w:val="20"/>
              </w:rPr>
              <w:t xml:space="preserve">Adres </w:t>
            </w:r>
            <w:r w:rsidR="002A2F37" w:rsidRPr="007E6C8A">
              <w:rPr>
                <w:rFonts w:ascii="Arial" w:hAnsi="Arial" w:cs="Arial"/>
                <w:b/>
                <w:sz w:val="20"/>
                <w:szCs w:val="20"/>
              </w:rPr>
              <w:t>Wnioskodawc</w:t>
            </w:r>
            <w:r w:rsidRPr="007E6C8A">
              <w:rPr>
                <w:rFonts w:ascii="Arial" w:hAnsi="Arial" w:cs="Arial"/>
                <w:b/>
                <w:sz w:val="20"/>
                <w:szCs w:val="20"/>
              </w:rPr>
              <w:t>y</w:t>
            </w:r>
          </w:p>
        </w:tc>
        <w:tc>
          <w:tcPr>
            <w:tcW w:w="7080" w:type="dxa"/>
          </w:tcPr>
          <w:p w14:paraId="2074449B" w14:textId="77777777" w:rsidR="00A16750" w:rsidRPr="007E6C8A" w:rsidRDefault="00A16750" w:rsidP="0092235A">
            <w:pPr>
              <w:autoSpaceDE w:val="0"/>
              <w:autoSpaceDN w:val="0"/>
              <w:adjustRightInd w:val="0"/>
              <w:jc w:val="both"/>
              <w:rPr>
                <w:rFonts w:ascii="Arial" w:hAnsi="Arial" w:cs="Arial"/>
                <w:b/>
                <w:sz w:val="20"/>
                <w:szCs w:val="20"/>
                <w:highlight w:val="lightGray"/>
              </w:rPr>
            </w:pPr>
          </w:p>
        </w:tc>
      </w:tr>
      <w:tr w:rsidR="00A16750" w:rsidRPr="007E6C8A" w14:paraId="584A528F" w14:textId="77777777" w:rsidTr="008E0D55">
        <w:tc>
          <w:tcPr>
            <w:tcW w:w="2748" w:type="dxa"/>
            <w:shd w:val="clear" w:color="auto" w:fill="D9E2F3" w:themeFill="accent5" w:themeFillTint="33"/>
          </w:tcPr>
          <w:p w14:paraId="033C0741" w14:textId="77777777" w:rsidR="00A16750" w:rsidRPr="007E6C8A" w:rsidRDefault="00A16750" w:rsidP="0092235A">
            <w:pPr>
              <w:autoSpaceDE w:val="0"/>
              <w:autoSpaceDN w:val="0"/>
              <w:adjustRightInd w:val="0"/>
              <w:ind w:right="132"/>
              <w:rPr>
                <w:rFonts w:ascii="Arial" w:hAnsi="Arial" w:cs="Arial"/>
                <w:b/>
                <w:sz w:val="20"/>
                <w:szCs w:val="20"/>
              </w:rPr>
            </w:pPr>
            <w:r w:rsidRPr="007E6C8A">
              <w:rPr>
                <w:rFonts w:ascii="Arial" w:hAnsi="Arial" w:cs="Arial"/>
                <w:b/>
                <w:sz w:val="20"/>
                <w:szCs w:val="20"/>
              </w:rPr>
              <w:t>Podstawa prawna utworzenia</w:t>
            </w:r>
          </w:p>
        </w:tc>
        <w:tc>
          <w:tcPr>
            <w:tcW w:w="7080" w:type="dxa"/>
          </w:tcPr>
          <w:p w14:paraId="30EEE816" w14:textId="77777777" w:rsidR="00A16750" w:rsidRPr="002F08D6" w:rsidRDefault="00E076CB" w:rsidP="0092235A">
            <w:pPr>
              <w:autoSpaceDE w:val="0"/>
              <w:autoSpaceDN w:val="0"/>
              <w:adjustRightInd w:val="0"/>
              <w:jc w:val="both"/>
              <w:rPr>
                <w:rFonts w:ascii="Arial" w:hAnsi="Arial" w:cs="Arial"/>
                <w:bCs/>
                <w:color w:val="808080"/>
                <w:sz w:val="20"/>
                <w:szCs w:val="20"/>
              </w:rPr>
            </w:pPr>
            <w:r w:rsidRPr="002F08D6">
              <w:rPr>
                <w:rFonts w:ascii="Arial" w:hAnsi="Arial" w:cs="Arial"/>
                <w:bCs/>
                <w:color w:val="808080"/>
                <w:sz w:val="20"/>
                <w:szCs w:val="20"/>
              </w:rPr>
              <w:t>Nie dotyczy jednostek samorządu terytorialnego</w:t>
            </w:r>
          </w:p>
        </w:tc>
      </w:tr>
      <w:tr w:rsidR="00A16750" w:rsidRPr="007E6C8A" w14:paraId="45EDBB63" w14:textId="77777777" w:rsidTr="008E0D55">
        <w:tc>
          <w:tcPr>
            <w:tcW w:w="2748" w:type="dxa"/>
            <w:shd w:val="clear" w:color="auto" w:fill="D9E2F3" w:themeFill="accent5" w:themeFillTint="33"/>
          </w:tcPr>
          <w:p w14:paraId="364E1C21" w14:textId="77777777" w:rsidR="00A16750" w:rsidRPr="007E6C8A" w:rsidRDefault="00A16750" w:rsidP="0092235A">
            <w:pPr>
              <w:autoSpaceDE w:val="0"/>
              <w:autoSpaceDN w:val="0"/>
              <w:adjustRightInd w:val="0"/>
              <w:jc w:val="both"/>
              <w:rPr>
                <w:rFonts w:ascii="Arial" w:hAnsi="Arial" w:cs="Arial"/>
                <w:b/>
                <w:sz w:val="20"/>
                <w:szCs w:val="20"/>
              </w:rPr>
            </w:pPr>
            <w:r w:rsidRPr="007E6C8A">
              <w:rPr>
                <w:rFonts w:ascii="Arial" w:hAnsi="Arial" w:cs="Arial"/>
                <w:b/>
                <w:sz w:val="20"/>
                <w:szCs w:val="20"/>
              </w:rPr>
              <w:t>Organ założycielski</w:t>
            </w:r>
          </w:p>
        </w:tc>
        <w:tc>
          <w:tcPr>
            <w:tcW w:w="7080" w:type="dxa"/>
          </w:tcPr>
          <w:p w14:paraId="6D99F235" w14:textId="77777777" w:rsidR="00A16750" w:rsidRPr="002F08D6" w:rsidRDefault="00E076CB" w:rsidP="0092235A">
            <w:pPr>
              <w:autoSpaceDE w:val="0"/>
              <w:autoSpaceDN w:val="0"/>
              <w:adjustRightInd w:val="0"/>
              <w:jc w:val="both"/>
              <w:rPr>
                <w:rFonts w:ascii="Arial" w:hAnsi="Arial" w:cs="Arial"/>
                <w:bCs/>
                <w:color w:val="808080"/>
                <w:sz w:val="20"/>
                <w:szCs w:val="20"/>
              </w:rPr>
            </w:pPr>
            <w:r w:rsidRPr="002F08D6">
              <w:rPr>
                <w:rFonts w:ascii="Arial" w:hAnsi="Arial" w:cs="Arial"/>
                <w:bCs/>
                <w:color w:val="808080"/>
                <w:sz w:val="20"/>
                <w:szCs w:val="20"/>
              </w:rPr>
              <w:t>Nie dotyczy jednostek samorządu terytorialnego</w:t>
            </w:r>
          </w:p>
        </w:tc>
      </w:tr>
      <w:tr w:rsidR="00A16750" w:rsidRPr="007E6C8A" w14:paraId="4F653FFE" w14:textId="77777777" w:rsidTr="008E0D55">
        <w:tc>
          <w:tcPr>
            <w:tcW w:w="2748" w:type="dxa"/>
            <w:shd w:val="clear" w:color="auto" w:fill="D9E2F3" w:themeFill="accent5" w:themeFillTint="33"/>
          </w:tcPr>
          <w:p w14:paraId="4C3AA09A" w14:textId="77777777" w:rsidR="00A16750" w:rsidRPr="007E6C8A" w:rsidRDefault="00A16750" w:rsidP="0092235A">
            <w:pPr>
              <w:autoSpaceDE w:val="0"/>
              <w:autoSpaceDN w:val="0"/>
              <w:adjustRightInd w:val="0"/>
              <w:rPr>
                <w:rFonts w:ascii="Arial" w:hAnsi="Arial" w:cs="Arial"/>
                <w:b/>
                <w:sz w:val="20"/>
                <w:szCs w:val="20"/>
              </w:rPr>
            </w:pPr>
            <w:r w:rsidRPr="007E6C8A">
              <w:rPr>
                <w:rFonts w:ascii="Arial" w:hAnsi="Arial" w:cs="Arial"/>
                <w:b/>
                <w:sz w:val="20"/>
                <w:szCs w:val="20"/>
              </w:rPr>
              <w:t>Zadania statutowe</w:t>
            </w:r>
            <w:r w:rsidR="00E076CB" w:rsidRPr="007E6C8A">
              <w:rPr>
                <w:rFonts w:ascii="Arial" w:hAnsi="Arial" w:cs="Arial"/>
                <w:b/>
                <w:sz w:val="20"/>
                <w:szCs w:val="20"/>
              </w:rPr>
              <w:t xml:space="preserve"> Wnioskodawcy</w:t>
            </w:r>
          </w:p>
        </w:tc>
        <w:tc>
          <w:tcPr>
            <w:tcW w:w="7080" w:type="dxa"/>
          </w:tcPr>
          <w:p w14:paraId="00301368" w14:textId="77777777" w:rsidR="00A16750" w:rsidRPr="002F08D6" w:rsidRDefault="00CC4DA2" w:rsidP="0092235A">
            <w:pPr>
              <w:autoSpaceDE w:val="0"/>
              <w:autoSpaceDN w:val="0"/>
              <w:adjustRightInd w:val="0"/>
              <w:jc w:val="both"/>
              <w:rPr>
                <w:rFonts w:ascii="Arial" w:hAnsi="Arial" w:cs="Arial"/>
                <w:bCs/>
                <w:color w:val="808080"/>
                <w:sz w:val="20"/>
                <w:szCs w:val="20"/>
              </w:rPr>
            </w:pPr>
            <w:r w:rsidRPr="002F08D6">
              <w:rPr>
                <w:rFonts w:ascii="Arial" w:hAnsi="Arial" w:cs="Arial"/>
                <w:bCs/>
                <w:color w:val="808080"/>
                <w:sz w:val="20"/>
                <w:szCs w:val="20"/>
              </w:rPr>
              <w:t>Jeżeli dotyczy</w:t>
            </w:r>
          </w:p>
        </w:tc>
      </w:tr>
      <w:tr w:rsidR="00A16750" w:rsidRPr="007E6C8A" w14:paraId="06026EB8" w14:textId="77777777" w:rsidTr="008E0D55">
        <w:tc>
          <w:tcPr>
            <w:tcW w:w="2748" w:type="dxa"/>
            <w:shd w:val="clear" w:color="auto" w:fill="D9E2F3" w:themeFill="accent5" w:themeFillTint="33"/>
          </w:tcPr>
          <w:p w14:paraId="7A54CA7D" w14:textId="77777777" w:rsidR="00A16750" w:rsidRPr="007E6C8A" w:rsidRDefault="00A16750" w:rsidP="0092235A">
            <w:pPr>
              <w:autoSpaceDE w:val="0"/>
              <w:autoSpaceDN w:val="0"/>
              <w:adjustRightInd w:val="0"/>
              <w:rPr>
                <w:rFonts w:ascii="Arial" w:hAnsi="Arial" w:cs="Arial"/>
                <w:b/>
                <w:sz w:val="20"/>
                <w:szCs w:val="20"/>
              </w:rPr>
            </w:pPr>
            <w:r w:rsidRPr="007E6C8A">
              <w:rPr>
                <w:rFonts w:ascii="Arial" w:hAnsi="Arial" w:cs="Arial"/>
                <w:b/>
                <w:sz w:val="20"/>
                <w:szCs w:val="20"/>
              </w:rPr>
              <w:t>Główni udziałowcy / akcjonariusze</w:t>
            </w:r>
          </w:p>
        </w:tc>
        <w:tc>
          <w:tcPr>
            <w:tcW w:w="7080" w:type="dxa"/>
          </w:tcPr>
          <w:p w14:paraId="21E9161F" w14:textId="15FD9FE2" w:rsidR="00A16750" w:rsidRPr="002F08D6" w:rsidRDefault="009650D0" w:rsidP="0092235A">
            <w:pPr>
              <w:autoSpaceDE w:val="0"/>
              <w:autoSpaceDN w:val="0"/>
              <w:adjustRightInd w:val="0"/>
              <w:jc w:val="both"/>
              <w:rPr>
                <w:rFonts w:ascii="Arial" w:hAnsi="Arial" w:cs="Arial"/>
                <w:b/>
                <w:color w:val="808080"/>
                <w:sz w:val="20"/>
                <w:szCs w:val="20"/>
                <w:highlight w:val="lightGray"/>
              </w:rPr>
            </w:pPr>
            <w:r>
              <w:rPr>
                <w:rFonts w:ascii="Arial" w:hAnsi="Arial" w:cs="Arial"/>
                <w:bCs/>
                <w:color w:val="808080"/>
                <w:sz w:val="20"/>
                <w:szCs w:val="20"/>
              </w:rPr>
              <w:t>Jeżeli</w:t>
            </w:r>
            <w:r w:rsidR="00A47E44" w:rsidRPr="002F08D6">
              <w:rPr>
                <w:rFonts w:ascii="Arial" w:hAnsi="Arial" w:cs="Arial"/>
                <w:bCs/>
                <w:color w:val="808080"/>
                <w:sz w:val="20"/>
                <w:szCs w:val="20"/>
              </w:rPr>
              <w:t xml:space="preserve"> dotyczy</w:t>
            </w:r>
          </w:p>
        </w:tc>
      </w:tr>
      <w:tr w:rsidR="006836B6" w:rsidRPr="007E6C8A" w14:paraId="0CA1E98C" w14:textId="77777777" w:rsidTr="008E0D55">
        <w:trPr>
          <w:trHeight w:val="398"/>
        </w:trPr>
        <w:tc>
          <w:tcPr>
            <w:tcW w:w="9828" w:type="dxa"/>
            <w:gridSpan w:val="2"/>
            <w:shd w:val="clear" w:color="auto" w:fill="D9E2F3" w:themeFill="accent5" w:themeFillTint="33"/>
            <w:vAlign w:val="center"/>
          </w:tcPr>
          <w:p w14:paraId="23303D07" w14:textId="3875A335" w:rsidR="006836B6" w:rsidRPr="006836B6" w:rsidRDefault="006836B6" w:rsidP="008E0D55">
            <w:pPr>
              <w:autoSpaceDE w:val="0"/>
              <w:autoSpaceDN w:val="0"/>
              <w:adjustRightInd w:val="0"/>
              <w:jc w:val="center"/>
              <w:rPr>
                <w:rFonts w:ascii="Arial" w:hAnsi="Arial" w:cs="Arial"/>
                <w:b/>
                <w:sz w:val="20"/>
                <w:szCs w:val="20"/>
              </w:rPr>
            </w:pPr>
            <w:r w:rsidRPr="006836B6">
              <w:rPr>
                <w:rFonts w:ascii="Arial" w:hAnsi="Arial" w:cs="Arial"/>
                <w:b/>
                <w:sz w:val="20"/>
                <w:szCs w:val="20"/>
              </w:rPr>
              <w:t>Krótka charakterystyka działalności Wnioskodawcy</w:t>
            </w:r>
          </w:p>
        </w:tc>
      </w:tr>
      <w:tr w:rsidR="006836B6" w:rsidRPr="007E6C8A" w14:paraId="4127D62D" w14:textId="77777777" w:rsidTr="008E0D55">
        <w:tc>
          <w:tcPr>
            <w:tcW w:w="9828" w:type="dxa"/>
            <w:gridSpan w:val="2"/>
          </w:tcPr>
          <w:p w14:paraId="07BB8D49" w14:textId="2422AA8C" w:rsidR="006836B6" w:rsidRPr="002F08D6" w:rsidRDefault="006836B6" w:rsidP="0092235A">
            <w:pPr>
              <w:autoSpaceDE w:val="0"/>
              <w:autoSpaceDN w:val="0"/>
              <w:adjustRightInd w:val="0"/>
              <w:jc w:val="both"/>
              <w:rPr>
                <w:rFonts w:ascii="Arial" w:hAnsi="Arial" w:cs="Arial"/>
                <w:bCs/>
                <w:color w:val="808080"/>
                <w:sz w:val="20"/>
                <w:szCs w:val="20"/>
                <w:highlight w:val="lightGray"/>
              </w:rPr>
            </w:pPr>
            <w:r w:rsidRPr="002F08D6">
              <w:rPr>
                <w:rFonts w:ascii="Arial" w:hAnsi="Arial" w:cs="Arial"/>
                <w:bCs/>
                <w:color w:val="808080"/>
                <w:sz w:val="20"/>
                <w:szCs w:val="20"/>
              </w:rPr>
              <w:t>Nie dotyczy jednostek samorządu terytorialnego, pozostałe jednostki podają informacj</w:t>
            </w:r>
            <w:r>
              <w:rPr>
                <w:rFonts w:ascii="Arial" w:hAnsi="Arial" w:cs="Arial"/>
                <w:bCs/>
                <w:color w:val="808080"/>
                <w:sz w:val="20"/>
                <w:szCs w:val="20"/>
              </w:rPr>
              <w:t>e</w:t>
            </w:r>
            <w:r w:rsidRPr="002F08D6">
              <w:rPr>
                <w:rFonts w:ascii="Arial" w:hAnsi="Arial" w:cs="Arial"/>
                <w:bCs/>
                <w:color w:val="808080"/>
                <w:sz w:val="20"/>
                <w:szCs w:val="20"/>
              </w:rPr>
              <w:t xml:space="preserve"> w oparciu o statut, KRS lub inne dokumenty. Należy krótko opisać </w:t>
            </w:r>
            <w:r w:rsidRPr="002F08D6">
              <w:rPr>
                <w:rFonts w:ascii="Arial" w:hAnsi="Arial" w:cs="Arial"/>
                <w:color w:val="808080"/>
                <w:sz w:val="20"/>
                <w:szCs w:val="20"/>
              </w:rPr>
              <w:t>główny przedmiot działalności, datę rozpoczęcia działalności, proszę również opisać czy i jak</w:t>
            </w:r>
            <w:r>
              <w:rPr>
                <w:rFonts w:ascii="Arial" w:hAnsi="Arial" w:cs="Arial"/>
                <w:color w:val="808080"/>
                <w:sz w:val="20"/>
                <w:szCs w:val="20"/>
              </w:rPr>
              <w:t>,</w:t>
            </w:r>
            <w:r w:rsidRPr="002F08D6">
              <w:rPr>
                <w:rFonts w:ascii="Arial" w:hAnsi="Arial" w:cs="Arial"/>
                <w:color w:val="808080"/>
                <w:sz w:val="20"/>
                <w:szCs w:val="20"/>
              </w:rPr>
              <w:t xml:space="preserve"> w związku z realizacją projektu</w:t>
            </w:r>
            <w:r>
              <w:rPr>
                <w:rFonts w:ascii="Arial" w:hAnsi="Arial" w:cs="Arial"/>
                <w:color w:val="808080"/>
                <w:sz w:val="20"/>
                <w:szCs w:val="20"/>
              </w:rPr>
              <w:t>,</w:t>
            </w:r>
            <w:r w:rsidRPr="002F08D6">
              <w:rPr>
                <w:rFonts w:ascii="Arial" w:hAnsi="Arial" w:cs="Arial"/>
                <w:color w:val="808080"/>
                <w:sz w:val="20"/>
                <w:szCs w:val="20"/>
              </w:rPr>
              <w:t xml:space="preserve"> zmieni się charakter prowadzonej działalności. Jeżeli Wnioskodawca prowadzi różne rodzaje działalności czy planuje zrezygnować z którejkolwiek z nich?</w:t>
            </w:r>
          </w:p>
        </w:tc>
      </w:tr>
      <w:tr w:rsidR="006836B6" w:rsidRPr="007E6C8A" w14:paraId="201A8E84" w14:textId="77777777" w:rsidTr="008E0D55">
        <w:trPr>
          <w:trHeight w:val="661"/>
        </w:trPr>
        <w:tc>
          <w:tcPr>
            <w:tcW w:w="9828" w:type="dxa"/>
            <w:gridSpan w:val="2"/>
            <w:shd w:val="clear" w:color="auto" w:fill="D9E2F3" w:themeFill="accent5" w:themeFillTint="33"/>
            <w:vAlign w:val="center"/>
          </w:tcPr>
          <w:p w14:paraId="360C9EC7" w14:textId="77777777" w:rsidR="005C76D4" w:rsidRDefault="006836B6" w:rsidP="008E0D55">
            <w:pPr>
              <w:autoSpaceDE w:val="0"/>
              <w:autoSpaceDN w:val="0"/>
              <w:adjustRightInd w:val="0"/>
              <w:jc w:val="center"/>
              <w:rPr>
                <w:rFonts w:ascii="Arial" w:hAnsi="Arial" w:cs="Arial"/>
                <w:b/>
                <w:sz w:val="20"/>
                <w:szCs w:val="20"/>
              </w:rPr>
            </w:pPr>
            <w:r w:rsidRPr="007E6C8A">
              <w:rPr>
                <w:rFonts w:ascii="Arial" w:hAnsi="Arial" w:cs="Arial"/>
                <w:b/>
                <w:sz w:val="20"/>
                <w:szCs w:val="20"/>
              </w:rPr>
              <w:t>Doświadczenie Wnioskodawcy we wdrażaniu projektów współfinansowanych</w:t>
            </w:r>
          </w:p>
          <w:p w14:paraId="44057306" w14:textId="1D3411AF" w:rsidR="006836B6" w:rsidRPr="007E6C8A" w:rsidRDefault="006836B6" w:rsidP="008E0D55">
            <w:pPr>
              <w:autoSpaceDE w:val="0"/>
              <w:autoSpaceDN w:val="0"/>
              <w:adjustRightInd w:val="0"/>
              <w:jc w:val="center"/>
              <w:rPr>
                <w:rFonts w:ascii="Arial" w:hAnsi="Arial" w:cs="Arial"/>
                <w:b/>
                <w:sz w:val="20"/>
                <w:szCs w:val="20"/>
              </w:rPr>
            </w:pPr>
            <w:r w:rsidRPr="007E6C8A">
              <w:rPr>
                <w:rFonts w:ascii="Arial" w:hAnsi="Arial" w:cs="Arial"/>
                <w:b/>
                <w:sz w:val="20"/>
                <w:szCs w:val="20"/>
              </w:rPr>
              <w:t xml:space="preserve"> ze środków europejskich</w:t>
            </w:r>
          </w:p>
        </w:tc>
      </w:tr>
      <w:tr w:rsidR="006836B6" w:rsidRPr="007E6C8A" w14:paraId="2EA84221" w14:textId="77777777" w:rsidTr="008E0D55">
        <w:tc>
          <w:tcPr>
            <w:tcW w:w="9828" w:type="dxa"/>
            <w:gridSpan w:val="2"/>
          </w:tcPr>
          <w:p w14:paraId="1682B00B" w14:textId="0E2365F0" w:rsidR="006836B6" w:rsidRPr="002F08D6" w:rsidRDefault="006836B6" w:rsidP="0092235A">
            <w:pPr>
              <w:autoSpaceDE w:val="0"/>
              <w:autoSpaceDN w:val="0"/>
              <w:adjustRightInd w:val="0"/>
              <w:jc w:val="both"/>
              <w:rPr>
                <w:rFonts w:ascii="Arial" w:hAnsi="Arial" w:cs="Arial"/>
                <w:color w:val="808080"/>
                <w:sz w:val="20"/>
                <w:szCs w:val="20"/>
              </w:rPr>
            </w:pPr>
            <w:r w:rsidRPr="00C04B5C">
              <w:rPr>
                <w:rFonts w:ascii="Arial" w:hAnsi="Arial" w:cs="Arial"/>
                <w:color w:val="808080" w:themeColor="background1" w:themeShade="80"/>
                <w:sz w:val="20"/>
                <w:szCs w:val="20"/>
              </w:rPr>
              <w:t>Należy podać w skrócie np.: program, w ramach którego realizowane było/jest zadanie, tytuł projektu, wartość, podmioty zaangażowane, stan realizacji inwestycji (czy projekt jest przed podpisaniem umowy finansowej, w trakcie, realizacji, zakończony</w:t>
            </w:r>
            <w:r w:rsidR="003B42FF">
              <w:rPr>
                <w:rFonts w:ascii="Arial" w:hAnsi="Arial" w:cs="Arial"/>
                <w:color w:val="808080" w:themeColor="background1" w:themeShade="80"/>
                <w:sz w:val="20"/>
                <w:szCs w:val="20"/>
              </w:rPr>
              <w:t>)</w:t>
            </w:r>
            <w:r w:rsidRPr="00C04B5C">
              <w:rPr>
                <w:rFonts w:ascii="Arial" w:hAnsi="Arial" w:cs="Arial"/>
                <w:color w:val="808080" w:themeColor="background1" w:themeShade="80"/>
                <w:sz w:val="20"/>
                <w:szCs w:val="20"/>
              </w:rPr>
              <w:t>. W przypadku, gdy projekt zakończono, to czy osiągnięto zakładane cele, rozliczono dotację.</w:t>
            </w:r>
          </w:p>
        </w:tc>
      </w:tr>
    </w:tbl>
    <w:p w14:paraId="27558753" w14:textId="29B4256D" w:rsidR="00497AD8" w:rsidRDefault="00497AD8" w:rsidP="008E0D55">
      <w:pPr>
        <w:pStyle w:val="Nagwek5"/>
        <w:numPr>
          <w:ilvl w:val="0"/>
          <w:numId w:val="0"/>
        </w:numPr>
      </w:pPr>
    </w:p>
    <w:p w14:paraId="7F0C7E6A" w14:textId="1810F207" w:rsidR="00982EEE" w:rsidRPr="008E0D55" w:rsidRDefault="00982EEE" w:rsidP="008E0D55">
      <w:pPr>
        <w:jc w:val="both"/>
        <w:rPr>
          <w:rFonts w:ascii="Arial" w:hAnsi="Arial" w:cs="Arial"/>
          <w:b/>
          <w:sz w:val="20"/>
          <w:szCs w:val="20"/>
        </w:rPr>
      </w:pPr>
      <w:bookmarkStart w:id="4" w:name="_Toc534193415"/>
      <w:r w:rsidRPr="008E0D55">
        <w:rPr>
          <w:rFonts w:ascii="Arial" w:hAnsi="Arial" w:cs="Arial"/>
          <w:b/>
          <w:sz w:val="20"/>
          <w:szCs w:val="20"/>
        </w:rPr>
        <w:t>Charakterystyka partnerów współrealizujących projekt/ inne instytucje zaan</w:t>
      </w:r>
      <w:r w:rsidR="009650D0">
        <w:rPr>
          <w:rFonts w:ascii="Arial" w:hAnsi="Arial" w:cs="Arial"/>
          <w:b/>
          <w:sz w:val="20"/>
          <w:szCs w:val="20"/>
        </w:rPr>
        <w:t>gażowane w realizację projektu - jeżeli</w:t>
      </w:r>
      <w:r w:rsidRPr="008E0D55">
        <w:rPr>
          <w:rFonts w:ascii="Arial" w:hAnsi="Arial" w:cs="Arial"/>
          <w:b/>
          <w:sz w:val="20"/>
          <w:szCs w:val="20"/>
        </w:rPr>
        <w:t xml:space="preserve"> dotyczy</w:t>
      </w:r>
      <w:bookmarkEnd w:id="4"/>
    </w:p>
    <w:p w14:paraId="5D21BC00" w14:textId="77777777" w:rsidR="009650D0" w:rsidRDefault="009650D0" w:rsidP="00497AD8">
      <w:pPr>
        <w:rPr>
          <w:rFonts w:ascii="Arial" w:hAnsi="Arial"/>
          <w:color w:val="808080"/>
          <w:sz w:val="20"/>
          <w:szCs w:val="20"/>
        </w:rPr>
      </w:pPr>
    </w:p>
    <w:p w14:paraId="7D539622" w14:textId="70ED2B11" w:rsidR="00982EEE" w:rsidRPr="008E0D55" w:rsidRDefault="009650D0" w:rsidP="00497AD8">
      <w:pPr>
        <w:rPr>
          <w:rFonts w:ascii="Arial" w:hAnsi="Arial"/>
          <w:color w:val="808080"/>
          <w:sz w:val="20"/>
          <w:szCs w:val="20"/>
        </w:rPr>
      </w:pPr>
      <w:r>
        <w:rPr>
          <w:rFonts w:ascii="Arial" w:hAnsi="Arial"/>
          <w:color w:val="808080"/>
          <w:sz w:val="20"/>
          <w:szCs w:val="20"/>
        </w:rPr>
        <w:t>T</w:t>
      </w:r>
      <w:r w:rsidR="00982EEE" w:rsidRPr="008E0D55">
        <w:rPr>
          <w:rFonts w:ascii="Arial" w:hAnsi="Arial"/>
          <w:color w:val="808080"/>
          <w:sz w:val="20"/>
          <w:szCs w:val="20"/>
        </w:rPr>
        <w:t>abelę należy powielić w zależności od liczby podmiotów uczestnicz</w:t>
      </w:r>
      <w:r>
        <w:rPr>
          <w:rFonts w:ascii="Arial" w:hAnsi="Arial"/>
          <w:color w:val="808080"/>
          <w:sz w:val="20"/>
          <w:szCs w:val="20"/>
        </w:rPr>
        <w:t>ących w realizacji projektu.</w:t>
      </w:r>
    </w:p>
    <w:p w14:paraId="0FC0F655" w14:textId="77777777" w:rsidR="00982EEE" w:rsidRPr="00400F17" w:rsidRDefault="00982EEE" w:rsidP="00497A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237"/>
      </w:tblGrid>
      <w:tr w:rsidR="00497AD8" w:rsidRPr="00400F17" w14:paraId="7DEA58DD" w14:textId="77777777" w:rsidTr="008E0D55">
        <w:tc>
          <w:tcPr>
            <w:tcW w:w="3539" w:type="dxa"/>
            <w:shd w:val="clear" w:color="auto" w:fill="D9E2F3" w:themeFill="accent5" w:themeFillTint="33"/>
          </w:tcPr>
          <w:p w14:paraId="17353932" w14:textId="77777777" w:rsidR="00497AD8" w:rsidRPr="00400F17" w:rsidRDefault="00497AD8" w:rsidP="00497AD8">
            <w:pPr>
              <w:autoSpaceDE w:val="0"/>
              <w:autoSpaceDN w:val="0"/>
              <w:adjustRightInd w:val="0"/>
              <w:jc w:val="both"/>
              <w:rPr>
                <w:rFonts w:ascii="Arial" w:hAnsi="Arial" w:cs="Arial"/>
                <w:b/>
                <w:sz w:val="20"/>
                <w:szCs w:val="20"/>
              </w:rPr>
            </w:pPr>
            <w:r w:rsidRPr="00400F17">
              <w:rPr>
                <w:rFonts w:ascii="Arial" w:hAnsi="Arial" w:cs="Arial"/>
                <w:b/>
                <w:sz w:val="20"/>
                <w:szCs w:val="20"/>
              </w:rPr>
              <w:t>Pełna nazwa podmiotu</w:t>
            </w:r>
          </w:p>
        </w:tc>
        <w:tc>
          <w:tcPr>
            <w:tcW w:w="6237" w:type="dxa"/>
            <w:shd w:val="clear" w:color="auto" w:fill="auto"/>
          </w:tcPr>
          <w:p w14:paraId="6FDFF5EC" w14:textId="77777777" w:rsidR="00497AD8" w:rsidRPr="008B4ADE" w:rsidRDefault="00497AD8" w:rsidP="00497AD8">
            <w:pPr>
              <w:autoSpaceDE w:val="0"/>
              <w:autoSpaceDN w:val="0"/>
              <w:adjustRightInd w:val="0"/>
              <w:jc w:val="both"/>
              <w:rPr>
                <w:rFonts w:ascii="Arial" w:hAnsi="Arial" w:cs="Arial"/>
                <w:sz w:val="20"/>
                <w:szCs w:val="20"/>
              </w:rPr>
            </w:pPr>
          </w:p>
        </w:tc>
      </w:tr>
      <w:tr w:rsidR="00497AD8" w:rsidRPr="00400F17" w14:paraId="3726E984" w14:textId="77777777" w:rsidTr="008E0D55">
        <w:tc>
          <w:tcPr>
            <w:tcW w:w="3539" w:type="dxa"/>
            <w:shd w:val="clear" w:color="auto" w:fill="D9E2F3" w:themeFill="accent5" w:themeFillTint="33"/>
          </w:tcPr>
          <w:p w14:paraId="2260197D" w14:textId="77777777" w:rsidR="00497AD8" w:rsidRPr="00400F17" w:rsidRDefault="00497AD8" w:rsidP="00497AD8">
            <w:pPr>
              <w:autoSpaceDE w:val="0"/>
              <w:autoSpaceDN w:val="0"/>
              <w:adjustRightInd w:val="0"/>
              <w:jc w:val="both"/>
              <w:rPr>
                <w:rFonts w:ascii="Arial" w:hAnsi="Arial" w:cs="Arial"/>
                <w:b/>
                <w:sz w:val="20"/>
                <w:szCs w:val="20"/>
              </w:rPr>
            </w:pPr>
            <w:r w:rsidRPr="00400F17">
              <w:rPr>
                <w:rFonts w:ascii="Arial" w:hAnsi="Arial" w:cs="Arial"/>
                <w:b/>
                <w:sz w:val="20"/>
                <w:szCs w:val="20"/>
              </w:rPr>
              <w:t xml:space="preserve">Adres </w:t>
            </w:r>
          </w:p>
        </w:tc>
        <w:tc>
          <w:tcPr>
            <w:tcW w:w="6237" w:type="dxa"/>
            <w:shd w:val="clear" w:color="auto" w:fill="auto"/>
          </w:tcPr>
          <w:p w14:paraId="5BBE85FC" w14:textId="77777777" w:rsidR="00497AD8" w:rsidRPr="008B4ADE" w:rsidRDefault="00497AD8" w:rsidP="00497AD8">
            <w:pPr>
              <w:autoSpaceDE w:val="0"/>
              <w:autoSpaceDN w:val="0"/>
              <w:adjustRightInd w:val="0"/>
              <w:jc w:val="both"/>
              <w:rPr>
                <w:rFonts w:ascii="Arial" w:hAnsi="Arial" w:cs="Arial"/>
                <w:sz w:val="20"/>
                <w:szCs w:val="20"/>
              </w:rPr>
            </w:pPr>
          </w:p>
        </w:tc>
      </w:tr>
      <w:tr w:rsidR="00497AD8" w:rsidRPr="00400F17" w14:paraId="1D65DE5B" w14:textId="77777777" w:rsidTr="008E0D55">
        <w:tc>
          <w:tcPr>
            <w:tcW w:w="3539" w:type="dxa"/>
            <w:shd w:val="clear" w:color="auto" w:fill="D9E2F3" w:themeFill="accent5" w:themeFillTint="33"/>
          </w:tcPr>
          <w:p w14:paraId="6AD9460A" w14:textId="77777777" w:rsidR="00497AD8" w:rsidRPr="00400F17" w:rsidRDefault="00497AD8" w:rsidP="00497AD8">
            <w:pPr>
              <w:autoSpaceDE w:val="0"/>
              <w:autoSpaceDN w:val="0"/>
              <w:adjustRightInd w:val="0"/>
              <w:jc w:val="both"/>
              <w:rPr>
                <w:rFonts w:ascii="Arial" w:hAnsi="Arial" w:cs="Arial"/>
                <w:b/>
                <w:sz w:val="20"/>
                <w:szCs w:val="20"/>
              </w:rPr>
            </w:pPr>
            <w:r w:rsidRPr="00400F17">
              <w:rPr>
                <w:rFonts w:ascii="Arial" w:hAnsi="Arial" w:cs="Arial"/>
                <w:b/>
                <w:sz w:val="20"/>
                <w:szCs w:val="20"/>
              </w:rPr>
              <w:t>Nr telefonu</w:t>
            </w:r>
          </w:p>
        </w:tc>
        <w:tc>
          <w:tcPr>
            <w:tcW w:w="6237" w:type="dxa"/>
            <w:shd w:val="clear" w:color="auto" w:fill="auto"/>
          </w:tcPr>
          <w:p w14:paraId="2C60ECB6" w14:textId="77777777" w:rsidR="00497AD8" w:rsidRPr="008B4ADE" w:rsidRDefault="00497AD8" w:rsidP="00497AD8">
            <w:pPr>
              <w:autoSpaceDE w:val="0"/>
              <w:autoSpaceDN w:val="0"/>
              <w:adjustRightInd w:val="0"/>
              <w:jc w:val="both"/>
              <w:rPr>
                <w:rFonts w:ascii="Arial" w:hAnsi="Arial" w:cs="Arial"/>
                <w:sz w:val="20"/>
                <w:szCs w:val="20"/>
              </w:rPr>
            </w:pPr>
          </w:p>
        </w:tc>
      </w:tr>
      <w:tr w:rsidR="00497AD8" w:rsidRPr="00400F17" w14:paraId="325D981D" w14:textId="77777777" w:rsidTr="008E0D55">
        <w:tc>
          <w:tcPr>
            <w:tcW w:w="3539" w:type="dxa"/>
            <w:shd w:val="clear" w:color="auto" w:fill="D9E2F3" w:themeFill="accent5" w:themeFillTint="33"/>
          </w:tcPr>
          <w:p w14:paraId="61376086" w14:textId="77777777" w:rsidR="00497AD8" w:rsidRPr="00400F17" w:rsidRDefault="00497AD8" w:rsidP="00497AD8">
            <w:pPr>
              <w:autoSpaceDE w:val="0"/>
              <w:autoSpaceDN w:val="0"/>
              <w:adjustRightInd w:val="0"/>
              <w:jc w:val="both"/>
              <w:rPr>
                <w:rFonts w:ascii="Arial" w:hAnsi="Arial" w:cs="Arial"/>
                <w:b/>
                <w:sz w:val="20"/>
                <w:szCs w:val="20"/>
              </w:rPr>
            </w:pPr>
            <w:r w:rsidRPr="00400F17">
              <w:rPr>
                <w:rFonts w:ascii="Arial" w:hAnsi="Arial" w:cs="Arial"/>
                <w:b/>
                <w:sz w:val="20"/>
                <w:szCs w:val="20"/>
              </w:rPr>
              <w:t>Adres e-mail</w:t>
            </w:r>
          </w:p>
        </w:tc>
        <w:tc>
          <w:tcPr>
            <w:tcW w:w="6237" w:type="dxa"/>
            <w:shd w:val="clear" w:color="auto" w:fill="auto"/>
          </w:tcPr>
          <w:p w14:paraId="247EDFD4" w14:textId="77777777" w:rsidR="00497AD8" w:rsidRPr="008B4ADE" w:rsidRDefault="00497AD8" w:rsidP="00497AD8">
            <w:pPr>
              <w:autoSpaceDE w:val="0"/>
              <w:autoSpaceDN w:val="0"/>
              <w:adjustRightInd w:val="0"/>
              <w:jc w:val="both"/>
              <w:rPr>
                <w:rFonts w:ascii="Arial" w:hAnsi="Arial" w:cs="Arial"/>
                <w:sz w:val="20"/>
                <w:szCs w:val="20"/>
              </w:rPr>
            </w:pPr>
          </w:p>
        </w:tc>
      </w:tr>
      <w:tr w:rsidR="00497AD8" w:rsidRPr="00400F17" w14:paraId="7734C284" w14:textId="77777777" w:rsidTr="008E0D55">
        <w:tc>
          <w:tcPr>
            <w:tcW w:w="3539" w:type="dxa"/>
            <w:shd w:val="clear" w:color="auto" w:fill="D9E2F3" w:themeFill="accent5" w:themeFillTint="33"/>
          </w:tcPr>
          <w:p w14:paraId="4BA1710B" w14:textId="77777777" w:rsidR="00497AD8" w:rsidRPr="00400F17" w:rsidRDefault="00497AD8" w:rsidP="00497AD8">
            <w:pPr>
              <w:autoSpaceDE w:val="0"/>
              <w:autoSpaceDN w:val="0"/>
              <w:adjustRightInd w:val="0"/>
              <w:jc w:val="both"/>
              <w:rPr>
                <w:rFonts w:ascii="Arial" w:hAnsi="Arial" w:cs="Arial"/>
                <w:b/>
                <w:sz w:val="20"/>
                <w:szCs w:val="20"/>
              </w:rPr>
            </w:pPr>
            <w:r w:rsidRPr="00400F17">
              <w:rPr>
                <w:rFonts w:ascii="Arial" w:hAnsi="Arial" w:cs="Arial"/>
                <w:b/>
                <w:sz w:val="20"/>
                <w:szCs w:val="20"/>
              </w:rPr>
              <w:t xml:space="preserve">Adres do korespondencji </w:t>
            </w:r>
          </w:p>
        </w:tc>
        <w:tc>
          <w:tcPr>
            <w:tcW w:w="6237" w:type="dxa"/>
            <w:shd w:val="clear" w:color="auto" w:fill="auto"/>
          </w:tcPr>
          <w:p w14:paraId="0B7A8B0A" w14:textId="77777777" w:rsidR="00497AD8" w:rsidRPr="008B4ADE" w:rsidRDefault="00497AD8" w:rsidP="00497AD8">
            <w:pPr>
              <w:autoSpaceDE w:val="0"/>
              <w:autoSpaceDN w:val="0"/>
              <w:adjustRightInd w:val="0"/>
              <w:jc w:val="both"/>
              <w:rPr>
                <w:rFonts w:ascii="Arial" w:hAnsi="Arial" w:cs="Arial"/>
                <w:sz w:val="20"/>
                <w:szCs w:val="20"/>
              </w:rPr>
            </w:pPr>
          </w:p>
        </w:tc>
      </w:tr>
      <w:tr w:rsidR="00497AD8" w:rsidRPr="00400F17" w14:paraId="1CE58577" w14:textId="77777777" w:rsidTr="008E0D55">
        <w:tc>
          <w:tcPr>
            <w:tcW w:w="3539" w:type="dxa"/>
            <w:shd w:val="clear" w:color="auto" w:fill="D9E2F3" w:themeFill="accent5" w:themeFillTint="33"/>
          </w:tcPr>
          <w:p w14:paraId="6D089EC4" w14:textId="77777777" w:rsidR="00497AD8" w:rsidRPr="00400F17" w:rsidRDefault="00497AD8" w:rsidP="00497AD8">
            <w:pPr>
              <w:autoSpaceDE w:val="0"/>
              <w:autoSpaceDN w:val="0"/>
              <w:adjustRightInd w:val="0"/>
              <w:jc w:val="both"/>
              <w:rPr>
                <w:rFonts w:ascii="Arial" w:hAnsi="Arial" w:cs="Arial"/>
                <w:b/>
                <w:sz w:val="20"/>
                <w:szCs w:val="20"/>
              </w:rPr>
            </w:pPr>
            <w:r w:rsidRPr="00400F17">
              <w:rPr>
                <w:rFonts w:ascii="Arial" w:hAnsi="Arial" w:cs="Arial"/>
                <w:b/>
                <w:sz w:val="20"/>
                <w:szCs w:val="20"/>
              </w:rPr>
              <w:t>Status prawny</w:t>
            </w:r>
          </w:p>
        </w:tc>
        <w:tc>
          <w:tcPr>
            <w:tcW w:w="6237" w:type="dxa"/>
            <w:shd w:val="clear" w:color="auto" w:fill="auto"/>
          </w:tcPr>
          <w:p w14:paraId="7EBFBDE9" w14:textId="77777777" w:rsidR="00497AD8" w:rsidRPr="008B4ADE" w:rsidRDefault="00497AD8" w:rsidP="00497AD8">
            <w:pPr>
              <w:autoSpaceDE w:val="0"/>
              <w:autoSpaceDN w:val="0"/>
              <w:adjustRightInd w:val="0"/>
              <w:jc w:val="both"/>
              <w:rPr>
                <w:rFonts w:ascii="Arial" w:hAnsi="Arial" w:cs="Arial"/>
                <w:sz w:val="20"/>
                <w:szCs w:val="20"/>
              </w:rPr>
            </w:pPr>
          </w:p>
        </w:tc>
      </w:tr>
      <w:tr w:rsidR="00497AD8" w:rsidRPr="00400F17" w14:paraId="3F0FE9CC" w14:textId="77777777" w:rsidTr="008E0D55">
        <w:tc>
          <w:tcPr>
            <w:tcW w:w="3539" w:type="dxa"/>
            <w:shd w:val="clear" w:color="auto" w:fill="D9E2F3" w:themeFill="accent5" w:themeFillTint="33"/>
          </w:tcPr>
          <w:p w14:paraId="2C3DD669" w14:textId="77777777" w:rsidR="00497AD8" w:rsidRPr="00400F17" w:rsidRDefault="00497AD8" w:rsidP="00497AD8">
            <w:pPr>
              <w:autoSpaceDE w:val="0"/>
              <w:autoSpaceDN w:val="0"/>
              <w:adjustRightInd w:val="0"/>
              <w:jc w:val="both"/>
              <w:rPr>
                <w:rFonts w:ascii="Arial" w:hAnsi="Arial" w:cs="Arial"/>
                <w:b/>
                <w:sz w:val="20"/>
                <w:szCs w:val="20"/>
              </w:rPr>
            </w:pPr>
            <w:r w:rsidRPr="00400F17">
              <w:rPr>
                <w:rFonts w:ascii="Arial" w:hAnsi="Arial" w:cs="Arial"/>
                <w:b/>
                <w:sz w:val="20"/>
                <w:szCs w:val="20"/>
              </w:rPr>
              <w:t>Dane osoby wyznaczonej do kontaktu</w:t>
            </w:r>
          </w:p>
        </w:tc>
        <w:tc>
          <w:tcPr>
            <w:tcW w:w="6237" w:type="dxa"/>
            <w:shd w:val="clear" w:color="auto" w:fill="auto"/>
          </w:tcPr>
          <w:p w14:paraId="5B574C1D" w14:textId="77777777" w:rsidR="00497AD8" w:rsidRPr="008B4ADE" w:rsidRDefault="00497AD8" w:rsidP="00497AD8">
            <w:pPr>
              <w:autoSpaceDE w:val="0"/>
              <w:autoSpaceDN w:val="0"/>
              <w:adjustRightInd w:val="0"/>
              <w:jc w:val="both"/>
              <w:rPr>
                <w:rFonts w:ascii="Arial" w:hAnsi="Arial" w:cs="Arial"/>
                <w:sz w:val="20"/>
                <w:szCs w:val="20"/>
              </w:rPr>
            </w:pPr>
          </w:p>
        </w:tc>
      </w:tr>
      <w:tr w:rsidR="00497AD8" w:rsidRPr="00224FF4" w14:paraId="3AF1EDB0" w14:textId="77777777" w:rsidTr="008E0D55">
        <w:tc>
          <w:tcPr>
            <w:tcW w:w="3539" w:type="dxa"/>
            <w:shd w:val="clear" w:color="auto" w:fill="D9E2F3" w:themeFill="accent5" w:themeFillTint="33"/>
          </w:tcPr>
          <w:p w14:paraId="60891B36" w14:textId="77777777" w:rsidR="00497AD8" w:rsidRPr="00400F17" w:rsidRDefault="00497AD8" w:rsidP="00497AD8">
            <w:pPr>
              <w:autoSpaceDE w:val="0"/>
              <w:autoSpaceDN w:val="0"/>
              <w:adjustRightInd w:val="0"/>
              <w:rPr>
                <w:rFonts w:ascii="Arial" w:hAnsi="Arial" w:cs="Arial"/>
                <w:b/>
                <w:sz w:val="20"/>
                <w:szCs w:val="20"/>
              </w:rPr>
            </w:pPr>
            <w:r w:rsidRPr="00400F17">
              <w:rPr>
                <w:rFonts w:ascii="Arial" w:hAnsi="Arial" w:cs="Arial"/>
                <w:b/>
                <w:sz w:val="20"/>
                <w:szCs w:val="20"/>
              </w:rPr>
              <w:t xml:space="preserve">Krótka charakterystyka działalności </w:t>
            </w:r>
          </w:p>
        </w:tc>
        <w:tc>
          <w:tcPr>
            <w:tcW w:w="6237" w:type="dxa"/>
            <w:shd w:val="clear" w:color="auto" w:fill="auto"/>
          </w:tcPr>
          <w:p w14:paraId="06E5DA3C" w14:textId="77777777" w:rsidR="00497AD8" w:rsidRPr="008B4ADE" w:rsidRDefault="00497AD8" w:rsidP="00497AD8">
            <w:pPr>
              <w:autoSpaceDE w:val="0"/>
              <w:autoSpaceDN w:val="0"/>
              <w:adjustRightInd w:val="0"/>
              <w:jc w:val="both"/>
              <w:rPr>
                <w:rFonts w:ascii="Arial" w:hAnsi="Arial" w:cs="Arial"/>
                <w:sz w:val="20"/>
                <w:szCs w:val="20"/>
              </w:rPr>
            </w:pPr>
          </w:p>
        </w:tc>
      </w:tr>
    </w:tbl>
    <w:p w14:paraId="6E38541F" w14:textId="77777777" w:rsidR="00497AD8" w:rsidRDefault="00497AD8" w:rsidP="0092235A">
      <w:pPr>
        <w:autoSpaceDE w:val="0"/>
        <w:autoSpaceDN w:val="0"/>
        <w:adjustRightInd w:val="0"/>
        <w:jc w:val="both"/>
        <w:rPr>
          <w:rFonts w:ascii="Arial" w:hAnsi="Arial" w:cs="Arial"/>
          <w:b/>
          <w:sz w:val="20"/>
          <w:szCs w:val="20"/>
        </w:rPr>
      </w:pPr>
    </w:p>
    <w:p w14:paraId="4F464EF3" w14:textId="77777777" w:rsidR="00940197" w:rsidRPr="007E6C8A" w:rsidRDefault="00940197" w:rsidP="0092235A">
      <w:pPr>
        <w:autoSpaceDE w:val="0"/>
        <w:autoSpaceDN w:val="0"/>
        <w:adjustRightInd w:val="0"/>
        <w:jc w:val="both"/>
        <w:rPr>
          <w:rFonts w:ascii="Arial" w:hAnsi="Arial" w:cs="Arial"/>
          <w:sz w:val="18"/>
          <w:szCs w:val="18"/>
        </w:rPr>
      </w:pPr>
    </w:p>
    <w:p w14:paraId="574FA80D" w14:textId="77777777" w:rsidR="00A16750" w:rsidRPr="007E6C8A" w:rsidRDefault="00A16750" w:rsidP="0092235A">
      <w:pPr>
        <w:pStyle w:val="Nagwek5"/>
        <w:rPr>
          <w:sz w:val="20"/>
        </w:rPr>
      </w:pPr>
      <w:bookmarkStart w:id="5" w:name="_Toc211824429"/>
      <w:bookmarkStart w:id="6" w:name="_Toc34908287"/>
      <w:bookmarkStart w:id="7" w:name="_Toc211823881"/>
      <w:r w:rsidRPr="007E6C8A">
        <w:rPr>
          <w:sz w:val="20"/>
        </w:rPr>
        <w:t>Dane osób do kontaktu</w:t>
      </w:r>
      <w:bookmarkEnd w:id="5"/>
      <w:bookmarkEnd w:id="6"/>
      <w:r w:rsidRPr="007E6C8A">
        <w:rPr>
          <w:sz w:val="20"/>
        </w:rPr>
        <w:t xml:space="preserve"> </w:t>
      </w:r>
    </w:p>
    <w:p w14:paraId="25EEEA85" w14:textId="77777777" w:rsidR="00B365F8" w:rsidRDefault="00B365F8" w:rsidP="0092235A">
      <w:pPr>
        <w:pStyle w:val="Tekstpodstawowy2"/>
        <w:rPr>
          <w:color w:val="808080"/>
          <w:sz w:val="20"/>
        </w:rPr>
      </w:pPr>
    </w:p>
    <w:p w14:paraId="23233525" w14:textId="77777777" w:rsidR="0075302D" w:rsidRDefault="00A16750" w:rsidP="0075302D">
      <w:pPr>
        <w:pStyle w:val="Tekstpodstawowy2"/>
        <w:rPr>
          <w:color w:val="767171"/>
          <w:sz w:val="20"/>
        </w:rPr>
      </w:pPr>
      <w:r w:rsidRPr="002F08D6">
        <w:rPr>
          <w:color w:val="808080"/>
          <w:sz w:val="20"/>
        </w:rPr>
        <w:t>Należy wskazać osobę/osoby, które będą mogły wyjaśnić wątpliwości powstałe w wyniku oceny Studium Wykonalności.</w:t>
      </w:r>
      <w:bookmarkEnd w:id="7"/>
      <w:r w:rsidR="0075302D">
        <w:rPr>
          <w:color w:val="808080"/>
          <w:sz w:val="20"/>
        </w:rPr>
        <w:t xml:space="preserve"> </w:t>
      </w:r>
      <w:r w:rsidR="0075302D" w:rsidRPr="0091572A">
        <w:rPr>
          <w:color w:val="767171"/>
          <w:sz w:val="20"/>
        </w:rPr>
        <w:t>Tabelę należy powielić w zależności od liczby osób wyznaczonych do kontaktu.</w:t>
      </w:r>
    </w:p>
    <w:p w14:paraId="0F4EF3E7" w14:textId="77777777" w:rsidR="00A16750" w:rsidRPr="007E6C8A" w:rsidRDefault="00A16750" w:rsidP="0092235A">
      <w:pPr>
        <w:autoSpaceDE w:val="0"/>
        <w:autoSpaceDN w:val="0"/>
        <w:adjustRightInd w:val="0"/>
        <w:jc w:val="both"/>
        <w:rPr>
          <w:rFonts w:ascii="Arial" w:hAnsi="Arial" w:cs="Arial"/>
          <w:b/>
          <w:sz w:val="20"/>
          <w:szCs w:val="20"/>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6779"/>
      </w:tblGrid>
      <w:tr w:rsidR="0075302D" w:rsidRPr="00DB497C" w14:paraId="2AEA7A75" w14:textId="77777777" w:rsidTr="008B7F41">
        <w:trPr>
          <w:trHeight w:val="454"/>
          <w:jc w:val="center"/>
        </w:trPr>
        <w:tc>
          <w:tcPr>
            <w:tcW w:w="1574" w:type="pct"/>
            <w:shd w:val="clear" w:color="auto" w:fill="D9E2F3"/>
            <w:vAlign w:val="center"/>
          </w:tcPr>
          <w:p w14:paraId="2AAFAF9E" w14:textId="77777777" w:rsidR="0075302D" w:rsidRPr="00DB497C" w:rsidRDefault="0075302D" w:rsidP="00364C25">
            <w:pPr>
              <w:autoSpaceDE w:val="0"/>
              <w:autoSpaceDN w:val="0"/>
              <w:adjustRightInd w:val="0"/>
              <w:rPr>
                <w:rFonts w:ascii="Arial" w:hAnsi="Arial" w:cs="Arial"/>
                <w:b/>
                <w:sz w:val="20"/>
                <w:szCs w:val="20"/>
              </w:rPr>
            </w:pPr>
            <w:r w:rsidRPr="00923618">
              <w:rPr>
                <w:rFonts w:ascii="Arial" w:hAnsi="Arial" w:cs="Arial"/>
                <w:b/>
                <w:sz w:val="20"/>
                <w:szCs w:val="20"/>
              </w:rPr>
              <w:t>Imię i nazwisko</w:t>
            </w:r>
          </w:p>
        </w:tc>
        <w:tc>
          <w:tcPr>
            <w:tcW w:w="3426" w:type="pct"/>
            <w:shd w:val="clear" w:color="auto" w:fill="auto"/>
          </w:tcPr>
          <w:p w14:paraId="30F10F73" w14:textId="77777777" w:rsidR="0075302D" w:rsidRPr="00DB497C" w:rsidRDefault="0075302D" w:rsidP="00364C25">
            <w:pPr>
              <w:autoSpaceDE w:val="0"/>
              <w:autoSpaceDN w:val="0"/>
              <w:adjustRightInd w:val="0"/>
              <w:jc w:val="both"/>
              <w:rPr>
                <w:rFonts w:ascii="Arial" w:hAnsi="Arial" w:cs="Arial"/>
                <w:sz w:val="20"/>
                <w:szCs w:val="20"/>
              </w:rPr>
            </w:pPr>
          </w:p>
        </w:tc>
      </w:tr>
      <w:tr w:rsidR="0075302D" w:rsidRPr="00DB497C" w14:paraId="7A60205D" w14:textId="77777777" w:rsidTr="008B7F41">
        <w:trPr>
          <w:trHeight w:val="454"/>
          <w:jc w:val="center"/>
        </w:trPr>
        <w:tc>
          <w:tcPr>
            <w:tcW w:w="1574" w:type="pct"/>
            <w:shd w:val="clear" w:color="auto" w:fill="D9E2F3"/>
            <w:vAlign w:val="center"/>
          </w:tcPr>
          <w:p w14:paraId="00689F84" w14:textId="77777777" w:rsidR="0075302D" w:rsidRPr="00DB497C" w:rsidRDefault="0075302D" w:rsidP="00364C25">
            <w:pPr>
              <w:autoSpaceDE w:val="0"/>
              <w:autoSpaceDN w:val="0"/>
              <w:adjustRightInd w:val="0"/>
              <w:rPr>
                <w:rFonts w:ascii="Arial" w:hAnsi="Arial" w:cs="Arial"/>
                <w:b/>
                <w:sz w:val="20"/>
                <w:szCs w:val="20"/>
              </w:rPr>
            </w:pPr>
            <w:r w:rsidRPr="00923618">
              <w:rPr>
                <w:rFonts w:ascii="Arial" w:hAnsi="Arial" w:cs="Arial"/>
                <w:b/>
                <w:sz w:val="20"/>
                <w:szCs w:val="20"/>
              </w:rPr>
              <w:t>Adres</w:t>
            </w:r>
          </w:p>
        </w:tc>
        <w:tc>
          <w:tcPr>
            <w:tcW w:w="3426" w:type="pct"/>
            <w:shd w:val="clear" w:color="auto" w:fill="auto"/>
          </w:tcPr>
          <w:p w14:paraId="48BC4998" w14:textId="77777777" w:rsidR="0075302D" w:rsidRPr="00DB497C" w:rsidRDefault="0075302D" w:rsidP="00364C25">
            <w:pPr>
              <w:autoSpaceDE w:val="0"/>
              <w:autoSpaceDN w:val="0"/>
              <w:adjustRightInd w:val="0"/>
              <w:jc w:val="both"/>
              <w:rPr>
                <w:rFonts w:ascii="Arial" w:hAnsi="Arial" w:cs="Arial"/>
                <w:sz w:val="20"/>
                <w:szCs w:val="20"/>
              </w:rPr>
            </w:pPr>
          </w:p>
        </w:tc>
      </w:tr>
      <w:tr w:rsidR="0075302D" w:rsidRPr="00DB497C" w14:paraId="24540D3C" w14:textId="77777777" w:rsidTr="008B7F41">
        <w:trPr>
          <w:trHeight w:val="454"/>
          <w:jc w:val="center"/>
        </w:trPr>
        <w:tc>
          <w:tcPr>
            <w:tcW w:w="1574" w:type="pct"/>
            <w:shd w:val="clear" w:color="auto" w:fill="D9E2F3"/>
            <w:vAlign w:val="center"/>
          </w:tcPr>
          <w:p w14:paraId="54C67756" w14:textId="77777777" w:rsidR="0075302D" w:rsidRPr="00DB497C" w:rsidRDefault="0075302D" w:rsidP="00364C25">
            <w:pPr>
              <w:autoSpaceDE w:val="0"/>
              <w:autoSpaceDN w:val="0"/>
              <w:adjustRightInd w:val="0"/>
              <w:rPr>
                <w:rFonts w:ascii="Arial" w:hAnsi="Arial" w:cs="Arial"/>
                <w:b/>
                <w:sz w:val="20"/>
                <w:szCs w:val="20"/>
              </w:rPr>
            </w:pPr>
            <w:r w:rsidRPr="00923618">
              <w:rPr>
                <w:rFonts w:ascii="Arial" w:hAnsi="Arial" w:cs="Arial"/>
                <w:b/>
                <w:sz w:val="20"/>
                <w:szCs w:val="20"/>
              </w:rPr>
              <w:t>Nazwa pracodawcy</w:t>
            </w:r>
          </w:p>
        </w:tc>
        <w:tc>
          <w:tcPr>
            <w:tcW w:w="3426" w:type="pct"/>
            <w:shd w:val="clear" w:color="auto" w:fill="auto"/>
          </w:tcPr>
          <w:p w14:paraId="5CDCF947" w14:textId="77777777" w:rsidR="0075302D" w:rsidRPr="00DB497C" w:rsidRDefault="0075302D" w:rsidP="00364C25">
            <w:pPr>
              <w:autoSpaceDE w:val="0"/>
              <w:autoSpaceDN w:val="0"/>
              <w:adjustRightInd w:val="0"/>
              <w:jc w:val="both"/>
              <w:rPr>
                <w:rFonts w:ascii="Arial" w:hAnsi="Arial" w:cs="Arial"/>
                <w:sz w:val="20"/>
                <w:szCs w:val="20"/>
              </w:rPr>
            </w:pPr>
          </w:p>
        </w:tc>
      </w:tr>
      <w:tr w:rsidR="0075302D" w:rsidRPr="00DB497C" w14:paraId="47B8C0BF" w14:textId="77777777" w:rsidTr="008B7F41">
        <w:trPr>
          <w:trHeight w:val="454"/>
          <w:jc w:val="center"/>
        </w:trPr>
        <w:tc>
          <w:tcPr>
            <w:tcW w:w="1574" w:type="pct"/>
            <w:shd w:val="clear" w:color="auto" w:fill="D9E2F3"/>
            <w:vAlign w:val="center"/>
          </w:tcPr>
          <w:p w14:paraId="478C749D" w14:textId="66E5DD7A" w:rsidR="0075302D" w:rsidRPr="00DB497C" w:rsidRDefault="0075302D" w:rsidP="00364C25">
            <w:pPr>
              <w:autoSpaceDE w:val="0"/>
              <w:autoSpaceDN w:val="0"/>
              <w:adjustRightInd w:val="0"/>
              <w:rPr>
                <w:rFonts w:ascii="Arial" w:hAnsi="Arial" w:cs="Arial"/>
                <w:b/>
                <w:sz w:val="20"/>
                <w:szCs w:val="20"/>
              </w:rPr>
            </w:pPr>
            <w:proofErr w:type="spellStart"/>
            <w:r w:rsidRPr="00923618">
              <w:rPr>
                <w:rFonts w:ascii="Arial" w:hAnsi="Arial" w:cs="Arial"/>
                <w:b/>
                <w:sz w:val="20"/>
                <w:szCs w:val="20"/>
                <w:lang w:val="de-DE"/>
              </w:rPr>
              <w:t>Numer</w:t>
            </w:r>
            <w:proofErr w:type="spellEnd"/>
            <w:r w:rsidRPr="00923618">
              <w:rPr>
                <w:rFonts w:ascii="Arial" w:hAnsi="Arial" w:cs="Arial"/>
                <w:b/>
                <w:sz w:val="20"/>
                <w:szCs w:val="20"/>
                <w:lang w:val="de-DE"/>
              </w:rPr>
              <w:t xml:space="preserve"> </w:t>
            </w:r>
            <w:proofErr w:type="spellStart"/>
            <w:r w:rsidRPr="00923618">
              <w:rPr>
                <w:rFonts w:ascii="Arial" w:hAnsi="Arial" w:cs="Arial"/>
                <w:b/>
                <w:sz w:val="20"/>
                <w:szCs w:val="20"/>
                <w:lang w:val="de-DE"/>
              </w:rPr>
              <w:t>telefonu</w:t>
            </w:r>
            <w:proofErr w:type="spellEnd"/>
            <w:r w:rsidR="002563E6">
              <w:rPr>
                <w:rFonts w:ascii="Arial" w:hAnsi="Arial" w:cs="Arial"/>
                <w:b/>
                <w:sz w:val="20"/>
                <w:szCs w:val="20"/>
                <w:lang w:val="de-DE"/>
              </w:rPr>
              <w:t xml:space="preserve"> </w:t>
            </w:r>
            <w:proofErr w:type="spellStart"/>
            <w:r w:rsidRPr="00923618">
              <w:rPr>
                <w:rFonts w:ascii="Arial" w:hAnsi="Arial" w:cs="Arial"/>
                <w:b/>
                <w:sz w:val="20"/>
                <w:szCs w:val="20"/>
                <w:lang w:val="de-DE"/>
              </w:rPr>
              <w:t>kontaktowego</w:t>
            </w:r>
            <w:proofErr w:type="spellEnd"/>
            <w:r w:rsidRPr="00923618">
              <w:rPr>
                <w:rFonts w:ascii="Arial" w:hAnsi="Arial" w:cs="Arial"/>
                <w:b/>
                <w:sz w:val="20"/>
                <w:szCs w:val="20"/>
                <w:lang w:val="de-DE"/>
              </w:rPr>
              <w:t xml:space="preserve">, </w:t>
            </w:r>
            <w:r w:rsidR="00A67766">
              <w:rPr>
                <w:rFonts w:ascii="Arial" w:hAnsi="Arial" w:cs="Arial"/>
                <w:b/>
                <w:sz w:val="20"/>
                <w:szCs w:val="20"/>
                <w:lang w:val="de-DE"/>
              </w:rPr>
              <w:t xml:space="preserve"> </w:t>
            </w:r>
            <w:proofErr w:type="spellStart"/>
            <w:r w:rsidRPr="00923618">
              <w:rPr>
                <w:rFonts w:ascii="Arial" w:hAnsi="Arial" w:cs="Arial"/>
                <w:b/>
                <w:sz w:val="20"/>
                <w:szCs w:val="20"/>
                <w:lang w:val="de-DE"/>
              </w:rPr>
              <w:t>adres</w:t>
            </w:r>
            <w:proofErr w:type="spellEnd"/>
            <w:r w:rsidRPr="00923618">
              <w:rPr>
                <w:rFonts w:ascii="Arial" w:hAnsi="Arial" w:cs="Arial"/>
                <w:b/>
                <w:sz w:val="20"/>
                <w:szCs w:val="20"/>
                <w:lang w:val="de-DE"/>
              </w:rPr>
              <w:t xml:space="preserve"> </w:t>
            </w:r>
            <w:proofErr w:type="spellStart"/>
            <w:r w:rsidRPr="00923618">
              <w:rPr>
                <w:rFonts w:ascii="Arial" w:hAnsi="Arial" w:cs="Arial"/>
                <w:b/>
                <w:sz w:val="20"/>
                <w:szCs w:val="20"/>
                <w:lang w:val="de-DE"/>
              </w:rPr>
              <w:t>e-mail</w:t>
            </w:r>
            <w:proofErr w:type="spellEnd"/>
            <w:r w:rsidRPr="00923618">
              <w:rPr>
                <w:rFonts w:ascii="Arial" w:hAnsi="Arial" w:cs="Arial"/>
                <w:b/>
                <w:sz w:val="20"/>
                <w:szCs w:val="20"/>
                <w:lang w:val="de-DE"/>
              </w:rPr>
              <w:tab/>
            </w:r>
          </w:p>
        </w:tc>
        <w:tc>
          <w:tcPr>
            <w:tcW w:w="3426" w:type="pct"/>
            <w:shd w:val="clear" w:color="auto" w:fill="auto"/>
          </w:tcPr>
          <w:p w14:paraId="72627F40" w14:textId="77777777" w:rsidR="0075302D" w:rsidRPr="00DB497C" w:rsidRDefault="0075302D" w:rsidP="00364C25">
            <w:pPr>
              <w:autoSpaceDE w:val="0"/>
              <w:autoSpaceDN w:val="0"/>
              <w:adjustRightInd w:val="0"/>
              <w:jc w:val="both"/>
              <w:rPr>
                <w:rFonts w:ascii="Arial" w:hAnsi="Arial" w:cs="Arial"/>
                <w:sz w:val="20"/>
                <w:szCs w:val="20"/>
              </w:rPr>
            </w:pPr>
          </w:p>
        </w:tc>
      </w:tr>
    </w:tbl>
    <w:p w14:paraId="60C8017C" w14:textId="77777777" w:rsidR="00A16750" w:rsidRDefault="00A16750" w:rsidP="0092235A">
      <w:pPr>
        <w:autoSpaceDE w:val="0"/>
        <w:autoSpaceDN w:val="0"/>
        <w:adjustRightInd w:val="0"/>
        <w:jc w:val="both"/>
        <w:rPr>
          <w:rFonts w:ascii="Arial" w:hAnsi="Arial" w:cs="Arial"/>
          <w:b/>
          <w:sz w:val="20"/>
          <w:szCs w:val="20"/>
          <w:lang w:val="de-DE"/>
        </w:rPr>
      </w:pPr>
    </w:p>
    <w:p w14:paraId="069E920C" w14:textId="77777777" w:rsidR="00650312" w:rsidRDefault="00650312" w:rsidP="0092235A">
      <w:pPr>
        <w:autoSpaceDE w:val="0"/>
        <w:autoSpaceDN w:val="0"/>
        <w:adjustRightInd w:val="0"/>
        <w:jc w:val="both"/>
        <w:rPr>
          <w:rFonts w:ascii="Arial" w:hAnsi="Arial" w:cs="Arial"/>
          <w:b/>
          <w:sz w:val="20"/>
          <w:szCs w:val="20"/>
          <w:lang w:val="de-DE"/>
        </w:rPr>
      </w:pPr>
    </w:p>
    <w:p w14:paraId="0C5592AD" w14:textId="77777777" w:rsidR="00650312" w:rsidRPr="007E6C8A" w:rsidRDefault="00650312" w:rsidP="0092235A">
      <w:pPr>
        <w:autoSpaceDE w:val="0"/>
        <w:autoSpaceDN w:val="0"/>
        <w:adjustRightInd w:val="0"/>
        <w:jc w:val="both"/>
        <w:rPr>
          <w:rFonts w:ascii="Arial" w:hAnsi="Arial" w:cs="Arial"/>
          <w:b/>
          <w:sz w:val="20"/>
          <w:szCs w:val="20"/>
          <w:lang w:val="de-DE"/>
        </w:rPr>
      </w:pPr>
    </w:p>
    <w:p w14:paraId="73EDD3AD" w14:textId="77777777" w:rsidR="00A16750" w:rsidRPr="007E6C8A" w:rsidRDefault="00A16750" w:rsidP="0092235A">
      <w:pPr>
        <w:pStyle w:val="Nagwek5"/>
        <w:rPr>
          <w:bCs/>
          <w:sz w:val="20"/>
        </w:rPr>
      </w:pPr>
      <w:r w:rsidRPr="007E6C8A">
        <w:rPr>
          <w:bCs/>
          <w:sz w:val="20"/>
          <w:lang w:val="de-DE"/>
        </w:rPr>
        <w:lastRenderedPageBreak/>
        <w:t xml:space="preserve"> </w:t>
      </w:r>
      <w:bookmarkStart w:id="8" w:name="_Toc211824430"/>
      <w:bookmarkStart w:id="9" w:name="_Toc34908288"/>
      <w:bookmarkStart w:id="10" w:name="_Toc211823882"/>
      <w:r w:rsidRPr="007E6C8A">
        <w:rPr>
          <w:bCs/>
          <w:sz w:val="20"/>
        </w:rPr>
        <w:t xml:space="preserve">Dane </w:t>
      </w:r>
      <w:r w:rsidR="007E6C8A">
        <w:rPr>
          <w:bCs/>
          <w:sz w:val="20"/>
        </w:rPr>
        <w:t>a</w:t>
      </w:r>
      <w:r w:rsidRPr="007E6C8A">
        <w:rPr>
          <w:bCs/>
          <w:sz w:val="20"/>
        </w:rPr>
        <w:t>utora sporządzającego Studium Wykonalności</w:t>
      </w:r>
      <w:bookmarkEnd w:id="8"/>
      <w:bookmarkEnd w:id="9"/>
      <w:r w:rsidRPr="007E6C8A">
        <w:rPr>
          <w:bCs/>
          <w:sz w:val="20"/>
        </w:rPr>
        <w:t xml:space="preserve"> </w:t>
      </w:r>
    </w:p>
    <w:p w14:paraId="05DE87B1" w14:textId="77777777" w:rsidR="00F822CD" w:rsidRPr="007E6C8A" w:rsidRDefault="00F822CD" w:rsidP="0092235A">
      <w:pPr>
        <w:pStyle w:val="Tekstpodstawowy2"/>
        <w:rPr>
          <w:sz w:val="20"/>
        </w:rPr>
      </w:pPr>
    </w:p>
    <w:p w14:paraId="45083DE2" w14:textId="77777777" w:rsidR="00A16750" w:rsidRPr="002F08D6" w:rsidRDefault="00A16750" w:rsidP="0092235A">
      <w:pPr>
        <w:pStyle w:val="Tekstpodstawowy2"/>
        <w:rPr>
          <w:color w:val="808080"/>
          <w:sz w:val="20"/>
        </w:rPr>
      </w:pPr>
      <w:r w:rsidRPr="002F08D6">
        <w:rPr>
          <w:color w:val="808080"/>
          <w:sz w:val="20"/>
        </w:rPr>
        <w:t xml:space="preserve">Jeśli niniejszy dokument został przygotowany samodzielnie przez </w:t>
      </w:r>
      <w:r w:rsidR="002A2F37" w:rsidRPr="002F08D6">
        <w:rPr>
          <w:color w:val="808080"/>
          <w:sz w:val="20"/>
        </w:rPr>
        <w:t>Wnioskodawc</w:t>
      </w:r>
      <w:r w:rsidRPr="002F08D6">
        <w:rPr>
          <w:color w:val="808080"/>
          <w:sz w:val="20"/>
        </w:rPr>
        <w:t>ę, to tabelę należy pozostawić niewypełnioną (wpisać: nie dotyczy). Jeśli natomiast korzystano z pomo</w:t>
      </w:r>
      <w:r w:rsidR="00C85699" w:rsidRPr="002F08D6">
        <w:rPr>
          <w:color w:val="808080"/>
          <w:sz w:val="20"/>
        </w:rPr>
        <w:t>cy innej osoby (innych osób),</w:t>
      </w:r>
      <w:r w:rsidRPr="002F08D6">
        <w:rPr>
          <w:color w:val="808080"/>
          <w:sz w:val="20"/>
        </w:rPr>
        <w:t xml:space="preserve"> firmy</w:t>
      </w:r>
      <w:r w:rsidR="00C85699" w:rsidRPr="002F08D6">
        <w:rPr>
          <w:color w:val="808080"/>
          <w:sz w:val="20"/>
        </w:rPr>
        <w:t xml:space="preserve"> lub firm consultingowych</w:t>
      </w:r>
      <w:r w:rsidRPr="002F08D6">
        <w:rPr>
          <w:color w:val="808080"/>
          <w:sz w:val="20"/>
        </w:rPr>
        <w:t>, należy podać jej (ich) dane.</w:t>
      </w:r>
      <w:bookmarkEnd w:id="10"/>
    </w:p>
    <w:p w14:paraId="683AE3DC" w14:textId="77777777" w:rsidR="00A16750" w:rsidRPr="002F08D6" w:rsidRDefault="00A16750" w:rsidP="0092235A">
      <w:pPr>
        <w:autoSpaceDE w:val="0"/>
        <w:autoSpaceDN w:val="0"/>
        <w:adjustRightInd w:val="0"/>
        <w:jc w:val="both"/>
        <w:rPr>
          <w:rFonts w:ascii="Arial" w:hAnsi="Arial" w:cs="Arial"/>
          <w:b/>
          <w:color w:val="808080"/>
          <w:sz w:val="20"/>
          <w:szCs w:val="20"/>
        </w:rPr>
      </w:pP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6676"/>
      </w:tblGrid>
      <w:tr w:rsidR="0024538F" w:rsidRPr="007E6C8A" w14:paraId="6B89FDD7" w14:textId="77777777" w:rsidTr="008B7F41">
        <w:trPr>
          <w:trHeight w:val="454"/>
          <w:jc w:val="center"/>
        </w:trPr>
        <w:tc>
          <w:tcPr>
            <w:tcW w:w="3114" w:type="dxa"/>
            <w:shd w:val="clear" w:color="auto" w:fill="D9E2F3"/>
            <w:vAlign w:val="center"/>
          </w:tcPr>
          <w:p w14:paraId="72A548C0" w14:textId="77777777" w:rsidR="0024538F" w:rsidRPr="007E6C8A" w:rsidRDefault="0024538F" w:rsidP="00364C25">
            <w:pPr>
              <w:rPr>
                <w:rFonts w:ascii="Arial" w:hAnsi="Arial" w:cs="Arial"/>
                <w:b/>
                <w:sz w:val="20"/>
                <w:szCs w:val="20"/>
              </w:rPr>
            </w:pPr>
            <w:r w:rsidRPr="007E6C8A">
              <w:rPr>
                <w:rFonts w:ascii="Arial" w:hAnsi="Arial" w:cs="Arial"/>
                <w:b/>
                <w:sz w:val="20"/>
                <w:szCs w:val="20"/>
              </w:rPr>
              <w:t>Imię i n</w:t>
            </w:r>
            <w:r>
              <w:rPr>
                <w:rFonts w:ascii="Arial" w:hAnsi="Arial" w:cs="Arial"/>
                <w:b/>
                <w:sz w:val="20"/>
                <w:szCs w:val="20"/>
              </w:rPr>
              <w:t>azwisko a</w:t>
            </w:r>
            <w:r w:rsidRPr="007E6C8A">
              <w:rPr>
                <w:rFonts w:ascii="Arial" w:hAnsi="Arial" w:cs="Arial"/>
                <w:b/>
                <w:sz w:val="20"/>
                <w:szCs w:val="20"/>
              </w:rPr>
              <w:t>utora</w:t>
            </w:r>
          </w:p>
        </w:tc>
        <w:tc>
          <w:tcPr>
            <w:tcW w:w="6676" w:type="dxa"/>
            <w:vAlign w:val="center"/>
          </w:tcPr>
          <w:p w14:paraId="49E4D9F2" w14:textId="77777777" w:rsidR="0024538F" w:rsidRPr="007E6C8A" w:rsidRDefault="0024538F" w:rsidP="00364C25">
            <w:pPr>
              <w:rPr>
                <w:rFonts w:ascii="Arial" w:hAnsi="Arial" w:cs="Arial"/>
                <w:sz w:val="20"/>
                <w:szCs w:val="20"/>
              </w:rPr>
            </w:pPr>
          </w:p>
        </w:tc>
      </w:tr>
      <w:tr w:rsidR="0024538F" w:rsidRPr="007E6C8A" w14:paraId="3EBCDF1F" w14:textId="77777777" w:rsidTr="008B7F41">
        <w:trPr>
          <w:trHeight w:val="454"/>
          <w:jc w:val="center"/>
        </w:trPr>
        <w:tc>
          <w:tcPr>
            <w:tcW w:w="3114" w:type="dxa"/>
            <w:shd w:val="clear" w:color="auto" w:fill="D9E2F3"/>
            <w:vAlign w:val="center"/>
          </w:tcPr>
          <w:p w14:paraId="27DC14A6" w14:textId="77777777" w:rsidR="0024538F" w:rsidRPr="007E6C8A" w:rsidRDefault="0024538F" w:rsidP="00364C25">
            <w:pPr>
              <w:rPr>
                <w:rFonts w:ascii="Arial" w:hAnsi="Arial" w:cs="Arial"/>
                <w:b/>
                <w:sz w:val="20"/>
                <w:szCs w:val="20"/>
              </w:rPr>
            </w:pPr>
            <w:r w:rsidRPr="007E6C8A">
              <w:rPr>
                <w:rFonts w:ascii="Arial" w:hAnsi="Arial" w:cs="Arial"/>
                <w:b/>
                <w:sz w:val="20"/>
                <w:szCs w:val="20"/>
              </w:rPr>
              <w:t>Nazwa firmy</w:t>
            </w:r>
          </w:p>
        </w:tc>
        <w:tc>
          <w:tcPr>
            <w:tcW w:w="6676" w:type="dxa"/>
            <w:vAlign w:val="center"/>
          </w:tcPr>
          <w:p w14:paraId="4110DB61" w14:textId="77777777" w:rsidR="0024538F" w:rsidRPr="007E6C8A" w:rsidRDefault="0024538F" w:rsidP="00364C25">
            <w:pPr>
              <w:rPr>
                <w:rFonts w:ascii="Arial" w:hAnsi="Arial" w:cs="Arial"/>
                <w:sz w:val="20"/>
                <w:szCs w:val="20"/>
              </w:rPr>
            </w:pPr>
          </w:p>
        </w:tc>
      </w:tr>
      <w:tr w:rsidR="0024538F" w:rsidRPr="007E6C8A" w14:paraId="610E52B0" w14:textId="77777777" w:rsidTr="008B7F41">
        <w:trPr>
          <w:trHeight w:val="454"/>
          <w:jc w:val="center"/>
        </w:trPr>
        <w:tc>
          <w:tcPr>
            <w:tcW w:w="3114" w:type="dxa"/>
            <w:shd w:val="clear" w:color="auto" w:fill="D9E2F3"/>
            <w:vAlign w:val="center"/>
          </w:tcPr>
          <w:p w14:paraId="6EC87BA8" w14:textId="77777777" w:rsidR="0024538F" w:rsidRPr="007E6C8A" w:rsidRDefault="0024538F" w:rsidP="00364C25">
            <w:pPr>
              <w:rPr>
                <w:rFonts w:ascii="Arial" w:hAnsi="Arial" w:cs="Arial"/>
                <w:b/>
                <w:sz w:val="20"/>
                <w:szCs w:val="20"/>
              </w:rPr>
            </w:pPr>
            <w:r w:rsidRPr="007E6C8A">
              <w:rPr>
                <w:rFonts w:ascii="Arial" w:hAnsi="Arial" w:cs="Arial"/>
                <w:b/>
                <w:sz w:val="20"/>
                <w:szCs w:val="20"/>
              </w:rPr>
              <w:t>Adres</w:t>
            </w:r>
          </w:p>
        </w:tc>
        <w:tc>
          <w:tcPr>
            <w:tcW w:w="6676" w:type="dxa"/>
            <w:vAlign w:val="center"/>
          </w:tcPr>
          <w:p w14:paraId="1C3CBC3E" w14:textId="77777777" w:rsidR="0024538F" w:rsidRPr="007E6C8A" w:rsidRDefault="0024538F" w:rsidP="00364C25">
            <w:pPr>
              <w:rPr>
                <w:rFonts w:ascii="Arial" w:hAnsi="Arial" w:cs="Arial"/>
                <w:sz w:val="20"/>
                <w:szCs w:val="20"/>
              </w:rPr>
            </w:pPr>
          </w:p>
        </w:tc>
      </w:tr>
      <w:tr w:rsidR="0024538F" w:rsidRPr="007E6C8A" w14:paraId="5DA92F5F" w14:textId="77777777" w:rsidTr="008B7F41">
        <w:trPr>
          <w:trHeight w:val="454"/>
          <w:jc w:val="center"/>
        </w:trPr>
        <w:tc>
          <w:tcPr>
            <w:tcW w:w="3114" w:type="dxa"/>
            <w:shd w:val="clear" w:color="auto" w:fill="D9E2F3"/>
            <w:vAlign w:val="center"/>
          </w:tcPr>
          <w:p w14:paraId="4496A231" w14:textId="77BB426C" w:rsidR="0024538F" w:rsidRPr="0079734F" w:rsidRDefault="0024538F" w:rsidP="008B7F41">
            <w:pPr>
              <w:autoSpaceDE w:val="0"/>
              <w:autoSpaceDN w:val="0"/>
              <w:adjustRightInd w:val="0"/>
              <w:rPr>
                <w:rFonts w:ascii="Arial" w:hAnsi="Arial" w:cs="Arial"/>
                <w:b/>
                <w:sz w:val="20"/>
                <w:szCs w:val="20"/>
                <w:lang w:val="de-DE"/>
              </w:rPr>
            </w:pPr>
            <w:proofErr w:type="spellStart"/>
            <w:r w:rsidRPr="0079734F">
              <w:rPr>
                <w:rFonts w:ascii="Arial" w:hAnsi="Arial" w:cs="Arial"/>
                <w:b/>
                <w:sz w:val="20"/>
                <w:szCs w:val="20"/>
                <w:lang w:val="de-DE"/>
              </w:rPr>
              <w:t>Numer</w:t>
            </w:r>
            <w:proofErr w:type="spellEnd"/>
            <w:r w:rsidRPr="0079734F">
              <w:rPr>
                <w:rFonts w:ascii="Arial" w:hAnsi="Arial" w:cs="Arial"/>
                <w:b/>
                <w:sz w:val="20"/>
                <w:szCs w:val="20"/>
                <w:lang w:val="de-DE"/>
              </w:rPr>
              <w:t xml:space="preserve"> </w:t>
            </w:r>
            <w:proofErr w:type="spellStart"/>
            <w:r w:rsidRPr="0079734F">
              <w:rPr>
                <w:rFonts w:ascii="Arial" w:hAnsi="Arial" w:cs="Arial"/>
                <w:b/>
                <w:sz w:val="20"/>
                <w:szCs w:val="20"/>
                <w:lang w:val="de-DE"/>
              </w:rPr>
              <w:t>telefonu</w:t>
            </w:r>
            <w:proofErr w:type="spellEnd"/>
            <w:r w:rsidRPr="0079734F">
              <w:rPr>
                <w:rFonts w:ascii="Arial" w:hAnsi="Arial" w:cs="Arial"/>
                <w:b/>
                <w:sz w:val="20"/>
                <w:szCs w:val="20"/>
                <w:lang w:val="de-DE"/>
              </w:rPr>
              <w:t xml:space="preserve"> </w:t>
            </w:r>
            <w:proofErr w:type="spellStart"/>
            <w:r w:rsidRPr="0079734F">
              <w:rPr>
                <w:rFonts w:ascii="Arial" w:hAnsi="Arial" w:cs="Arial"/>
                <w:b/>
                <w:sz w:val="20"/>
                <w:szCs w:val="20"/>
                <w:lang w:val="de-DE"/>
              </w:rPr>
              <w:t>kontaktowego</w:t>
            </w:r>
            <w:proofErr w:type="spellEnd"/>
            <w:r w:rsidRPr="0079734F">
              <w:rPr>
                <w:rFonts w:ascii="Arial" w:hAnsi="Arial" w:cs="Arial"/>
                <w:b/>
                <w:sz w:val="20"/>
                <w:szCs w:val="20"/>
                <w:lang w:val="de-DE"/>
              </w:rPr>
              <w:t xml:space="preserve">, </w:t>
            </w:r>
            <w:proofErr w:type="spellStart"/>
            <w:r w:rsidRPr="0079734F">
              <w:rPr>
                <w:rFonts w:ascii="Arial" w:hAnsi="Arial" w:cs="Arial"/>
                <w:b/>
                <w:sz w:val="20"/>
                <w:szCs w:val="20"/>
                <w:lang w:val="de-DE"/>
              </w:rPr>
              <w:t>adres</w:t>
            </w:r>
            <w:proofErr w:type="spellEnd"/>
            <w:r w:rsidRPr="0079734F">
              <w:rPr>
                <w:rFonts w:ascii="Arial" w:hAnsi="Arial" w:cs="Arial"/>
                <w:b/>
                <w:sz w:val="20"/>
                <w:szCs w:val="20"/>
                <w:lang w:val="de-DE"/>
              </w:rPr>
              <w:t xml:space="preserve"> </w:t>
            </w:r>
            <w:proofErr w:type="spellStart"/>
            <w:r w:rsidRPr="0079734F">
              <w:rPr>
                <w:rFonts w:ascii="Arial" w:hAnsi="Arial" w:cs="Arial"/>
                <w:b/>
                <w:sz w:val="20"/>
                <w:szCs w:val="20"/>
                <w:lang w:val="de-DE"/>
              </w:rPr>
              <w:t>e-mail</w:t>
            </w:r>
            <w:proofErr w:type="spellEnd"/>
            <w:r w:rsidRPr="0079734F">
              <w:rPr>
                <w:rFonts w:ascii="Arial" w:hAnsi="Arial" w:cs="Arial"/>
                <w:b/>
                <w:sz w:val="20"/>
                <w:szCs w:val="20"/>
                <w:lang w:val="de-DE"/>
              </w:rPr>
              <w:tab/>
            </w:r>
          </w:p>
        </w:tc>
        <w:tc>
          <w:tcPr>
            <w:tcW w:w="6676" w:type="dxa"/>
            <w:vAlign w:val="center"/>
          </w:tcPr>
          <w:p w14:paraId="61D90532" w14:textId="77777777" w:rsidR="0024538F" w:rsidRPr="007E6C8A" w:rsidRDefault="0024538F" w:rsidP="00364C25">
            <w:pPr>
              <w:rPr>
                <w:rFonts w:ascii="Arial" w:hAnsi="Arial" w:cs="Arial"/>
                <w:sz w:val="20"/>
                <w:szCs w:val="20"/>
              </w:rPr>
            </w:pPr>
          </w:p>
        </w:tc>
      </w:tr>
    </w:tbl>
    <w:p w14:paraId="1BA7939D" w14:textId="77777777" w:rsidR="00DB070F" w:rsidRPr="007E6C8A" w:rsidRDefault="00DB070F" w:rsidP="0092235A">
      <w:pPr>
        <w:autoSpaceDE w:val="0"/>
        <w:autoSpaceDN w:val="0"/>
        <w:adjustRightInd w:val="0"/>
        <w:jc w:val="both"/>
        <w:rPr>
          <w:rFonts w:ascii="Arial" w:hAnsi="Arial" w:cs="Arial"/>
          <w:b/>
          <w:sz w:val="20"/>
          <w:szCs w:val="20"/>
        </w:rPr>
      </w:pPr>
    </w:p>
    <w:p w14:paraId="7DFFBF95" w14:textId="77777777" w:rsidR="00A16750" w:rsidRPr="007E6C8A" w:rsidRDefault="00F755AD" w:rsidP="0092235A">
      <w:pPr>
        <w:pStyle w:val="Mjnagwek"/>
        <w:rPr>
          <w:sz w:val="20"/>
        </w:rPr>
      </w:pPr>
      <w:bookmarkStart w:id="11" w:name="_Toc34908289"/>
      <w:r>
        <w:rPr>
          <w:sz w:val="20"/>
        </w:rPr>
        <w:t>Identyfikacja projektu</w:t>
      </w:r>
      <w:bookmarkEnd w:id="11"/>
    </w:p>
    <w:p w14:paraId="5765B588" w14:textId="77777777" w:rsidR="00A16750" w:rsidRPr="007E6C8A" w:rsidRDefault="00A16750" w:rsidP="0092235A">
      <w:pPr>
        <w:autoSpaceDE w:val="0"/>
        <w:autoSpaceDN w:val="0"/>
        <w:adjustRightInd w:val="0"/>
        <w:jc w:val="both"/>
        <w:rPr>
          <w:rFonts w:ascii="Arial" w:hAnsi="Arial" w:cs="Arial"/>
          <w:b/>
          <w:sz w:val="20"/>
          <w:szCs w:val="20"/>
        </w:rPr>
      </w:pPr>
    </w:p>
    <w:p w14:paraId="73F20CBA" w14:textId="77777777" w:rsidR="00A16750" w:rsidRPr="001548AF" w:rsidRDefault="00631EF4" w:rsidP="0092235A">
      <w:pPr>
        <w:pStyle w:val="Nagwek5"/>
        <w:rPr>
          <w:b w:val="0"/>
          <w:sz w:val="20"/>
        </w:rPr>
      </w:pPr>
      <w:bookmarkStart w:id="12" w:name="_Toc211823884"/>
      <w:bookmarkStart w:id="13" w:name="_Toc211824432"/>
      <w:bookmarkStart w:id="14" w:name="_Toc34908290"/>
      <w:r w:rsidRPr="001548AF">
        <w:rPr>
          <w:bCs/>
          <w:sz w:val="20"/>
        </w:rPr>
        <w:t>Opis projektu</w:t>
      </w:r>
      <w:bookmarkEnd w:id="12"/>
      <w:bookmarkEnd w:id="13"/>
      <w:bookmarkEnd w:id="14"/>
    </w:p>
    <w:p w14:paraId="27DF321C" w14:textId="77777777" w:rsidR="00A16750" w:rsidRPr="007E6C8A" w:rsidRDefault="00A16750" w:rsidP="0092235A">
      <w:pPr>
        <w:autoSpaceDE w:val="0"/>
        <w:autoSpaceDN w:val="0"/>
        <w:adjustRightInd w:val="0"/>
        <w:jc w:val="both"/>
        <w:rPr>
          <w:rFonts w:ascii="Arial" w:hAnsi="Arial" w:cs="Arial"/>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828"/>
      </w:tblGrid>
      <w:tr w:rsidR="00DB070F" w:rsidRPr="00D07727" w14:paraId="4D1319F7" w14:textId="77777777" w:rsidTr="008E0D55">
        <w:trPr>
          <w:trHeight w:val="369"/>
        </w:trPr>
        <w:tc>
          <w:tcPr>
            <w:tcW w:w="9828" w:type="dxa"/>
            <w:shd w:val="clear" w:color="auto" w:fill="D9E2F3" w:themeFill="accent5" w:themeFillTint="33"/>
            <w:vAlign w:val="center"/>
          </w:tcPr>
          <w:p w14:paraId="7E639333" w14:textId="58ED2A26" w:rsidR="00DB070F" w:rsidRPr="008E0D55" w:rsidRDefault="00DB070F" w:rsidP="008E0D55">
            <w:pPr>
              <w:autoSpaceDE w:val="0"/>
              <w:autoSpaceDN w:val="0"/>
              <w:adjustRightInd w:val="0"/>
              <w:jc w:val="center"/>
              <w:rPr>
                <w:rFonts w:ascii="Arial" w:hAnsi="Arial" w:cs="Arial"/>
                <w:sz w:val="20"/>
                <w:szCs w:val="20"/>
              </w:rPr>
            </w:pPr>
            <w:r w:rsidRPr="001548AF">
              <w:rPr>
                <w:rFonts w:ascii="Arial" w:hAnsi="Arial" w:cs="Arial"/>
                <w:b/>
                <w:sz w:val="20"/>
                <w:szCs w:val="20"/>
              </w:rPr>
              <w:t>Określenie rodzaju projektu</w:t>
            </w:r>
          </w:p>
        </w:tc>
      </w:tr>
      <w:tr w:rsidR="00C81361" w:rsidRPr="00D07727" w14:paraId="43868018" w14:textId="77777777" w:rsidTr="008E0D55">
        <w:trPr>
          <w:trHeight w:val="369"/>
        </w:trPr>
        <w:tc>
          <w:tcPr>
            <w:tcW w:w="9828" w:type="dxa"/>
          </w:tcPr>
          <w:p w14:paraId="58800D2E" w14:textId="49818A3E" w:rsidR="00C81361" w:rsidRPr="001548AF" w:rsidRDefault="00C81361" w:rsidP="0092235A">
            <w:pPr>
              <w:autoSpaceDE w:val="0"/>
              <w:autoSpaceDN w:val="0"/>
              <w:adjustRightInd w:val="0"/>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Proszę wskazać zgodnie z Uszczegółowieniem WRPO 2014+.</w:t>
            </w:r>
          </w:p>
        </w:tc>
      </w:tr>
      <w:tr w:rsidR="00DB070F" w:rsidRPr="00D07727" w14:paraId="29DF4DF9" w14:textId="77777777" w:rsidTr="008E0D55">
        <w:trPr>
          <w:trHeight w:val="368"/>
        </w:trPr>
        <w:tc>
          <w:tcPr>
            <w:tcW w:w="9828" w:type="dxa"/>
            <w:shd w:val="clear" w:color="auto" w:fill="D9E2F3" w:themeFill="accent5" w:themeFillTint="33"/>
            <w:vAlign w:val="center"/>
          </w:tcPr>
          <w:p w14:paraId="4E0B7DA0" w14:textId="09E4BD0C" w:rsidR="00DB070F" w:rsidRPr="001548AF" w:rsidRDefault="00DB070F" w:rsidP="008E0D55">
            <w:pPr>
              <w:autoSpaceDE w:val="0"/>
              <w:autoSpaceDN w:val="0"/>
              <w:adjustRightInd w:val="0"/>
              <w:jc w:val="center"/>
              <w:rPr>
                <w:rFonts w:ascii="Arial" w:hAnsi="Arial" w:cs="Arial"/>
                <w:b/>
                <w:sz w:val="20"/>
                <w:szCs w:val="20"/>
              </w:rPr>
            </w:pPr>
            <w:r w:rsidRPr="001548AF">
              <w:rPr>
                <w:rFonts w:ascii="Arial" w:hAnsi="Arial" w:cs="Arial"/>
                <w:b/>
                <w:sz w:val="20"/>
                <w:szCs w:val="20"/>
              </w:rPr>
              <w:t>Miejsce realizacji projektu</w:t>
            </w:r>
          </w:p>
        </w:tc>
      </w:tr>
      <w:tr w:rsidR="00DB070F" w:rsidRPr="00D07727" w14:paraId="4C95D69F" w14:textId="77777777" w:rsidTr="00921883">
        <w:tc>
          <w:tcPr>
            <w:tcW w:w="9828" w:type="dxa"/>
          </w:tcPr>
          <w:p w14:paraId="2F39AB1E" w14:textId="17D16950" w:rsidR="00DB070F" w:rsidRPr="001548AF" w:rsidRDefault="00DB070F" w:rsidP="0092235A">
            <w:pPr>
              <w:autoSpaceDE w:val="0"/>
              <w:autoSpaceDN w:val="0"/>
              <w:adjustRightInd w:val="0"/>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Należy podać:</w:t>
            </w:r>
          </w:p>
          <w:p w14:paraId="52667078" w14:textId="7CFFA4CA" w:rsidR="00DB070F" w:rsidRPr="001548AF" w:rsidRDefault="00DB070F" w:rsidP="0092235A">
            <w:pPr>
              <w:numPr>
                <w:ilvl w:val="0"/>
                <w:numId w:val="24"/>
              </w:numPr>
              <w:tabs>
                <w:tab w:val="clear" w:pos="720"/>
                <w:tab w:val="num" w:pos="370"/>
              </w:tabs>
              <w:autoSpaceDE w:val="0"/>
              <w:autoSpaceDN w:val="0"/>
              <w:adjustRightInd w:val="0"/>
              <w:ind w:left="0" w:firstLine="0"/>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nazwę województwa, powiatu, gminy</w:t>
            </w:r>
            <w:r>
              <w:rPr>
                <w:rFonts w:ascii="Arial" w:hAnsi="Arial" w:cs="Arial"/>
                <w:color w:val="808080" w:themeColor="background1" w:themeShade="80"/>
                <w:sz w:val="20"/>
                <w:szCs w:val="20"/>
              </w:rPr>
              <w:t>,</w:t>
            </w:r>
            <w:r w:rsidRPr="001548AF">
              <w:rPr>
                <w:rFonts w:ascii="Arial" w:hAnsi="Arial" w:cs="Arial"/>
                <w:color w:val="808080" w:themeColor="background1" w:themeShade="80"/>
                <w:sz w:val="20"/>
                <w:szCs w:val="20"/>
              </w:rPr>
              <w:t xml:space="preserve"> miejscowości, </w:t>
            </w:r>
            <w:r>
              <w:rPr>
                <w:rFonts w:ascii="Arial" w:hAnsi="Arial" w:cs="Arial"/>
                <w:color w:val="808080" w:themeColor="background1" w:themeShade="80"/>
                <w:sz w:val="20"/>
                <w:szCs w:val="20"/>
              </w:rPr>
              <w:t>nazwę ulicy oraz numer budynku</w:t>
            </w:r>
            <w:r w:rsidRPr="001548AF">
              <w:rPr>
                <w:rFonts w:ascii="Arial" w:hAnsi="Arial" w:cs="Arial"/>
                <w:color w:val="808080" w:themeColor="background1" w:themeShade="80"/>
                <w:sz w:val="20"/>
                <w:szCs w:val="20"/>
              </w:rPr>
              <w:t xml:space="preserve"> kt</w:t>
            </w:r>
            <w:r w:rsidR="00445DA1">
              <w:rPr>
                <w:rFonts w:ascii="Arial" w:hAnsi="Arial" w:cs="Arial"/>
                <w:color w:val="808080" w:themeColor="background1" w:themeShade="80"/>
                <w:sz w:val="20"/>
                <w:szCs w:val="20"/>
              </w:rPr>
              <w:t>órej będzie realizowany projekt;</w:t>
            </w:r>
          </w:p>
          <w:p w14:paraId="3EF58BE1" w14:textId="77777777" w:rsidR="00DB070F" w:rsidRPr="001548AF" w:rsidRDefault="00DB070F" w:rsidP="0092235A">
            <w:pPr>
              <w:numPr>
                <w:ilvl w:val="0"/>
                <w:numId w:val="24"/>
              </w:numPr>
              <w:tabs>
                <w:tab w:val="clear" w:pos="720"/>
                <w:tab w:val="num" w:pos="370"/>
              </w:tabs>
              <w:autoSpaceDE w:val="0"/>
              <w:autoSpaceDN w:val="0"/>
              <w:adjustRightInd w:val="0"/>
              <w:ind w:left="0" w:firstLine="0"/>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opis i krótką charakterystykę lokalizacji (jakie miejscowości obejmuje, ilu mieszkańców go zamieszkuje);</w:t>
            </w:r>
          </w:p>
          <w:p w14:paraId="6D03F9DF" w14:textId="77777777" w:rsidR="00DB070F" w:rsidRPr="001548AF" w:rsidRDefault="00DB070F" w:rsidP="0092235A">
            <w:pPr>
              <w:numPr>
                <w:ilvl w:val="0"/>
                <w:numId w:val="24"/>
              </w:numPr>
              <w:tabs>
                <w:tab w:val="clear" w:pos="720"/>
                <w:tab w:val="num" w:pos="370"/>
              </w:tabs>
              <w:autoSpaceDE w:val="0"/>
              <w:autoSpaceDN w:val="0"/>
              <w:adjustRightInd w:val="0"/>
              <w:ind w:left="0" w:firstLine="0"/>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jeśli istnieje taka potrzeba proszę dołączyć niezbędne mapki, szkice sytuacyjne, które w sposób przejrzysty i czytelny obrazują miejsca realizacji projektu.</w:t>
            </w:r>
          </w:p>
        </w:tc>
      </w:tr>
      <w:tr w:rsidR="00D21983" w:rsidRPr="00D07727" w14:paraId="6D44E397" w14:textId="77777777" w:rsidTr="008E0D55">
        <w:trPr>
          <w:trHeight w:val="369"/>
        </w:trPr>
        <w:tc>
          <w:tcPr>
            <w:tcW w:w="9828" w:type="dxa"/>
            <w:shd w:val="clear" w:color="auto" w:fill="D9E2F3" w:themeFill="accent5" w:themeFillTint="33"/>
            <w:vAlign w:val="center"/>
          </w:tcPr>
          <w:p w14:paraId="576588FB" w14:textId="127EA6A7" w:rsidR="00D21983" w:rsidRPr="001548AF" w:rsidRDefault="00D21983" w:rsidP="008E0D55">
            <w:pPr>
              <w:pStyle w:val="Akapitzlist"/>
              <w:spacing w:after="0" w:line="240" w:lineRule="auto"/>
              <w:ind w:left="0"/>
              <w:jc w:val="center"/>
              <w:rPr>
                <w:rFonts w:ascii="Arial" w:hAnsi="Arial" w:cs="Arial"/>
                <w:b/>
                <w:sz w:val="20"/>
                <w:szCs w:val="20"/>
              </w:rPr>
            </w:pPr>
            <w:r w:rsidRPr="001548AF">
              <w:rPr>
                <w:rFonts w:ascii="Arial" w:hAnsi="Arial" w:cs="Arial"/>
                <w:b/>
                <w:sz w:val="20"/>
                <w:szCs w:val="20"/>
              </w:rPr>
              <w:t>Charakterystyka projektu</w:t>
            </w:r>
          </w:p>
        </w:tc>
      </w:tr>
      <w:tr w:rsidR="00D21983" w:rsidRPr="00D07727" w14:paraId="15B8E49D" w14:textId="77777777" w:rsidTr="00921883">
        <w:tc>
          <w:tcPr>
            <w:tcW w:w="9828" w:type="dxa"/>
          </w:tcPr>
          <w:p w14:paraId="56E120EC" w14:textId="321A41B3" w:rsidR="00D21983" w:rsidRPr="001548AF" w:rsidRDefault="00D21983" w:rsidP="0092235A">
            <w:pPr>
              <w:widowControl w:val="0"/>
              <w:autoSpaceDE w:val="0"/>
              <w:autoSpaceDN w:val="0"/>
              <w:adjustRightInd w:val="0"/>
              <w:jc w:val="both"/>
              <w:rPr>
                <w:rFonts w:ascii="Arial" w:hAnsi="Arial" w:cs="Arial"/>
                <w:color w:val="808080" w:themeColor="background1" w:themeShade="80"/>
                <w:sz w:val="20"/>
                <w:szCs w:val="20"/>
              </w:rPr>
            </w:pPr>
            <w:r w:rsidRPr="00C04B5C">
              <w:rPr>
                <w:rFonts w:ascii="Arial" w:hAnsi="Arial" w:cs="Arial"/>
                <w:color w:val="808080" w:themeColor="background1" w:themeShade="80"/>
                <w:sz w:val="20"/>
                <w:szCs w:val="20"/>
              </w:rPr>
              <w:t>W tym miejscu należy krótko opisać, co zostanie zrealizowane/zakupione w ramach projektu, jakie wyróżniono etapy realizacji projektu, jakie będą efekty rzeczowe projektu, jakie zmiany nastąpią</w:t>
            </w:r>
            <w:r>
              <w:rPr>
                <w:rFonts w:ascii="Arial" w:hAnsi="Arial" w:cs="Arial"/>
                <w:color w:val="808080" w:themeColor="background1" w:themeShade="80"/>
                <w:sz w:val="20"/>
                <w:szCs w:val="20"/>
              </w:rPr>
              <w:t xml:space="preserve"> w stosunku do stanu obecnego. </w:t>
            </w:r>
            <w:r w:rsidRPr="00C04B5C">
              <w:rPr>
                <w:rFonts w:ascii="Arial" w:hAnsi="Arial" w:cs="Arial"/>
                <w:color w:val="808080" w:themeColor="background1" w:themeShade="80"/>
                <w:sz w:val="20"/>
                <w:szCs w:val="20"/>
              </w:rPr>
              <w:t>Opis powinien być zwięzły, szczegóły techniczne należy podać w rozdziale V. „Anali</w:t>
            </w:r>
            <w:r>
              <w:rPr>
                <w:rFonts w:ascii="Arial" w:hAnsi="Arial" w:cs="Arial"/>
                <w:color w:val="808080" w:themeColor="background1" w:themeShade="80"/>
                <w:sz w:val="20"/>
                <w:szCs w:val="20"/>
              </w:rPr>
              <w:t>za techniczna i technologiczna”</w:t>
            </w:r>
            <w:r w:rsidRPr="00C04B5C">
              <w:rPr>
                <w:rFonts w:ascii="Arial" w:hAnsi="Arial" w:cs="Arial"/>
                <w:color w:val="808080" w:themeColor="background1" w:themeShade="80"/>
                <w:sz w:val="20"/>
                <w:szCs w:val="20"/>
              </w:rPr>
              <w:t>.</w:t>
            </w:r>
          </w:p>
        </w:tc>
      </w:tr>
      <w:tr w:rsidR="00627951" w:rsidRPr="00D07727" w14:paraId="03B1F9DD" w14:textId="77777777" w:rsidTr="008E0D55">
        <w:trPr>
          <w:trHeight w:val="369"/>
        </w:trPr>
        <w:tc>
          <w:tcPr>
            <w:tcW w:w="9828" w:type="dxa"/>
            <w:shd w:val="clear" w:color="auto" w:fill="D9E2F3" w:themeFill="accent5" w:themeFillTint="33"/>
            <w:vAlign w:val="center"/>
          </w:tcPr>
          <w:p w14:paraId="4A7EF60C" w14:textId="0A03C7B3" w:rsidR="00627951" w:rsidRPr="008E0D55" w:rsidDel="00317002" w:rsidRDefault="00627951" w:rsidP="008E0D55">
            <w:pPr>
              <w:jc w:val="center"/>
              <w:rPr>
                <w:rFonts w:ascii="Arial" w:hAnsi="Arial" w:cs="Arial"/>
                <w:b/>
                <w:bCs/>
                <w:sz w:val="20"/>
                <w:szCs w:val="20"/>
              </w:rPr>
            </w:pPr>
            <w:r w:rsidRPr="001548AF">
              <w:rPr>
                <w:rFonts w:ascii="Arial" w:hAnsi="Arial" w:cs="Arial"/>
                <w:b/>
                <w:bCs/>
                <w:sz w:val="20"/>
                <w:szCs w:val="20"/>
              </w:rPr>
              <w:t>Diagnoza potrzeb i identyfikacja potencjalnych adresatów/interesariuszy usług</w:t>
            </w:r>
          </w:p>
        </w:tc>
      </w:tr>
      <w:tr w:rsidR="00627951" w:rsidRPr="00D07727" w14:paraId="402DB4C9" w14:textId="77777777" w:rsidTr="00921883">
        <w:tc>
          <w:tcPr>
            <w:tcW w:w="9828" w:type="dxa"/>
          </w:tcPr>
          <w:p w14:paraId="7B3BCCD3" w14:textId="1D829317" w:rsidR="00627951" w:rsidRPr="001548AF" w:rsidRDefault="00627951">
            <w:pPr>
              <w:pStyle w:val="Tekstpodstawowy2"/>
              <w:rPr>
                <w:rFonts w:cs="Arial"/>
                <w:color w:val="808080" w:themeColor="background1" w:themeShade="80"/>
                <w:sz w:val="20"/>
              </w:rPr>
            </w:pPr>
            <w:r w:rsidRPr="001548AF">
              <w:rPr>
                <w:rFonts w:cs="Arial"/>
                <w:color w:val="808080" w:themeColor="background1" w:themeShade="80"/>
                <w:sz w:val="20"/>
              </w:rPr>
              <w:t xml:space="preserve">W opisie należy przedstawić przeprowadzoną identyfikację grup interesariuszy tworzonych lub rozwijanych usług oraz potrzeb interesariuszy. Ponadto należy przedstawić dopasowanie projektu do potrzeb interesariuszy, zgodnie z Rozporządzeniem Rady Ministrów z dnia 12 kwietnia 2012 r. w sprawie Krajowych Ram Interoperacyjności, minimalnych wymagań dla rejestrów publicznych i wymiany informacji </w:t>
            </w:r>
            <w:r>
              <w:rPr>
                <w:rFonts w:cs="Arial"/>
                <w:color w:val="808080" w:themeColor="background1" w:themeShade="80"/>
                <w:sz w:val="20"/>
              </w:rPr>
              <w:br/>
            </w:r>
            <w:r w:rsidRPr="001548AF">
              <w:rPr>
                <w:rFonts w:cs="Arial"/>
                <w:color w:val="808080" w:themeColor="background1" w:themeShade="80"/>
                <w:sz w:val="20"/>
              </w:rPr>
              <w:t>w postaci elektronicznej oraz minimalnych wymagań dla systemów teleinformatycznych.</w:t>
            </w:r>
          </w:p>
        </w:tc>
      </w:tr>
      <w:tr w:rsidR="00654ABE" w:rsidRPr="00D07727" w14:paraId="759D9CF6" w14:textId="77777777" w:rsidTr="008E0D55">
        <w:trPr>
          <w:trHeight w:val="369"/>
        </w:trPr>
        <w:tc>
          <w:tcPr>
            <w:tcW w:w="9828" w:type="dxa"/>
            <w:shd w:val="clear" w:color="auto" w:fill="D9E2F3" w:themeFill="accent5" w:themeFillTint="33"/>
            <w:vAlign w:val="center"/>
          </w:tcPr>
          <w:p w14:paraId="3F3BD66B" w14:textId="2E84F9C8" w:rsidR="00654ABE" w:rsidRPr="001548AF" w:rsidRDefault="00654ABE" w:rsidP="008E0D55">
            <w:pPr>
              <w:jc w:val="center"/>
              <w:rPr>
                <w:rFonts w:ascii="Arial" w:hAnsi="Arial" w:cs="Arial"/>
                <w:b/>
                <w:sz w:val="20"/>
                <w:szCs w:val="20"/>
              </w:rPr>
            </w:pPr>
            <w:r w:rsidRPr="001548AF">
              <w:rPr>
                <w:rFonts w:ascii="Arial" w:hAnsi="Arial" w:cs="Arial"/>
                <w:b/>
                <w:sz w:val="20"/>
                <w:szCs w:val="20"/>
              </w:rPr>
              <w:t>Powiązanie projektu z analogicznymi projektami realizowanymi na poziomie krajowym</w:t>
            </w:r>
          </w:p>
        </w:tc>
      </w:tr>
      <w:tr w:rsidR="00654ABE" w:rsidRPr="00D07727" w14:paraId="4F1EF0EF" w14:textId="77777777" w:rsidTr="00921883">
        <w:tc>
          <w:tcPr>
            <w:tcW w:w="9828" w:type="dxa"/>
          </w:tcPr>
          <w:p w14:paraId="1DAB4912" w14:textId="601446B1" w:rsidR="00654ABE" w:rsidRPr="001548AF" w:rsidRDefault="00654ABE" w:rsidP="00E8116C">
            <w:pPr>
              <w:jc w:val="both"/>
              <w:rPr>
                <w:rFonts w:cs="Arial"/>
                <w:color w:val="808080" w:themeColor="background1" w:themeShade="80"/>
                <w:sz w:val="20"/>
              </w:rPr>
            </w:pPr>
            <w:r w:rsidRPr="0075302D">
              <w:rPr>
                <w:rFonts w:ascii="Arial" w:hAnsi="Arial" w:cs="Arial"/>
                <w:color w:val="808080" w:themeColor="background1" w:themeShade="80"/>
                <w:sz w:val="20"/>
                <w:szCs w:val="20"/>
              </w:rPr>
              <w:t>W opisie należy wskazać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tc>
      </w:tr>
      <w:tr w:rsidR="0021746D" w:rsidRPr="00D07727" w14:paraId="62000798" w14:textId="77777777" w:rsidTr="008E0D55">
        <w:trPr>
          <w:trHeight w:val="388"/>
        </w:trPr>
        <w:tc>
          <w:tcPr>
            <w:tcW w:w="9828" w:type="dxa"/>
            <w:shd w:val="clear" w:color="auto" w:fill="D9E2F3" w:themeFill="accent5" w:themeFillTint="33"/>
            <w:vAlign w:val="center"/>
          </w:tcPr>
          <w:p w14:paraId="0249BDB9" w14:textId="6E14D77D" w:rsidR="0021746D" w:rsidRPr="001548AF" w:rsidRDefault="0021746D" w:rsidP="008E0D55">
            <w:pPr>
              <w:autoSpaceDE w:val="0"/>
              <w:autoSpaceDN w:val="0"/>
              <w:adjustRightInd w:val="0"/>
              <w:jc w:val="center"/>
              <w:rPr>
                <w:rFonts w:ascii="Arial" w:hAnsi="Arial" w:cs="Arial"/>
                <w:b/>
                <w:sz w:val="20"/>
                <w:szCs w:val="20"/>
              </w:rPr>
            </w:pPr>
            <w:r w:rsidRPr="001548AF">
              <w:rPr>
                <w:rFonts w:ascii="Arial" w:hAnsi="Arial" w:cs="Arial"/>
                <w:b/>
                <w:sz w:val="20"/>
                <w:szCs w:val="20"/>
              </w:rPr>
              <w:t>Realizacja projektu przyczyni się do powstania usługi on-line</w:t>
            </w:r>
          </w:p>
        </w:tc>
      </w:tr>
      <w:tr w:rsidR="0021746D" w:rsidRPr="00D07727" w14:paraId="336B7236" w14:textId="77777777" w:rsidTr="00921883">
        <w:tc>
          <w:tcPr>
            <w:tcW w:w="9828" w:type="dxa"/>
          </w:tcPr>
          <w:p w14:paraId="400C5025" w14:textId="0751DC9B" w:rsidR="0021746D" w:rsidRPr="001548AF" w:rsidRDefault="0021746D" w:rsidP="0092235A">
            <w:pPr>
              <w:pStyle w:val="Tekstpodstawowy2"/>
              <w:rPr>
                <w:rFonts w:cs="Arial"/>
                <w:color w:val="808080" w:themeColor="background1" w:themeShade="80"/>
                <w:sz w:val="20"/>
              </w:rPr>
            </w:pPr>
            <w:r w:rsidRPr="001548AF">
              <w:rPr>
                <w:rFonts w:cs="Arial"/>
                <w:color w:val="808080" w:themeColor="background1" w:themeShade="80"/>
                <w:sz w:val="20"/>
              </w:rPr>
              <w:t>Wnioskodawca powinien przedstawić nazwę usługi oraz opisać</w:t>
            </w:r>
            <w:r>
              <w:rPr>
                <w:rFonts w:cs="Arial"/>
                <w:color w:val="808080" w:themeColor="background1" w:themeShade="80"/>
                <w:sz w:val="20"/>
              </w:rPr>
              <w:t xml:space="preserve">, </w:t>
            </w:r>
            <w:r w:rsidRPr="008E0D55">
              <w:rPr>
                <w:rFonts w:cs="Arial"/>
                <w:color w:val="808080" w:themeColor="background1" w:themeShade="80"/>
                <w:sz w:val="20"/>
              </w:rPr>
              <w:t>zrozumiale i jednoznacznie,</w:t>
            </w:r>
            <w:r w:rsidRPr="001548AF">
              <w:rPr>
                <w:rFonts w:cs="Arial"/>
                <w:color w:val="808080" w:themeColor="background1" w:themeShade="80"/>
                <w:sz w:val="20"/>
              </w:rPr>
              <w:t xml:space="preserve"> na czym polega dana usługa.</w:t>
            </w:r>
          </w:p>
        </w:tc>
      </w:tr>
      <w:tr w:rsidR="0021746D" w:rsidRPr="0032373C" w14:paraId="7ACA9D31" w14:textId="77777777" w:rsidTr="008E0D55">
        <w:trPr>
          <w:trHeight w:val="369"/>
        </w:trPr>
        <w:tc>
          <w:tcPr>
            <w:tcW w:w="9828" w:type="dxa"/>
            <w:shd w:val="clear" w:color="auto" w:fill="D9E2F3" w:themeFill="accent5" w:themeFillTint="33"/>
            <w:vAlign w:val="center"/>
          </w:tcPr>
          <w:p w14:paraId="42420BC7" w14:textId="7CCA9A21" w:rsidR="0021746D" w:rsidRPr="001548AF" w:rsidRDefault="0021746D" w:rsidP="008E0D55">
            <w:pPr>
              <w:autoSpaceDE w:val="0"/>
              <w:autoSpaceDN w:val="0"/>
              <w:adjustRightInd w:val="0"/>
              <w:jc w:val="center"/>
              <w:rPr>
                <w:rFonts w:ascii="Arial" w:hAnsi="Arial" w:cs="Arial"/>
                <w:b/>
                <w:sz w:val="20"/>
                <w:szCs w:val="20"/>
              </w:rPr>
            </w:pPr>
            <w:r w:rsidRPr="001548AF">
              <w:rPr>
                <w:rFonts w:ascii="Arial" w:hAnsi="Arial" w:cs="Arial"/>
                <w:b/>
                <w:sz w:val="20"/>
                <w:szCs w:val="20"/>
              </w:rPr>
              <w:t>Powszechność wykorzystania usług oferowanych w wyniku realizacji projektu</w:t>
            </w:r>
          </w:p>
        </w:tc>
      </w:tr>
      <w:tr w:rsidR="0021746D" w:rsidRPr="0032373C" w14:paraId="616F5277" w14:textId="77777777" w:rsidTr="00921883">
        <w:tc>
          <w:tcPr>
            <w:tcW w:w="9828" w:type="dxa"/>
          </w:tcPr>
          <w:p w14:paraId="18B135F2" w14:textId="0AD2DDB7" w:rsidR="0021746D" w:rsidRPr="001548AF" w:rsidRDefault="0021746D" w:rsidP="0092235A">
            <w:pPr>
              <w:pStyle w:val="Tekstpodstawowy2"/>
              <w:rPr>
                <w:rFonts w:cs="Arial"/>
                <w:color w:val="808080" w:themeColor="background1" w:themeShade="80"/>
                <w:sz w:val="20"/>
              </w:rPr>
            </w:pPr>
            <w:r w:rsidRPr="008E0D55">
              <w:rPr>
                <w:rFonts w:cs="Arial"/>
                <w:color w:val="808080" w:themeColor="background1" w:themeShade="80"/>
                <w:sz w:val="20"/>
              </w:rPr>
              <w:t xml:space="preserve">Opis powinien wykazać, że co najmniej jedna z usług objętych projektem będzie powszechnie wykorzystywana, tzn. że jest skierowana do licznej lub często korzystającej grupy odbiorców oraz że istnieje znaczne prawdopodobieństwo, że będzie wykorzystywana przez znaczny odsetek danej grupy odbiorców. </w:t>
            </w:r>
          </w:p>
        </w:tc>
      </w:tr>
    </w:tbl>
    <w:p w14:paraId="619DFCF5" w14:textId="77777777" w:rsidR="002301F7" w:rsidRPr="007E6C8A" w:rsidRDefault="002301F7" w:rsidP="0092235A">
      <w:pPr>
        <w:pStyle w:val="Mjnagwek"/>
        <w:numPr>
          <w:ilvl w:val="0"/>
          <w:numId w:val="0"/>
        </w:numPr>
        <w:rPr>
          <w:sz w:val="20"/>
        </w:rPr>
      </w:pPr>
    </w:p>
    <w:p w14:paraId="04FE32F3" w14:textId="77777777" w:rsidR="00A16750" w:rsidRPr="007E6C8A" w:rsidRDefault="00A16750" w:rsidP="0092235A">
      <w:pPr>
        <w:pStyle w:val="Nagwek5"/>
        <w:rPr>
          <w:bCs/>
          <w:sz w:val="20"/>
        </w:rPr>
      </w:pPr>
      <w:bookmarkStart w:id="15" w:name="_Toc211823885"/>
      <w:bookmarkStart w:id="16" w:name="_Toc211824433"/>
      <w:bookmarkStart w:id="17" w:name="_Toc34908291"/>
      <w:r w:rsidRPr="007E6C8A">
        <w:rPr>
          <w:bCs/>
          <w:sz w:val="20"/>
        </w:rPr>
        <w:t>Charakterystyka otoczenia projektu</w:t>
      </w:r>
      <w:bookmarkEnd w:id="15"/>
      <w:bookmarkEnd w:id="16"/>
      <w:bookmarkEnd w:id="17"/>
    </w:p>
    <w:p w14:paraId="26F555FE" w14:textId="77777777" w:rsidR="002301F7" w:rsidRPr="007E6C8A" w:rsidRDefault="002301F7" w:rsidP="0092235A">
      <w:pPr>
        <w:autoSpaceDE w:val="0"/>
        <w:autoSpaceDN w:val="0"/>
        <w:adjustRightInd w:val="0"/>
        <w:jc w:val="both"/>
        <w:rPr>
          <w:rFonts w:ascii="Arial" w:hAnsi="Arial" w:cs="Arial"/>
          <w:color w:val="999999"/>
          <w:sz w:val="20"/>
          <w:szCs w:val="20"/>
        </w:rPr>
      </w:pPr>
    </w:p>
    <w:p w14:paraId="2CF0B037" w14:textId="77777777" w:rsidR="005367E6" w:rsidRPr="002F08D6" w:rsidRDefault="0080760E" w:rsidP="0092235A">
      <w:pPr>
        <w:autoSpaceDE w:val="0"/>
        <w:autoSpaceDN w:val="0"/>
        <w:adjustRightInd w:val="0"/>
        <w:jc w:val="both"/>
        <w:rPr>
          <w:rFonts w:ascii="Arial" w:hAnsi="Arial" w:cs="Arial"/>
          <w:b/>
          <w:color w:val="808080"/>
          <w:sz w:val="20"/>
          <w:szCs w:val="20"/>
        </w:rPr>
      </w:pPr>
      <w:r>
        <w:rPr>
          <w:rFonts w:ascii="Arial" w:hAnsi="Arial" w:cs="Arial"/>
          <w:color w:val="808080" w:themeColor="background1" w:themeShade="80"/>
          <w:sz w:val="20"/>
          <w:szCs w:val="20"/>
        </w:rPr>
        <w:t xml:space="preserve">W opisie należy skupić się jedynie na otoczeniu związanym z projektem. </w:t>
      </w:r>
      <w:r w:rsidRPr="00C04B5C">
        <w:rPr>
          <w:rFonts w:ascii="Arial" w:hAnsi="Arial" w:cs="Arial"/>
          <w:color w:val="808080" w:themeColor="background1" w:themeShade="80"/>
          <w:sz w:val="20"/>
          <w:szCs w:val="20"/>
        </w:rPr>
        <w:t>Charakteryzując otoczenie projektu należy za każdym razem odnosić się do realizowanej inwestycji.</w:t>
      </w:r>
    </w:p>
    <w:p w14:paraId="28A4F7A3" w14:textId="77777777" w:rsidR="005367E6" w:rsidRPr="007E6C8A" w:rsidRDefault="005367E6" w:rsidP="0092235A">
      <w:pPr>
        <w:autoSpaceDE w:val="0"/>
        <w:autoSpaceDN w:val="0"/>
        <w:adjustRightInd w:val="0"/>
        <w:jc w:val="both"/>
        <w:rPr>
          <w:rFonts w:ascii="Arial" w:hAnsi="Arial" w:cs="Arial"/>
          <w:b/>
          <w:sz w:val="20"/>
          <w:szCs w:val="2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838"/>
      </w:tblGrid>
      <w:tr w:rsidR="00E833E2" w:rsidRPr="0018094C" w14:paraId="4AC61DB7" w14:textId="77777777" w:rsidTr="008E0D55">
        <w:trPr>
          <w:trHeight w:val="369"/>
        </w:trPr>
        <w:tc>
          <w:tcPr>
            <w:tcW w:w="9838" w:type="dxa"/>
            <w:shd w:val="clear" w:color="auto" w:fill="D9E2F3" w:themeFill="accent5" w:themeFillTint="33"/>
            <w:vAlign w:val="center"/>
          </w:tcPr>
          <w:p w14:paraId="52F637C3" w14:textId="14F407CD" w:rsidR="00E833E2" w:rsidRPr="001548AF" w:rsidRDefault="00E833E2" w:rsidP="008E0D55">
            <w:pPr>
              <w:pStyle w:val="CharCharChar1"/>
              <w:spacing w:after="0" w:line="240" w:lineRule="auto"/>
              <w:jc w:val="center"/>
              <w:rPr>
                <w:rFonts w:ascii="Arial" w:hAnsi="Arial" w:cs="Arial"/>
                <w:b/>
                <w:iCs/>
                <w:lang w:val="pl-PL" w:eastAsia="pl-PL"/>
              </w:rPr>
            </w:pPr>
            <w:r w:rsidRPr="001548AF">
              <w:rPr>
                <w:rFonts w:ascii="Arial" w:hAnsi="Arial" w:cs="Arial"/>
                <w:b/>
                <w:iCs/>
                <w:lang w:val="pl-PL" w:eastAsia="pl-PL"/>
              </w:rPr>
              <w:lastRenderedPageBreak/>
              <w:t>Krótka charakterystyka obecnego stanu obszaru</w:t>
            </w:r>
            <w:r>
              <w:rPr>
                <w:rFonts w:ascii="Arial" w:hAnsi="Arial" w:cs="Arial"/>
                <w:b/>
                <w:iCs/>
                <w:lang w:val="pl-PL" w:eastAsia="pl-PL"/>
              </w:rPr>
              <w:t>,</w:t>
            </w:r>
            <w:r w:rsidRPr="001548AF">
              <w:rPr>
                <w:rFonts w:ascii="Arial" w:hAnsi="Arial" w:cs="Arial"/>
                <w:b/>
                <w:iCs/>
                <w:lang w:val="pl-PL" w:eastAsia="pl-PL"/>
              </w:rPr>
              <w:t xml:space="preserve"> na którym realizowany będzie projekt</w:t>
            </w:r>
          </w:p>
        </w:tc>
      </w:tr>
      <w:tr w:rsidR="00E833E2" w:rsidRPr="0018094C" w14:paraId="30BF7771" w14:textId="77777777" w:rsidTr="00921883">
        <w:tc>
          <w:tcPr>
            <w:tcW w:w="9838" w:type="dxa"/>
          </w:tcPr>
          <w:p w14:paraId="1134C6E8" w14:textId="478D20E7" w:rsidR="00E833E2" w:rsidRPr="001548AF" w:rsidRDefault="00E833E2" w:rsidP="0092235A">
            <w:pPr>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 xml:space="preserve">Należy krótko scharakteryzować obszar, na którym będzie realizowany projekt, odnosząc się do ogólnych danych demograficznych, potencjalnych adresatów projektu jak również otoczenia gospodarczego projektu. </w:t>
            </w:r>
          </w:p>
        </w:tc>
      </w:tr>
      <w:tr w:rsidR="00E833E2" w:rsidRPr="0018094C" w14:paraId="0418B664" w14:textId="77777777" w:rsidTr="008E0D55">
        <w:trPr>
          <w:trHeight w:val="369"/>
        </w:trPr>
        <w:tc>
          <w:tcPr>
            <w:tcW w:w="9838" w:type="dxa"/>
            <w:shd w:val="clear" w:color="auto" w:fill="D9E2F3" w:themeFill="accent5" w:themeFillTint="33"/>
            <w:vAlign w:val="center"/>
          </w:tcPr>
          <w:p w14:paraId="67640B77" w14:textId="377C97F3" w:rsidR="00E833E2" w:rsidRPr="001548AF" w:rsidRDefault="00E833E2" w:rsidP="008E0D55">
            <w:pPr>
              <w:pStyle w:val="CharCharChar1"/>
              <w:spacing w:after="0" w:line="240" w:lineRule="auto"/>
              <w:jc w:val="center"/>
              <w:rPr>
                <w:rFonts w:ascii="Arial" w:hAnsi="Arial" w:cs="Arial"/>
                <w:b/>
                <w:iCs/>
                <w:lang w:val="pl-PL" w:eastAsia="pl-PL"/>
              </w:rPr>
            </w:pPr>
            <w:r w:rsidRPr="001548AF">
              <w:rPr>
                <w:rFonts w:ascii="Arial" w:hAnsi="Arial" w:cs="Arial"/>
                <w:b/>
                <w:iCs/>
                <w:lang w:val="pl-PL" w:eastAsia="pl-PL"/>
              </w:rPr>
              <w:t>Potencjał obszaru</w:t>
            </w:r>
          </w:p>
        </w:tc>
      </w:tr>
      <w:tr w:rsidR="00E833E2" w:rsidRPr="0018094C" w14:paraId="540DFB2A" w14:textId="77777777" w:rsidTr="00921883">
        <w:tc>
          <w:tcPr>
            <w:tcW w:w="9838" w:type="dxa"/>
          </w:tcPr>
          <w:p w14:paraId="52A9B83E" w14:textId="430ABB79" w:rsidR="00E833E2" w:rsidRPr="001548AF" w:rsidRDefault="00E833E2" w:rsidP="0092235A">
            <w:pPr>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Należy podać cechy obszaru, które świadczą o jego potencjale, specyfice i które mogą być wykorzystane lub wzmocnione poprzez realizację inwestycji.</w:t>
            </w:r>
          </w:p>
        </w:tc>
      </w:tr>
      <w:tr w:rsidR="00F518B2" w:rsidRPr="0018094C" w14:paraId="1B04E909" w14:textId="77777777" w:rsidTr="008E0D55">
        <w:trPr>
          <w:trHeight w:val="369"/>
        </w:trPr>
        <w:tc>
          <w:tcPr>
            <w:tcW w:w="98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DB3ECB" w14:textId="34C557B9" w:rsidR="00F518B2" w:rsidRPr="001548AF" w:rsidRDefault="00F518B2" w:rsidP="008E0D55">
            <w:pPr>
              <w:pStyle w:val="CharCharChar1"/>
              <w:spacing w:after="0"/>
              <w:jc w:val="center"/>
              <w:rPr>
                <w:rFonts w:ascii="Arial" w:hAnsi="Arial" w:cs="Arial"/>
                <w:b/>
                <w:iCs/>
                <w:lang w:val="pl-PL" w:eastAsia="pl-PL"/>
              </w:rPr>
            </w:pPr>
            <w:r w:rsidRPr="001548AF">
              <w:rPr>
                <w:rFonts w:ascii="Arial" w:hAnsi="Arial" w:cs="Arial"/>
                <w:b/>
                <w:iCs/>
                <w:lang w:val="pl-PL" w:eastAsia="pl-PL"/>
              </w:rPr>
              <w:t>Wpływ projektu na rozwój społeczeństwa informacyjnego</w:t>
            </w:r>
          </w:p>
        </w:tc>
      </w:tr>
      <w:tr w:rsidR="00F518B2" w:rsidRPr="0018094C" w14:paraId="0F7DCE2D" w14:textId="77777777" w:rsidTr="00921883">
        <w:tc>
          <w:tcPr>
            <w:tcW w:w="9838" w:type="dxa"/>
            <w:tcBorders>
              <w:top w:val="single" w:sz="4" w:space="0" w:color="auto"/>
              <w:left w:val="single" w:sz="4" w:space="0" w:color="auto"/>
              <w:bottom w:val="single" w:sz="4" w:space="0" w:color="auto"/>
              <w:right w:val="single" w:sz="4" w:space="0" w:color="auto"/>
            </w:tcBorders>
          </w:tcPr>
          <w:p w14:paraId="5E1CBCA4" w14:textId="53787FB4" w:rsidR="00F518B2" w:rsidRPr="001548AF" w:rsidRDefault="00F518B2" w:rsidP="0090498C">
            <w:pPr>
              <w:pStyle w:val="CharCharChar1"/>
              <w:spacing w:after="0" w:line="240" w:lineRule="auto"/>
              <w:jc w:val="both"/>
              <w:rPr>
                <w:rFonts w:ascii="Arial" w:hAnsi="Arial" w:cs="Arial"/>
                <w:color w:val="808080" w:themeColor="background1" w:themeShade="80"/>
                <w:lang w:val="pl-PL" w:eastAsia="pl-PL"/>
              </w:rPr>
            </w:pPr>
            <w:bookmarkStart w:id="18" w:name="_Toc224373414"/>
            <w:r w:rsidRPr="001548AF">
              <w:rPr>
                <w:rFonts w:ascii="Arial" w:hAnsi="Arial" w:cs="Arial"/>
                <w:color w:val="808080" w:themeColor="background1" w:themeShade="80"/>
                <w:lang w:val="pl-PL" w:eastAsia="pl-PL"/>
              </w:rPr>
              <w:t>W tym punkcie należy wykazać, że projekt realizuje społecznie istotne cele odnoszące się do poprawy warunków funkcjonowania przedsiębiorców lub poprawy jakości życia obywateli lub usprawnienia funkcjonowania państwa.</w:t>
            </w:r>
          </w:p>
        </w:tc>
      </w:tr>
    </w:tbl>
    <w:p w14:paraId="685B4BB8" w14:textId="77777777" w:rsidR="00947984" w:rsidRDefault="00947984" w:rsidP="0092235A">
      <w:pPr>
        <w:pStyle w:val="Mjnagwek"/>
        <w:numPr>
          <w:ilvl w:val="0"/>
          <w:numId w:val="0"/>
        </w:numPr>
        <w:rPr>
          <w:sz w:val="20"/>
        </w:rPr>
      </w:pPr>
    </w:p>
    <w:p w14:paraId="1174B49A" w14:textId="77777777" w:rsidR="00C04E40" w:rsidRDefault="00543707">
      <w:pPr>
        <w:pStyle w:val="Nagwek5"/>
        <w:rPr>
          <w:sz w:val="20"/>
        </w:rPr>
      </w:pPr>
      <w:bookmarkStart w:id="19" w:name="_Toc34908292"/>
      <w:r>
        <w:rPr>
          <w:sz w:val="20"/>
        </w:rPr>
        <w:t>Zgodność projektu z dokumentami strategicznymi i programowymi</w:t>
      </w:r>
      <w:bookmarkEnd w:id="19"/>
    </w:p>
    <w:p w14:paraId="45413ADB" w14:textId="77777777" w:rsidR="00543707" w:rsidRDefault="00543707" w:rsidP="0092235A">
      <w:pPr>
        <w:pStyle w:val="Mjnagwek"/>
        <w:numPr>
          <w:ilvl w:val="0"/>
          <w:numId w:val="0"/>
        </w:numPr>
        <w:rPr>
          <w:sz w:val="2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838"/>
      </w:tblGrid>
      <w:tr w:rsidR="00F1750C" w:rsidRPr="007E6C8A" w14:paraId="173851D7" w14:textId="77777777" w:rsidTr="008E0D55">
        <w:trPr>
          <w:trHeight w:val="369"/>
        </w:trPr>
        <w:tc>
          <w:tcPr>
            <w:tcW w:w="9838" w:type="dxa"/>
            <w:shd w:val="clear" w:color="auto" w:fill="D9E2F3" w:themeFill="accent5" w:themeFillTint="33"/>
            <w:vAlign w:val="center"/>
          </w:tcPr>
          <w:p w14:paraId="182D26DB" w14:textId="57C822B9" w:rsidR="00F1750C" w:rsidRPr="00F1750C" w:rsidRDefault="00F1750C" w:rsidP="00DA41F7">
            <w:pPr>
              <w:jc w:val="center"/>
              <w:rPr>
                <w:rFonts w:ascii="Arial" w:hAnsi="Arial" w:cs="Arial"/>
                <w:b/>
                <w:bCs/>
                <w:sz w:val="20"/>
                <w:szCs w:val="20"/>
              </w:rPr>
            </w:pPr>
            <w:r w:rsidRPr="005A0F28">
              <w:rPr>
                <w:rFonts w:ascii="Arial" w:hAnsi="Arial" w:cs="Arial"/>
                <w:b/>
                <w:sz w:val="20"/>
                <w:szCs w:val="20"/>
              </w:rPr>
              <w:t xml:space="preserve">Zgodność z aktualną Strategią rozwoju województwa wielkopolskiego </w:t>
            </w:r>
          </w:p>
        </w:tc>
      </w:tr>
      <w:tr w:rsidR="00F1750C" w:rsidRPr="007E6C8A" w14:paraId="1BCBFE8F" w14:textId="77777777" w:rsidTr="00921883">
        <w:tc>
          <w:tcPr>
            <w:tcW w:w="9838" w:type="dxa"/>
          </w:tcPr>
          <w:p w14:paraId="114B9627" w14:textId="1396F99D" w:rsidR="00F1750C" w:rsidRPr="001548AF" w:rsidRDefault="00DA41F7" w:rsidP="00147064">
            <w:pPr>
              <w:pStyle w:val="Tekstpodstawowy2"/>
              <w:rPr>
                <w:rFonts w:cs="Arial"/>
                <w:color w:val="808080" w:themeColor="background1" w:themeShade="80"/>
                <w:sz w:val="20"/>
              </w:rPr>
            </w:pPr>
            <w:r>
              <w:rPr>
                <w:rFonts w:cs="Arial"/>
                <w:color w:val="808080" w:themeColor="background1" w:themeShade="80"/>
                <w:sz w:val="20"/>
              </w:rPr>
              <w:t>Projekt powinien być zgodny z aktualną</w:t>
            </w:r>
            <w:r w:rsidR="00F1750C" w:rsidRPr="00C04B5C">
              <w:rPr>
                <w:rFonts w:cs="Arial"/>
                <w:color w:val="808080" w:themeColor="background1" w:themeShade="80"/>
                <w:sz w:val="20"/>
              </w:rPr>
              <w:t xml:space="preserve"> Strategią rozwoju wojewódz</w:t>
            </w:r>
            <w:r>
              <w:rPr>
                <w:rFonts w:cs="Arial"/>
                <w:color w:val="808080" w:themeColor="background1" w:themeShade="80"/>
                <w:sz w:val="20"/>
              </w:rPr>
              <w:t>twa wielkopolskiego</w:t>
            </w:r>
            <w:r w:rsidR="00F1750C" w:rsidRPr="00C04B5C">
              <w:rPr>
                <w:rFonts w:cs="Arial"/>
                <w:color w:val="808080" w:themeColor="background1" w:themeShade="80"/>
                <w:sz w:val="20"/>
              </w:rPr>
              <w:t>. Należy przedstawić zgodność przedsięwzięcia z celami strategicznymi oraz szczegółowo opisać, w jaki sposób projekt wpłynie na osiągniecie wskazanych celów Strategii.</w:t>
            </w:r>
          </w:p>
        </w:tc>
      </w:tr>
      <w:tr w:rsidR="00F1750C" w:rsidRPr="007E6C8A" w14:paraId="63E8C392" w14:textId="77777777" w:rsidTr="008E0D55">
        <w:trPr>
          <w:trHeight w:val="369"/>
        </w:trPr>
        <w:tc>
          <w:tcPr>
            <w:tcW w:w="9838" w:type="dxa"/>
            <w:shd w:val="clear" w:color="auto" w:fill="D9E2F3" w:themeFill="accent5" w:themeFillTint="33"/>
            <w:vAlign w:val="center"/>
          </w:tcPr>
          <w:p w14:paraId="65ED83DE" w14:textId="44C7E1B0" w:rsidR="00F1750C" w:rsidRPr="00F1750C" w:rsidRDefault="00F1750C" w:rsidP="008E0D55">
            <w:pPr>
              <w:jc w:val="center"/>
              <w:rPr>
                <w:rFonts w:ascii="Arial" w:hAnsi="Arial" w:cs="Arial"/>
                <w:b/>
                <w:bCs/>
                <w:sz w:val="20"/>
                <w:szCs w:val="20"/>
              </w:rPr>
            </w:pPr>
            <w:r w:rsidRPr="001548AF">
              <w:rPr>
                <w:rFonts w:ascii="Arial" w:hAnsi="Arial" w:cs="Arial"/>
                <w:b/>
                <w:sz w:val="20"/>
                <w:szCs w:val="20"/>
              </w:rPr>
              <w:t>Wpływ projektu na realizację celów strategii na rzecz inteligentnego i zrównoważonego rozwoju sprzyjającego włączeniu społecznemu Europa 2020</w:t>
            </w:r>
          </w:p>
        </w:tc>
      </w:tr>
      <w:tr w:rsidR="00F1750C" w:rsidRPr="007E6C8A" w14:paraId="0F92F5E4" w14:textId="77777777" w:rsidTr="00921883">
        <w:tc>
          <w:tcPr>
            <w:tcW w:w="9838" w:type="dxa"/>
          </w:tcPr>
          <w:p w14:paraId="768CB89A" w14:textId="2A221029" w:rsidR="00F1750C" w:rsidRPr="001548AF" w:rsidRDefault="00F1750C" w:rsidP="00147064">
            <w:pPr>
              <w:pStyle w:val="Tekstpodstawowy2"/>
              <w:rPr>
                <w:rFonts w:cs="Arial"/>
                <w:color w:val="808080" w:themeColor="background1" w:themeShade="80"/>
                <w:sz w:val="20"/>
              </w:rPr>
            </w:pPr>
            <w:r w:rsidRPr="00C04B5C">
              <w:rPr>
                <w:rFonts w:cs="Arial"/>
                <w:color w:val="808080" w:themeColor="background1" w:themeShade="80"/>
                <w:sz w:val="20"/>
              </w:rPr>
              <w:t>Należy opisać w jaki sposób projekt wpisuje się w cele i założenia Strategii na rzecz inteligentnego i zrównoważonego rozwoju sprzyjającego włączeniu społecznemu Europa 2020.</w:t>
            </w:r>
          </w:p>
        </w:tc>
      </w:tr>
      <w:tr w:rsidR="00F1750C" w:rsidRPr="007E6C8A" w14:paraId="55964322" w14:textId="77777777" w:rsidTr="008E0D55">
        <w:trPr>
          <w:trHeight w:val="794"/>
        </w:trPr>
        <w:tc>
          <w:tcPr>
            <w:tcW w:w="9838" w:type="dxa"/>
            <w:shd w:val="clear" w:color="auto" w:fill="D9E2F3" w:themeFill="accent5" w:themeFillTint="33"/>
            <w:vAlign w:val="center"/>
          </w:tcPr>
          <w:p w14:paraId="32544D51" w14:textId="77777777" w:rsidR="0075302D" w:rsidRDefault="00F1750C" w:rsidP="008E0D55">
            <w:pPr>
              <w:jc w:val="center"/>
              <w:rPr>
                <w:rFonts w:ascii="Arial" w:hAnsi="Arial" w:cs="Arial"/>
                <w:b/>
                <w:sz w:val="20"/>
                <w:szCs w:val="20"/>
              </w:rPr>
            </w:pPr>
            <w:r w:rsidRPr="00DC7EBB">
              <w:rPr>
                <w:rFonts w:ascii="Arial" w:hAnsi="Arial" w:cs="Arial"/>
                <w:b/>
                <w:sz w:val="20"/>
                <w:szCs w:val="20"/>
              </w:rPr>
              <w:t>Czy projekt ma charakter rewitalizacyjny?</w:t>
            </w:r>
            <w:r>
              <w:rPr>
                <w:rFonts w:ascii="Arial" w:hAnsi="Arial" w:cs="Arial"/>
                <w:b/>
                <w:sz w:val="20"/>
                <w:szCs w:val="20"/>
              </w:rPr>
              <w:t xml:space="preserve"> </w:t>
            </w:r>
          </w:p>
          <w:p w14:paraId="6690A1A6" w14:textId="79631375" w:rsidR="00F1750C" w:rsidRPr="00F1750C" w:rsidRDefault="00F1750C" w:rsidP="008E0D55">
            <w:pPr>
              <w:jc w:val="center"/>
              <w:rPr>
                <w:rFonts w:ascii="Arial" w:hAnsi="Arial" w:cs="Arial"/>
                <w:b/>
                <w:sz w:val="20"/>
                <w:szCs w:val="20"/>
              </w:rPr>
            </w:pPr>
            <w:r w:rsidRPr="00DC7EBB">
              <w:rPr>
                <w:rFonts w:ascii="Arial" w:hAnsi="Arial" w:cs="Arial"/>
                <w:i/>
                <w:sz w:val="20"/>
                <w:szCs w:val="20"/>
              </w:rPr>
              <w:t>(dotyczy projektów rewitalizacyjnych, które zostaną dofinansowane ze środków budżetu państwa na mocy zapisów Kontraktu Terytorialnego dla województwa wielkopolskiego</w:t>
            </w:r>
            <w:r w:rsidR="00E45931">
              <w:rPr>
                <w:rFonts w:ascii="Arial" w:hAnsi="Arial" w:cs="Arial"/>
                <w:i/>
                <w:sz w:val="20"/>
                <w:szCs w:val="20"/>
              </w:rPr>
              <w:t>)</w:t>
            </w:r>
          </w:p>
        </w:tc>
      </w:tr>
      <w:tr w:rsidR="00F1750C" w:rsidRPr="007E6C8A" w14:paraId="1863D82F" w14:textId="77777777" w:rsidTr="00921883">
        <w:tc>
          <w:tcPr>
            <w:tcW w:w="9838" w:type="dxa"/>
          </w:tcPr>
          <w:p w14:paraId="5428EDF6" w14:textId="6D6019C0" w:rsidR="00F1750C" w:rsidRPr="002E4767" w:rsidRDefault="00F1750C" w:rsidP="00F45EB6">
            <w:pPr>
              <w:pStyle w:val="Zwykytekst"/>
              <w:jc w:val="both"/>
              <w:rPr>
                <w:rFonts w:ascii="Arial" w:eastAsia="Calibri" w:hAnsi="Arial" w:cs="Arial"/>
                <w:sz w:val="20"/>
                <w:szCs w:val="20"/>
              </w:rPr>
            </w:pPr>
            <w:r w:rsidRPr="002E4767">
              <w:rPr>
                <w:rFonts w:ascii="Arial" w:eastAsia="Calibri" w:hAnsi="Arial" w:cs="Arial"/>
                <w:b/>
                <w:sz w:val="20"/>
                <w:szCs w:val="20"/>
              </w:rPr>
              <w:t>Projekt rewitalizacyjny</w:t>
            </w:r>
            <w:r w:rsidRPr="002E4767">
              <w:rPr>
                <w:rFonts w:ascii="Arial" w:eastAsia="Calibri" w:hAnsi="Arial" w:cs="Arial"/>
                <w:sz w:val="20"/>
                <w:szCs w:val="20"/>
              </w:rPr>
              <w:t xml:space="preserve"> to projekt </w:t>
            </w:r>
            <w:r w:rsidRPr="002E4767">
              <w:rPr>
                <w:rFonts w:ascii="Arial" w:eastAsia="Calibri" w:hAnsi="Arial" w:cs="Arial"/>
                <w:b/>
                <w:sz w:val="20"/>
                <w:szCs w:val="20"/>
              </w:rPr>
              <w:t>wynikający z programu rewitalizacji</w:t>
            </w:r>
            <w:r w:rsidRPr="002E4767">
              <w:rPr>
                <w:rFonts w:ascii="Arial" w:eastAsia="Calibri" w:hAnsi="Arial" w:cs="Arial"/>
                <w:sz w:val="20"/>
                <w:szCs w:val="20"/>
              </w:rPr>
              <w:t>, tj. zaplanowany w programie rewitalizacji i ukierunkowany na osiągnięcie jego celów albo logicznie powiązany z treścią i celami programu rewitalizacji. Wynikanie projektu rewitalizacyjnego z programu rewitalizacji oznacza zatem albo wskazanie (wymienienie) go wprost w programie rewitalizacji albo określenie go w ogólnym (zbiorczym) opisie innych, uzupełniających rodzajów działań rewitalizacyjnych.</w:t>
            </w:r>
          </w:p>
          <w:p w14:paraId="413DCDE2" w14:textId="77777777" w:rsidR="00F1750C" w:rsidRPr="002E4767" w:rsidRDefault="00F1750C" w:rsidP="00F45EB6">
            <w:pPr>
              <w:pStyle w:val="Zwykytekst"/>
              <w:jc w:val="both"/>
              <w:rPr>
                <w:rFonts w:ascii="Arial" w:eastAsia="Calibri" w:hAnsi="Arial" w:cs="Arial"/>
                <w:sz w:val="20"/>
                <w:szCs w:val="20"/>
              </w:rPr>
            </w:pPr>
            <w:r w:rsidRPr="002E4767">
              <w:rPr>
                <w:rFonts w:ascii="Arial" w:eastAsia="Calibri" w:hAnsi="Arial" w:cs="Arial"/>
                <w:sz w:val="20"/>
                <w:szCs w:val="20"/>
              </w:rPr>
              <w:t xml:space="preserve">Co do zasady </w:t>
            </w:r>
            <w:r w:rsidRPr="002E4767">
              <w:rPr>
                <w:rFonts w:ascii="Arial" w:eastAsia="Calibri" w:hAnsi="Arial" w:cs="Arial"/>
                <w:b/>
                <w:sz w:val="20"/>
                <w:szCs w:val="20"/>
              </w:rPr>
              <w:t>projekty rewitalizacyjne realizowane są na obszarach rewitalizacji</w:t>
            </w:r>
            <w:r w:rsidRPr="002E4767">
              <w:rPr>
                <w:rFonts w:ascii="Arial" w:eastAsia="Calibri" w:hAnsi="Arial" w:cs="Arial"/>
                <w:sz w:val="20"/>
                <w:szCs w:val="20"/>
              </w:rPr>
              <w:t>. Do objęcia wsparciem można jednak dopuszczać także projekty rewitalizacyjne zlokalizowane poza tym obszarem, jeśli służą one realizacji celów wynikających z programu rewitalizacji. Takie przypadki wymagają szerszego uzasadnienia i wskazania siły tych powiązań i efektywności oddziaływania danego projektu rewitalizacyjnego.</w:t>
            </w:r>
          </w:p>
          <w:p w14:paraId="7B1036EE" w14:textId="77777777" w:rsidR="00F1750C" w:rsidRPr="002E4767" w:rsidRDefault="00F1750C" w:rsidP="00F45EB6">
            <w:pPr>
              <w:pStyle w:val="Zwykytekst"/>
              <w:jc w:val="both"/>
              <w:rPr>
                <w:rFonts w:ascii="Arial" w:hAnsi="Arial" w:cs="Arial"/>
                <w:sz w:val="20"/>
                <w:szCs w:val="20"/>
              </w:rPr>
            </w:pPr>
          </w:p>
          <w:p w14:paraId="381854E1" w14:textId="567AA2EA" w:rsidR="00F1750C" w:rsidRPr="002E4767" w:rsidRDefault="00F1750C" w:rsidP="00F45EB6">
            <w:pPr>
              <w:pStyle w:val="Zwykytekst"/>
              <w:jc w:val="both"/>
              <w:rPr>
                <w:rFonts w:ascii="Arial" w:hAnsi="Arial" w:cs="Arial"/>
                <w:b/>
                <w:sz w:val="20"/>
                <w:szCs w:val="20"/>
              </w:rPr>
            </w:pPr>
            <w:r w:rsidRPr="002E4767">
              <w:rPr>
                <w:rFonts w:ascii="Arial" w:eastAsia="Calibri" w:hAnsi="Arial" w:cs="Arial"/>
                <w:b/>
                <w:sz w:val="20"/>
                <w:szCs w:val="20"/>
              </w:rPr>
              <w:t xml:space="preserve">Program rewitalizacji, do którego odnosi się projekt, powinien zostać zweryfikowany przez IZ WRPO+ </w:t>
            </w:r>
            <w:r w:rsidR="00DE74C5" w:rsidRPr="002E4767">
              <w:rPr>
                <w:rFonts w:ascii="Arial" w:eastAsia="Calibri" w:hAnsi="Arial" w:cs="Arial"/>
                <w:b/>
                <w:sz w:val="20"/>
                <w:szCs w:val="20"/>
              </w:rPr>
              <w:br/>
            </w:r>
            <w:r w:rsidRPr="002E4767">
              <w:rPr>
                <w:rFonts w:ascii="Arial" w:eastAsia="Calibri" w:hAnsi="Arial" w:cs="Arial"/>
                <w:b/>
                <w:sz w:val="20"/>
                <w:szCs w:val="20"/>
              </w:rPr>
              <w:t>i zostać wpisany do Wykazu programów rewitalizacji gmin województwa wielkopolskiego na podstawie uchwały Zarządu Województwa Wielkopolskiego</w:t>
            </w:r>
            <w:r w:rsidRPr="002E4767">
              <w:rPr>
                <w:rFonts w:ascii="Arial" w:hAnsi="Arial" w:cs="Arial"/>
                <w:b/>
                <w:sz w:val="20"/>
                <w:szCs w:val="20"/>
              </w:rPr>
              <w:t>.</w:t>
            </w:r>
          </w:p>
          <w:p w14:paraId="187CFE81" w14:textId="77777777" w:rsidR="00F1750C" w:rsidRPr="00345E74" w:rsidRDefault="00F1750C" w:rsidP="00F45EB6">
            <w:pPr>
              <w:pStyle w:val="Zwykytekst"/>
              <w:jc w:val="both"/>
              <w:rPr>
                <w:rFonts w:ascii="Arial" w:hAnsi="Arial" w:cs="Arial"/>
                <w:sz w:val="20"/>
                <w:szCs w:val="20"/>
              </w:rPr>
            </w:pPr>
          </w:p>
          <w:p w14:paraId="0E3C4846" w14:textId="77777777" w:rsidR="00F1750C" w:rsidRPr="00457BF7" w:rsidRDefault="00F1750C" w:rsidP="00F45EB6">
            <w:pPr>
              <w:jc w:val="both"/>
              <w:rPr>
                <w:rFonts w:ascii="Arial" w:hAnsi="Arial" w:cs="Arial"/>
                <w:color w:val="808080" w:themeColor="background1" w:themeShade="80"/>
                <w:sz w:val="20"/>
                <w:szCs w:val="20"/>
              </w:rPr>
            </w:pPr>
            <w:r w:rsidRPr="00457BF7">
              <w:rPr>
                <w:rFonts w:ascii="Arial" w:hAnsi="Arial" w:cs="Arial"/>
                <w:color w:val="808080" w:themeColor="background1" w:themeShade="80"/>
                <w:sz w:val="20"/>
                <w:szCs w:val="20"/>
              </w:rPr>
              <w:t xml:space="preserve">Należy opisać czy projekt wpisuje się w opracowany i przyjęty program rewitalizacji mogący dotyczyć różnego poziomu </w:t>
            </w:r>
            <w:proofErr w:type="spellStart"/>
            <w:r w:rsidRPr="00457BF7">
              <w:rPr>
                <w:rFonts w:ascii="Arial" w:hAnsi="Arial" w:cs="Arial"/>
                <w:color w:val="808080" w:themeColor="background1" w:themeShade="80"/>
                <w:sz w:val="20"/>
                <w:szCs w:val="20"/>
              </w:rPr>
              <w:t>organizacyjno</w:t>
            </w:r>
            <w:proofErr w:type="spellEnd"/>
            <w:r w:rsidRPr="00457BF7">
              <w:rPr>
                <w:rFonts w:ascii="Arial" w:hAnsi="Arial" w:cs="Arial"/>
                <w:color w:val="808080" w:themeColor="background1" w:themeShade="80"/>
                <w:sz w:val="20"/>
                <w:szCs w:val="20"/>
              </w:rPr>
              <w:t xml:space="preserve"> / terytorialnego, który:  </w:t>
            </w:r>
          </w:p>
          <w:p w14:paraId="39AD5BC1" w14:textId="1C493B0F" w:rsidR="00F1750C" w:rsidRPr="00457BF7" w:rsidRDefault="00F1750C" w:rsidP="00F45EB6">
            <w:pPr>
              <w:jc w:val="both"/>
              <w:rPr>
                <w:rFonts w:ascii="Arial" w:hAnsi="Arial" w:cs="Arial"/>
                <w:color w:val="808080" w:themeColor="background1" w:themeShade="80"/>
                <w:sz w:val="20"/>
                <w:szCs w:val="20"/>
              </w:rPr>
            </w:pPr>
            <w:r w:rsidRPr="00457BF7">
              <w:rPr>
                <w:rFonts w:ascii="Arial" w:hAnsi="Arial" w:cs="Arial"/>
                <w:color w:val="808080" w:themeColor="background1" w:themeShade="80"/>
                <w:sz w:val="20"/>
                <w:szCs w:val="20"/>
              </w:rPr>
              <w:t>– zawiera diagnozę wyznaczającą obszar zdegradowany oraz rewitalizowany wraz ze</w:t>
            </w:r>
            <w:r w:rsidR="00E45931">
              <w:rPr>
                <w:rFonts w:ascii="Arial" w:hAnsi="Arial" w:cs="Arial"/>
                <w:color w:val="808080" w:themeColor="background1" w:themeShade="80"/>
                <w:sz w:val="20"/>
                <w:szCs w:val="20"/>
              </w:rPr>
              <w:t xml:space="preserve"> zdefiniowanymi jego problemami;</w:t>
            </w:r>
          </w:p>
          <w:p w14:paraId="4AA5C90A" w14:textId="771EFEA6" w:rsidR="00F1750C" w:rsidRPr="00457BF7" w:rsidRDefault="00F1750C" w:rsidP="00F45EB6">
            <w:pPr>
              <w:jc w:val="both"/>
              <w:rPr>
                <w:rFonts w:ascii="Arial" w:hAnsi="Arial" w:cs="Arial"/>
                <w:color w:val="808080" w:themeColor="background1" w:themeShade="80"/>
                <w:sz w:val="20"/>
                <w:szCs w:val="20"/>
              </w:rPr>
            </w:pPr>
            <w:r w:rsidRPr="00457BF7">
              <w:rPr>
                <w:rFonts w:ascii="Arial" w:hAnsi="Arial" w:cs="Arial"/>
                <w:color w:val="808080" w:themeColor="background1" w:themeShade="80"/>
                <w:sz w:val="20"/>
                <w:szCs w:val="20"/>
              </w:rPr>
              <w:t>– zawiera prezentację i dobór narzędzi i interwencji do potrzeb i uwarunkowań danego obsz</w:t>
            </w:r>
            <w:r w:rsidR="00E45931">
              <w:rPr>
                <w:rFonts w:ascii="Arial" w:hAnsi="Arial" w:cs="Arial"/>
                <w:color w:val="808080" w:themeColor="background1" w:themeShade="80"/>
                <w:sz w:val="20"/>
                <w:szCs w:val="20"/>
              </w:rPr>
              <w:t>aru;</w:t>
            </w:r>
            <w:r w:rsidRPr="00457BF7">
              <w:rPr>
                <w:rFonts w:ascii="Arial" w:hAnsi="Arial" w:cs="Arial"/>
                <w:color w:val="808080" w:themeColor="background1" w:themeShade="80"/>
                <w:sz w:val="20"/>
                <w:szCs w:val="20"/>
              </w:rPr>
              <w:t xml:space="preserve"> </w:t>
            </w:r>
          </w:p>
          <w:p w14:paraId="551E5AE0" w14:textId="00408EF3" w:rsidR="00F1750C" w:rsidRPr="00457BF7" w:rsidRDefault="00F1750C" w:rsidP="00F45EB6">
            <w:pPr>
              <w:jc w:val="both"/>
              <w:rPr>
                <w:rFonts w:ascii="Arial" w:hAnsi="Arial" w:cs="Arial"/>
                <w:color w:val="808080" w:themeColor="background1" w:themeShade="80"/>
                <w:sz w:val="20"/>
                <w:szCs w:val="20"/>
              </w:rPr>
            </w:pPr>
            <w:r w:rsidRPr="00457BF7">
              <w:rPr>
                <w:rFonts w:ascii="Arial" w:hAnsi="Arial" w:cs="Arial"/>
                <w:color w:val="808080" w:themeColor="background1" w:themeShade="80"/>
                <w:sz w:val="20"/>
                <w:szCs w:val="20"/>
              </w:rPr>
              <w:t>–  zawiera wyszczególnienie synchronizowanych i uzupełniających się działań w sferze społeczne</w:t>
            </w:r>
            <w:r w:rsidR="00E45931">
              <w:rPr>
                <w:rFonts w:ascii="Arial" w:hAnsi="Arial" w:cs="Arial"/>
                <w:color w:val="808080" w:themeColor="background1" w:themeShade="80"/>
                <w:sz w:val="20"/>
                <w:szCs w:val="20"/>
              </w:rPr>
              <w:t>j, gospodarczej i przestrzennej;</w:t>
            </w:r>
          </w:p>
          <w:p w14:paraId="08911FD7" w14:textId="11C3DC96" w:rsidR="00F1750C" w:rsidRPr="00457BF7" w:rsidRDefault="00F1750C" w:rsidP="00F45EB6">
            <w:pPr>
              <w:jc w:val="both"/>
              <w:rPr>
                <w:rFonts w:ascii="Arial" w:hAnsi="Arial" w:cs="Arial"/>
                <w:color w:val="808080" w:themeColor="background1" w:themeShade="80"/>
                <w:sz w:val="20"/>
                <w:szCs w:val="20"/>
              </w:rPr>
            </w:pPr>
            <w:r w:rsidRPr="00457BF7">
              <w:rPr>
                <w:rFonts w:ascii="Arial" w:hAnsi="Arial" w:cs="Arial"/>
                <w:color w:val="808080" w:themeColor="background1" w:themeShade="80"/>
                <w:sz w:val="20"/>
                <w:szCs w:val="20"/>
              </w:rPr>
              <w:t>– zawiera ustaloną hierarchę potrzeb w zak</w:t>
            </w:r>
            <w:r w:rsidR="00E45931">
              <w:rPr>
                <w:rFonts w:ascii="Arial" w:hAnsi="Arial" w:cs="Arial"/>
                <w:color w:val="808080" w:themeColor="background1" w:themeShade="80"/>
                <w:sz w:val="20"/>
                <w:szCs w:val="20"/>
              </w:rPr>
              <w:t>resie działań rewitalizacyjnych;</w:t>
            </w:r>
          </w:p>
          <w:p w14:paraId="427F3420" w14:textId="6098C83A" w:rsidR="00F1750C" w:rsidRPr="00457BF7" w:rsidRDefault="00F1750C" w:rsidP="00F45EB6">
            <w:pPr>
              <w:jc w:val="both"/>
              <w:rPr>
                <w:rFonts w:ascii="Arial" w:hAnsi="Arial" w:cs="Arial"/>
                <w:color w:val="808080" w:themeColor="background1" w:themeShade="80"/>
                <w:sz w:val="20"/>
                <w:szCs w:val="20"/>
              </w:rPr>
            </w:pPr>
            <w:r w:rsidRPr="00457BF7">
              <w:rPr>
                <w:rFonts w:ascii="Arial" w:hAnsi="Arial" w:cs="Arial"/>
                <w:color w:val="808080" w:themeColor="background1" w:themeShade="80"/>
                <w:sz w:val="20"/>
                <w:szCs w:val="20"/>
              </w:rPr>
              <w:t xml:space="preserve">– realizuje wynikającą z art. 5 rozporządzenia </w:t>
            </w:r>
            <w:r w:rsidR="0055725F">
              <w:rPr>
                <w:rFonts w:ascii="Arial" w:hAnsi="Arial" w:cs="Arial"/>
                <w:color w:val="808080" w:themeColor="background1" w:themeShade="80"/>
                <w:sz w:val="20"/>
                <w:szCs w:val="20"/>
              </w:rPr>
              <w:t xml:space="preserve">nr </w:t>
            </w:r>
            <w:r w:rsidRPr="00457BF7">
              <w:rPr>
                <w:rFonts w:ascii="Arial" w:hAnsi="Arial" w:cs="Arial"/>
                <w:color w:val="808080" w:themeColor="background1" w:themeShade="80"/>
                <w:sz w:val="20"/>
                <w:szCs w:val="20"/>
              </w:rPr>
              <w:t>1303/2013 zasadę partnerstwa służącą łąc</w:t>
            </w:r>
            <w:r w:rsidR="00E45931">
              <w:rPr>
                <w:rFonts w:ascii="Arial" w:hAnsi="Arial" w:cs="Arial"/>
                <w:color w:val="808080" w:themeColor="background1" w:themeShade="80"/>
                <w:sz w:val="20"/>
                <w:szCs w:val="20"/>
              </w:rPr>
              <w:t>zeniu szerszego grona partnerów;</w:t>
            </w:r>
            <w:r w:rsidRPr="00457BF7">
              <w:rPr>
                <w:rFonts w:ascii="Arial" w:hAnsi="Arial" w:cs="Arial"/>
                <w:color w:val="808080" w:themeColor="background1" w:themeShade="80"/>
                <w:sz w:val="20"/>
                <w:szCs w:val="20"/>
              </w:rPr>
              <w:t xml:space="preserve"> </w:t>
            </w:r>
          </w:p>
          <w:p w14:paraId="24FF923C" w14:textId="77777777" w:rsidR="00F1750C" w:rsidRPr="00457BF7" w:rsidRDefault="00F1750C" w:rsidP="00F45EB6">
            <w:pPr>
              <w:jc w:val="both"/>
              <w:rPr>
                <w:rFonts w:ascii="Arial" w:hAnsi="Arial" w:cs="Arial"/>
                <w:color w:val="808080" w:themeColor="background1" w:themeShade="80"/>
                <w:sz w:val="20"/>
                <w:szCs w:val="20"/>
              </w:rPr>
            </w:pPr>
            <w:r w:rsidRPr="00457BF7">
              <w:rPr>
                <w:rFonts w:ascii="Arial" w:hAnsi="Arial" w:cs="Arial"/>
                <w:color w:val="808080" w:themeColor="background1" w:themeShade="80"/>
                <w:sz w:val="20"/>
                <w:szCs w:val="20"/>
              </w:rPr>
              <w:t>– stanowi element całościowej wizji rozwoju danego obszaru.</w:t>
            </w:r>
          </w:p>
          <w:p w14:paraId="5B054755" w14:textId="77777777" w:rsidR="00457BF7" w:rsidRDefault="00457BF7" w:rsidP="00F45EB6">
            <w:pPr>
              <w:jc w:val="both"/>
              <w:rPr>
                <w:rFonts w:ascii="Arial" w:hAnsi="Arial" w:cs="Arial"/>
                <w:color w:val="808080" w:themeColor="background1" w:themeShade="80"/>
                <w:sz w:val="20"/>
                <w:szCs w:val="20"/>
              </w:rPr>
            </w:pPr>
          </w:p>
          <w:p w14:paraId="7B99BCC5" w14:textId="77777777" w:rsidR="00F1750C" w:rsidRDefault="00F1750C" w:rsidP="00F45EB6">
            <w:pPr>
              <w:jc w:val="both"/>
              <w:rPr>
                <w:rFonts w:ascii="Arial" w:hAnsi="Arial" w:cs="Arial"/>
                <w:color w:val="808080" w:themeColor="background1" w:themeShade="80"/>
                <w:sz w:val="20"/>
                <w:szCs w:val="20"/>
              </w:rPr>
            </w:pPr>
            <w:r w:rsidRPr="00457BF7">
              <w:rPr>
                <w:rFonts w:ascii="Arial" w:hAnsi="Arial" w:cs="Arial"/>
                <w:color w:val="808080" w:themeColor="background1" w:themeShade="80"/>
                <w:sz w:val="20"/>
                <w:szCs w:val="20"/>
              </w:rPr>
              <w:t xml:space="preserve">Czy projekt zachowuje logikę interwencji w zakresie rewitalizacji? Czy projekt wpływa na wyprowadzenie danego obszaru z degradacji, etc.? </w:t>
            </w:r>
          </w:p>
          <w:p w14:paraId="020B073E" w14:textId="77777777" w:rsidR="00457BF7" w:rsidRPr="00457BF7" w:rsidRDefault="00457BF7" w:rsidP="00F45EB6">
            <w:pPr>
              <w:jc w:val="both"/>
              <w:rPr>
                <w:rFonts w:ascii="Arial" w:hAnsi="Arial" w:cs="Arial"/>
                <w:color w:val="808080" w:themeColor="background1" w:themeShade="80"/>
                <w:sz w:val="20"/>
                <w:szCs w:val="20"/>
              </w:rPr>
            </w:pPr>
          </w:p>
          <w:p w14:paraId="6F011A88" w14:textId="40795D17" w:rsidR="00F1750C" w:rsidRPr="00C04B5C" w:rsidRDefault="00F1750C" w:rsidP="00F45EB6">
            <w:pPr>
              <w:pStyle w:val="Tekstpodstawowy2"/>
              <w:rPr>
                <w:rFonts w:cs="Arial"/>
                <w:color w:val="808080" w:themeColor="background1" w:themeShade="80"/>
                <w:sz w:val="20"/>
              </w:rPr>
            </w:pPr>
            <w:r w:rsidRPr="00457BF7">
              <w:rPr>
                <w:rFonts w:cs="Arial"/>
                <w:color w:val="808080" w:themeColor="background1" w:themeShade="80"/>
                <w:sz w:val="20"/>
              </w:rPr>
              <w:t xml:space="preserve">W związku z powyższym Wnioskodawca powinien wskazać program rewitalizacji, z którym koresponduje projekt, wykazać i opisać wyszczególnione powyżej elementy programu w powiązaniu z realizowanym projektem, ze wskazaniem i uzasadnieniem podjętych działań niezbędnych do rozwoju gospodarczego </w:t>
            </w:r>
            <w:r w:rsidR="00EE0B65">
              <w:rPr>
                <w:rFonts w:cs="Arial"/>
                <w:color w:val="808080" w:themeColor="background1" w:themeShade="80"/>
                <w:sz w:val="20"/>
              </w:rPr>
              <w:br/>
            </w:r>
            <w:r w:rsidRPr="00457BF7">
              <w:rPr>
                <w:rFonts w:cs="Arial"/>
                <w:color w:val="808080" w:themeColor="background1" w:themeShade="80"/>
                <w:sz w:val="20"/>
              </w:rPr>
              <w:t>i rozwiązujących występujące problemy społeczne.</w:t>
            </w:r>
          </w:p>
        </w:tc>
      </w:tr>
      <w:tr w:rsidR="00EF5E31" w:rsidRPr="007E6C8A" w14:paraId="445ABF60" w14:textId="77777777" w:rsidTr="008E0D55">
        <w:trPr>
          <w:trHeight w:val="369"/>
        </w:trPr>
        <w:tc>
          <w:tcPr>
            <w:tcW w:w="9838" w:type="dxa"/>
            <w:shd w:val="clear" w:color="auto" w:fill="D9E2F3" w:themeFill="accent5" w:themeFillTint="33"/>
            <w:vAlign w:val="center"/>
          </w:tcPr>
          <w:p w14:paraId="19253B25" w14:textId="3A925F4C" w:rsidR="00EF5E31" w:rsidRPr="001548AF" w:rsidRDefault="00EF5E31" w:rsidP="008E0D55">
            <w:pPr>
              <w:autoSpaceDE w:val="0"/>
              <w:autoSpaceDN w:val="0"/>
              <w:adjustRightInd w:val="0"/>
              <w:jc w:val="center"/>
              <w:rPr>
                <w:rFonts w:ascii="Arial" w:hAnsi="Arial" w:cs="Arial"/>
                <w:b/>
                <w:sz w:val="20"/>
                <w:szCs w:val="20"/>
              </w:rPr>
            </w:pPr>
            <w:r w:rsidRPr="001548AF">
              <w:rPr>
                <w:rFonts w:ascii="Arial" w:hAnsi="Arial" w:cs="Arial"/>
                <w:b/>
                <w:sz w:val="20"/>
                <w:szCs w:val="20"/>
              </w:rPr>
              <w:t>Wpływ projektu na polityki horyzontalne</w:t>
            </w:r>
          </w:p>
        </w:tc>
      </w:tr>
      <w:tr w:rsidR="00EF5E31" w:rsidRPr="007E6C8A" w14:paraId="2D293B14" w14:textId="77777777" w:rsidTr="00921883">
        <w:tc>
          <w:tcPr>
            <w:tcW w:w="9838" w:type="dxa"/>
          </w:tcPr>
          <w:p w14:paraId="7213FAD0" w14:textId="0AF508E9" w:rsidR="000409B8" w:rsidRPr="00E51BAB" w:rsidRDefault="000409B8" w:rsidP="000409B8">
            <w:pPr>
              <w:autoSpaceDE w:val="0"/>
              <w:autoSpaceDN w:val="0"/>
              <w:adjustRightInd w:val="0"/>
              <w:jc w:val="both"/>
              <w:rPr>
                <w:rFonts w:ascii="Arial" w:hAnsi="Arial" w:cs="Arial"/>
                <w:color w:val="808080"/>
                <w:sz w:val="20"/>
                <w:szCs w:val="20"/>
              </w:rPr>
            </w:pPr>
            <w:r w:rsidRPr="00E51BAB">
              <w:rPr>
                <w:rFonts w:ascii="Arial" w:hAnsi="Arial" w:cs="Arial"/>
                <w:color w:val="808080"/>
                <w:sz w:val="20"/>
                <w:szCs w:val="20"/>
              </w:rPr>
              <w:lastRenderedPageBreak/>
              <w:t xml:space="preserve">W tym punkcie należy wskazać jaki jest wpływ projektu na polityki horyzontalne UE, czy jest związany </w:t>
            </w:r>
            <w:r w:rsidR="00EE0B65">
              <w:rPr>
                <w:rFonts w:ascii="Arial" w:hAnsi="Arial" w:cs="Arial"/>
                <w:color w:val="808080"/>
                <w:sz w:val="20"/>
                <w:szCs w:val="20"/>
              </w:rPr>
              <w:br/>
            </w:r>
            <w:r w:rsidRPr="00E51BAB">
              <w:rPr>
                <w:rFonts w:ascii="Arial" w:hAnsi="Arial" w:cs="Arial"/>
                <w:color w:val="808080"/>
                <w:sz w:val="20"/>
                <w:szCs w:val="20"/>
              </w:rPr>
              <w:t>z finansowaniem przedsięwzięć minimalizujących negatywne oddziaływanie człowieka na środowisko.</w:t>
            </w:r>
          </w:p>
          <w:p w14:paraId="0389E711" w14:textId="77777777" w:rsidR="000409B8" w:rsidRPr="00E51BAB" w:rsidRDefault="000409B8" w:rsidP="000409B8">
            <w:pPr>
              <w:autoSpaceDE w:val="0"/>
              <w:autoSpaceDN w:val="0"/>
              <w:adjustRightInd w:val="0"/>
              <w:jc w:val="both"/>
              <w:rPr>
                <w:rFonts w:ascii="Arial" w:hAnsi="Arial" w:cs="Arial"/>
                <w:color w:val="808080"/>
                <w:sz w:val="20"/>
                <w:szCs w:val="20"/>
              </w:rPr>
            </w:pPr>
            <w:r w:rsidRPr="00E51BAB">
              <w:rPr>
                <w:rFonts w:ascii="Arial" w:hAnsi="Arial" w:cs="Arial"/>
                <w:color w:val="808080"/>
                <w:sz w:val="20"/>
                <w:szCs w:val="20"/>
              </w:rPr>
              <w:t>Zakres realizacji zasad horyzontalnych obejmuje:</w:t>
            </w:r>
          </w:p>
          <w:p w14:paraId="5C72210F" w14:textId="77777777" w:rsidR="000409B8" w:rsidRPr="00E51BAB" w:rsidRDefault="000409B8" w:rsidP="000409B8">
            <w:pPr>
              <w:numPr>
                <w:ilvl w:val="0"/>
                <w:numId w:val="58"/>
              </w:numPr>
              <w:autoSpaceDE w:val="0"/>
              <w:autoSpaceDN w:val="0"/>
              <w:adjustRightInd w:val="0"/>
              <w:spacing w:after="160" w:line="259" w:lineRule="auto"/>
              <w:contextualSpacing/>
              <w:jc w:val="both"/>
              <w:rPr>
                <w:rFonts w:ascii="Arial" w:eastAsia="Calibri" w:hAnsi="Arial" w:cs="Arial"/>
                <w:color w:val="808080"/>
                <w:sz w:val="20"/>
                <w:szCs w:val="20"/>
                <w:lang w:eastAsia="en-US"/>
              </w:rPr>
            </w:pPr>
            <w:r w:rsidRPr="00E51BAB">
              <w:rPr>
                <w:rFonts w:ascii="Arial" w:eastAsia="Calibri" w:hAnsi="Arial" w:cs="Arial"/>
                <w:b/>
                <w:color w:val="808080"/>
                <w:sz w:val="20"/>
                <w:szCs w:val="20"/>
                <w:lang w:eastAsia="en-US"/>
              </w:rPr>
              <w:t>zrównoważony rozwój</w:t>
            </w:r>
            <w:r w:rsidRPr="00E51BAB">
              <w:rPr>
                <w:rFonts w:ascii="Arial" w:eastAsia="Calibri" w:hAnsi="Arial" w:cs="Arial"/>
                <w:color w:val="808080"/>
                <w:sz w:val="20"/>
                <w:szCs w:val="20"/>
                <w:lang w:eastAsia="en-US"/>
              </w:rPr>
              <w:t xml:space="preserve"> </w:t>
            </w:r>
            <w:r w:rsidRPr="00E51BAB">
              <w:rPr>
                <w:rFonts w:ascii="Arial" w:hAnsi="Arial" w:cs="Arial"/>
                <w:color w:val="808080"/>
                <w:sz w:val="20"/>
                <w:szCs w:val="20"/>
              </w:rPr>
              <w:t>(zgodność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w:t>
            </w:r>
          </w:p>
          <w:p w14:paraId="216B2AE5" w14:textId="77777777" w:rsidR="000409B8" w:rsidRPr="00E51BAB" w:rsidRDefault="000409B8" w:rsidP="000409B8">
            <w:pPr>
              <w:numPr>
                <w:ilvl w:val="0"/>
                <w:numId w:val="58"/>
              </w:numPr>
              <w:autoSpaceDE w:val="0"/>
              <w:autoSpaceDN w:val="0"/>
              <w:adjustRightInd w:val="0"/>
              <w:spacing w:after="160" w:line="259" w:lineRule="auto"/>
              <w:contextualSpacing/>
              <w:jc w:val="both"/>
              <w:rPr>
                <w:rFonts w:ascii="Arial" w:eastAsia="Calibri" w:hAnsi="Arial" w:cs="Arial"/>
                <w:color w:val="808080"/>
                <w:sz w:val="20"/>
                <w:szCs w:val="20"/>
                <w:lang w:eastAsia="en-US"/>
              </w:rPr>
            </w:pPr>
            <w:r w:rsidRPr="00E51BAB">
              <w:rPr>
                <w:rFonts w:ascii="Arial" w:hAnsi="Arial" w:cs="Arial"/>
                <w:b/>
                <w:color w:val="808080"/>
                <w:sz w:val="20"/>
                <w:szCs w:val="20"/>
              </w:rPr>
              <w:t>polityka społeczeństwa informacyjnego</w:t>
            </w:r>
            <w:r w:rsidRPr="00E51BAB">
              <w:rPr>
                <w:rFonts w:ascii="Arial" w:hAnsi="Arial" w:cs="Arial"/>
                <w:color w:val="808080"/>
                <w:sz w:val="20"/>
                <w:szCs w:val="20"/>
              </w:rPr>
              <w:t xml:space="preserve"> (realizacja polityki społeczeństwa informacyjnego polega na upowszechnianiu nowoczesnych technologii informacyjnych w życiu codziennym obywateli, przedsiębiorstw i administracji publicznej),</w:t>
            </w:r>
          </w:p>
          <w:p w14:paraId="275962FE" w14:textId="77777777" w:rsidR="000409B8" w:rsidRPr="00E51BAB" w:rsidRDefault="000409B8" w:rsidP="000409B8">
            <w:pPr>
              <w:numPr>
                <w:ilvl w:val="0"/>
                <w:numId w:val="58"/>
              </w:numPr>
              <w:autoSpaceDE w:val="0"/>
              <w:autoSpaceDN w:val="0"/>
              <w:adjustRightInd w:val="0"/>
              <w:spacing w:after="160" w:line="259" w:lineRule="auto"/>
              <w:contextualSpacing/>
              <w:jc w:val="both"/>
              <w:rPr>
                <w:rFonts w:ascii="Arial" w:eastAsia="Calibri" w:hAnsi="Arial" w:cs="Arial"/>
                <w:color w:val="808080"/>
                <w:sz w:val="20"/>
                <w:szCs w:val="20"/>
                <w:lang w:eastAsia="en-US"/>
              </w:rPr>
            </w:pPr>
            <w:r w:rsidRPr="00E51BAB">
              <w:rPr>
                <w:rFonts w:ascii="Arial" w:hAnsi="Arial" w:cs="Arial"/>
                <w:b/>
                <w:color w:val="808080"/>
                <w:sz w:val="20"/>
                <w:szCs w:val="20"/>
              </w:rPr>
              <w:t>zachowanie zasad polityki przestrzennej</w:t>
            </w:r>
            <w:r w:rsidRPr="00E51BAB">
              <w:rPr>
                <w:rFonts w:ascii="Arial" w:hAnsi="Arial" w:cs="Arial"/>
                <w:color w:val="808080"/>
                <w:sz w:val="20"/>
                <w:szCs w:val="20"/>
              </w:rPr>
              <w:t xml:space="preserve"> (czy inwestycja uwzględnia czynniki kształtowania przestrzeni, w szczególności, czy inwestycja dotyczy ponownego wykorzystania terenów, np. poprzemysłowych, zdegradowanych, powojskowych (tzw. inwestycje typu </w:t>
            </w:r>
            <w:proofErr w:type="spellStart"/>
            <w:r w:rsidRPr="00E51BAB">
              <w:rPr>
                <w:rFonts w:ascii="Arial" w:hAnsi="Arial" w:cs="Arial"/>
                <w:color w:val="808080"/>
                <w:sz w:val="20"/>
                <w:szCs w:val="20"/>
              </w:rPr>
              <w:t>brown</w:t>
            </w:r>
            <w:proofErr w:type="spellEnd"/>
            <w:r w:rsidRPr="00E51BAB">
              <w:rPr>
                <w:rFonts w:ascii="Arial" w:hAnsi="Arial" w:cs="Arial"/>
                <w:color w:val="808080"/>
                <w:sz w:val="20"/>
                <w:szCs w:val="20"/>
              </w:rPr>
              <w:t>-field), dopasowanie inwestycji do otoczenia z poszanowaniem kontekstu przyrodniczego, kulturowego i społecznego),</w:t>
            </w:r>
          </w:p>
          <w:p w14:paraId="2B376EE9" w14:textId="77777777" w:rsidR="000409B8" w:rsidRPr="00E51BAB" w:rsidRDefault="000409B8" w:rsidP="000409B8">
            <w:pPr>
              <w:numPr>
                <w:ilvl w:val="0"/>
                <w:numId w:val="58"/>
              </w:numPr>
              <w:autoSpaceDE w:val="0"/>
              <w:autoSpaceDN w:val="0"/>
              <w:adjustRightInd w:val="0"/>
              <w:spacing w:after="160" w:line="259" w:lineRule="auto"/>
              <w:contextualSpacing/>
              <w:jc w:val="both"/>
              <w:rPr>
                <w:rFonts w:ascii="Arial" w:eastAsia="Calibri" w:hAnsi="Arial" w:cs="Arial"/>
                <w:color w:val="808080"/>
                <w:sz w:val="20"/>
                <w:szCs w:val="20"/>
                <w:lang w:eastAsia="en-US"/>
              </w:rPr>
            </w:pPr>
            <w:proofErr w:type="spellStart"/>
            <w:r w:rsidRPr="00E51BAB">
              <w:rPr>
                <w:rFonts w:ascii="Arial" w:hAnsi="Arial" w:cs="Arial"/>
                <w:b/>
                <w:color w:val="808080"/>
                <w:sz w:val="20"/>
                <w:szCs w:val="20"/>
              </w:rPr>
              <w:t>deinstytucjonalizacja</w:t>
            </w:r>
            <w:proofErr w:type="spellEnd"/>
            <w:r w:rsidRPr="00E51BAB">
              <w:rPr>
                <w:rFonts w:ascii="Arial" w:hAnsi="Arial" w:cs="Arial"/>
                <w:color w:val="808080"/>
                <w:sz w:val="20"/>
                <w:szCs w:val="20"/>
              </w:rPr>
              <w:t xml:space="preserve"> (proces przejścia od opieki instytucjonalnej do usług świadczonych w lokalnej społeczności, realizowany zgodnie z „Ogólnopolskimi wytycznymi dotyczącymi przejścia od opieki instytucjonalnej do opieki świadczonej na poziomie lokalnych społeczności”).</w:t>
            </w:r>
          </w:p>
          <w:p w14:paraId="08A6A2CF" w14:textId="77777777" w:rsidR="000409B8" w:rsidRPr="00E51BAB" w:rsidRDefault="000409B8" w:rsidP="000409B8">
            <w:pPr>
              <w:autoSpaceDE w:val="0"/>
              <w:autoSpaceDN w:val="0"/>
              <w:adjustRightInd w:val="0"/>
              <w:jc w:val="both"/>
              <w:rPr>
                <w:rFonts w:ascii="Arial" w:hAnsi="Arial" w:cs="Arial"/>
                <w:color w:val="808080"/>
                <w:sz w:val="20"/>
                <w:szCs w:val="20"/>
              </w:rPr>
            </w:pPr>
          </w:p>
          <w:p w14:paraId="7BC0A195" w14:textId="77777777" w:rsidR="000409B8" w:rsidRPr="00E51BAB" w:rsidRDefault="000409B8" w:rsidP="000409B8">
            <w:pPr>
              <w:autoSpaceDE w:val="0"/>
              <w:autoSpaceDN w:val="0"/>
              <w:adjustRightInd w:val="0"/>
              <w:jc w:val="both"/>
              <w:rPr>
                <w:rFonts w:ascii="Arial" w:hAnsi="Arial" w:cs="Arial"/>
                <w:color w:val="808080"/>
                <w:sz w:val="20"/>
                <w:szCs w:val="20"/>
              </w:rPr>
            </w:pPr>
            <w:r w:rsidRPr="00E51BAB">
              <w:rPr>
                <w:rFonts w:ascii="Arial" w:hAnsi="Arial" w:cs="Arial"/>
                <w:color w:val="808080"/>
                <w:sz w:val="20"/>
                <w:szCs w:val="20"/>
              </w:rPr>
              <w:t>Udowadniając pozytywny wpływ na w/w zasady horyzontalne, należy wskazać konkretne zastosowanie danej zasady w praktyce - w wyniku realizacji danego projektu.</w:t>
            </w:r>
          </w:p>
          <w:p w14:paraId="6CA91220" w14:textId="2803CEC9" w:rsidR="00EF5E31" w:rsidRPr="003538BD" w:rsidRDefault="000409B8" w:rsidP="000409B8">
            <w:pPr>
              <w:pStyle w:val="Tekstpodstawowy2"/>
              <w:rPr>
                <w:rFonts w:cs="Arial"/>
                <w:color w:val="808080" w:themeColor="background1" w:themeShade="80"/>
                <w:sz w:val="20"/>
              </w:rPr>
            </w:pPr>
            <w:r w:rsidRPr="00CF63E5">
              <w:rPr>
                <w:rFonts w:cs="Arial"/>
                <w:b/>
                <w:color w:val="808080"/>
                <w:sz w:val="20"/>
              </w:rPr>
              <w:t>Pozytywny wpływ na promowanie równości szans kobiet i mężczyzn oraz zapobieganie dyskryminacji jest warunkiem obligatoryjnym (dostępu)</w:t>
            </w:r>
            <w:r>
              <w:rPr>
                <w:rFonts w:cs="Arial"/>
                <w:b/>
                <w:color w:val="808080"/>
                <w:sz w:val="20"/>
              </w:rPr>
              <w:t>.</w:t>
            </w:r>
          </w:p>
        </w:tc>
      </w:tr>
    </w:tbl>
    <w:p w14:paraId="01C4BBBB" w14:textId="77777777" w:rsidR="00543707" w:rsidRDefault="00543707" w:rsidP="0092235A">
      <w:pPr>
        <w:pStyle w:val="Mjnagwek"/>
        <w:numPr>
          <w:ilvl w:val="0"/>
          <w:numId w:val="0"/>
        </w:numPr>
        <w:rPr>
          <w:sz w:val="20"/>
        </w:rPr>
      </w:pPr>
    </w:p>
    <w:p w14:paraId="03DF23F6" w14:textId="77777777" w:rsidR="00942FBD" w:rsidRDefault="00942FBD" w:rsidP="00942FBD">
      <w:pPr>
        <w:pStyle w:val="Nagwek5"/>
        <w:tabs>
          <w:tab w:val="clear" w:pos="720"/>
          <w:tab w:val="num" w:pos="567"/>
        </w:tabs>
        <w:rPr>
          <w:sz w:val="20"/>
        </w:rPr>
      </w:pPr>
      <w:bookmarkStart w:id="20" w:name="_Toc8034831"/>
      <w:bookmarkStart w:id="21" w:name="_Toc34908293"/>
      <w:r>
        <w:rPr>
          <w:sz w:val="20"/>
        </w:rPr>
        <w:t>Komplementarność projektu</w:t>
      </w:r>
      <w:bookmarkEnd w:id="20"/>
      <w:bookmarkEnd w:id="21"/>
    </w:p>
    <w:p w14:paraId="22735089" w14:textId="77777777" w:rsidR="00942FBD" w:rsidRDefault="00942FBD" w:rsidP="00942FBD">
      <w:pPr>
        <w:pStyle w:val="Mjnagwek"/>
        <w:numPr>
          <w:ilvl w:val="0"/>
          <w:numId w:val="0"/>
        </w:numPr>
        <w:rPr>
          <w:sz w:val="20"/>
        </w:rPr>
      </w:pPr>
    </w:p>
    <w:p w14:paraId="3CE56C24" w14:textId="77777777" w:rsidR="00942FBD" w:rsidRPr="00C04B5C" w:rsidRDefault="00942FBD" w:rsidP="00942FBD">
      <w:pPr>
        <w:jc w:val="both"/>
        <w:rPr>
          <w:rFonts w:ascii="Arial" w:hAnsi="Arial" w:cs="Arial"/>
          <w:color w:val="808080"/>
          <w:sz w:val="20"/>
          <w:szCs w:val="20"/>
        </w:rPr>
      </w:pPr>
      <w:r w:rsidRPr="00C04B5C">
        <w:rPr>
          <w:rFonts w:ascii="Arial" w:hAnsi="Arial" w:cs="Arial"/>
          <w:color w:val="808080"/>
          <w:sz w:val="20"/>
          <w:szCs w:val="20"/>
        </w:rPr>
        <w:t xml:space="preserve">Komplementarność projektów to ich dopełnianie się prowadzące do realizacji określonego celu. </w:t>
      </w:r>
      <w:r>
        <w:rPr>
          <w:rFonts w:ascii="Arial" w:hAnsi="Arial" w:cs="Arial"/>
          <w:color w:val="808080"/>
          <w:sz w:val="20"/>
          <w:szCs w:val="20"/>
        </w:rPr>
        <w:t>Do u</w:t>
      </w:r>
      <w:r w:rsidRPr="00C04B5C">
        <w:rPr>
          <w:rFonts w:ascii="Arial" w:hAnsi="Arial" w:cs="Arial"/>
          <w:color w:val="808080"/>
          <w:sz w:val="20"/>
          <w:szCs w:val="20"/>
        </w:rPr>
        <w:t>znani</w:t>
      </w:r>
      <w:r>
        <w:rPr>
          <w:rFonts w:ascii="Arial" w:hAnsi="Arial" w:cs="Arial"/>
          <w:color w:val="808080"/>
          <w:sz w:val="20"/>
          <w:szCs w:val="20"/>
        </w:rPr>
        <w:t>a</w:t>
      </w:r>
      <w:r w:rsidRPr="00C04B5C">
        <w:rPr>
          <w:rFonts w:ascii="Arial" w:hAnsi="Arial" w:cs="Arial"/>
          <w:color w:val="808080"/>
          <w:sz w:val="20"/>
          <w:szCs w:val="20"/>
        </w:rPr>
        <w:t xml:space="preserve">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w:t>
      </w:r>
    </w:p>
    <w:p w14:paraId="487268C9" w14:textId="77777777" w:rsidR="00942FBD" w:rsidRPr="00017BF5" w:rsidRDefault="00942FBD" w:rsidP="00942FBD">
      <w:pPr>
        <w:jc w:val="both"/>
        <w:rPr>
          <w:rFonts w:ascii="Arial" w:hAnsi="Arial" w:cs="Arial"/>
          <w:color w:val="808080"/>
          <w:sz w:val="20"/>
          <w:szCs w:val="20"/>
        </w:rPr>
      </w:pPr>
      <w:r w:rsidRPr="00017BF5">
        <w:rPr>
          <w:rFonts w:ascii="Arial" w:hAnsi="Arial" w:cs="Arial"/>
          <w:color w:val="808080"/>
          <w:sz w:val="20"/>
          <w:szCs w:val="20"/>
        </w:rPr>
        <w:t xml:space="preserve">Należy wykazać komplementarność co najmniej w zakresie tematyki i obszaru realizacji projektu w odniesieniu do innych adekwatnych projektów, działań itp. w ramach Programu Operacyjnego – WRPO 2014+, innych Programów Operacyjnych, innych projektów finansowanych ze środków europejskich, krajowych oraz własnych. </w:t>
      </w:r>
    </w:p>
    <w:p w14:paraId="682ABA56" w14:textId="77777777" w:rsidR="00942FBD" w:rsidRPr="00017BF5" w:rsidRDefault="00942FBD" w:rsidP="00942FBD">
      <w:pPr>
        <w:jc w:val="both"/>
        <w:rPr>
          <w:rFonts w:ascii="Arial" w:hAnsi="Arial" w:cs="Arial"/>
          <w:color w:val="808080"/>
          <w:sz w:val="20"/>
          <w:szCs w:val="20"/>
        </w:rPr>
      </w:pPr>
      <w:bookmarkStart w:id="22" w:name="_Toc458525196"/>
      <w:r w:rsidRPr="00017BF5">
        <w:rPr>
          <w:rFonts w:ascii="Arial" w:hAnsi="Arial" w:cs="Arial"/>
          <w:color w:val="808080"/>
          <w:sz w:val="20"/>
          <w:szCs w:val="20"/>
        </w:rPr>
        <w:t>Należy również wskazać powiazanie projektu z innymi przedsięwzięciami, zarówno tymi zrealizowanymi, jak też z tymi, które są w trakcie realizacji, względnie z tymi, które dopiero uzyskały dofinansowanie. Dotyczy to projektów  realizowanych przez beneficjenta, partnerów lub inne podmioty.</w:t>
      </w:r>
      <w:bookmarkEnd w:id="22"/>
    </w:p>
    <w:p w14:paraId="4A3B74D8" w14:textId="77777777" w:rsidR="00942FBD" w:rsidRPr="00BE009A" w:rsidRDefault="00942FBD" w:rsidP="00942FBD">
      <w:pPr>
        <w:autoSpaceDE w:val="0"/>
        <w:autoSpaceDN w:val="0"/>
        <w:adjustRightInd w:val="0"/>
        <w:jc w:val="both"/>
        <w:rPr>
          <w:rFonts w:ascii="Arial" w:hAnsi="Arial" w:cs="Arial"/>
          <w:b/>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608"/>
        <w:gridCol w:w="1598"/>
        <w:gridCol w:w="1747"/>
        <w:gridCol w:w="1598"/>
        <w:gridCol w:w="3221"/>
      </w:tblGrid>
      <w:tr w:rsidR="00942FBD" w:rsidRPr="00FC1B3E" w14:paraId="0911022F" w14:textId="77777777" w:rsidTr="00704DE0">
        <w:trPr>
          <w:trHeight w:hRule="exact" w:val="730"/>
        </w:trPr>
        <w:tc>
          <w:tcPr>
            <w:tcW w:w="1608" w:type="dxa"/>
            <w:tcBorders>
              <w:top w:val="single" w:sz="4" w:space="0" w:color="auto"/>
              <w:left w:val="single" w:sz="4" w:space="0" w:color="auto"/>
              <w:bottom w:val="nil"/>
              <w:right w:val="nil"/>
            </w:tcBorders>
            <w:shd w:val="clear" w:color="auto" w:fill="DEEAF6"/>
          </w:tcPr>
          <w:p w14:paraId="65FE691E" w14:textId="77777777" w:rsidR="00942FBD" w:rsidRPr="00FC1B3E" w:rsidRDefault="00942FBD" w:rsidP="00704DE0">
            <w:pPr>
              <w:jc w:val="center"/>
              <w:rPr>
                <w:rFonts w:ascii="Arial" w:hAnsi="Arial" w:cs="Arial"/>
                <w:b/>
                <w:sz w:val="20"/>
                <w:szCs w:val="20"/>
              </w:rPr>
            </w:pPr>
            <w:r w:rsidRPr="00FC1B3E">
              <w:rPr>
                <w:rFonts w:ascii="Arial" w:hAnsi="Arial" w:cs="Arial"/>
                <w:b/>
                <w:sz w:val="20"/>
                <w:szCs w:val="20"/>
              </w:rPr>
              <w:t>Tytułu</w:t>
            </w:r>
          </w:p>
          <w:p w14:paraId="6C139E41" w14:textId="77777777" w:rsidR="00942FBD" w:rsidRPr="00FC1B3E" w:rsidRDefault="00942FBD" w:rsidP="00704DE0">
            <w:pPr>
              <w:jc w:val="center"/>
              <w:rPr>
                <w:rFonts w:ascii="Arial" w:hAnsi="Arial" w:cs="Arial"/>
                <w:b/>
                <w:sz w:val="20"/>
                <w:szCs w:val="20"/>
              </w:rPr>
            </w:pPr>
            <w:r w:rsidRPr="00FC1B3E">
              <w:rPr>
                <w:rFonts w:ascii="Arial" w:hAnsi="Arial" w:cs="Arial"/>
                <w:b/>
                <w:sz w:val="20"/>
                <w:szCs w:val="20"/>
              </w:rPr>
              <w:t>projektu</w:t>
            </w:r>
          </w:p>
          <w:p w14:paraId="47AB1534" w14:textId="77777777" w:rsidR="00942FBD" w:rsidRPr="00FC1B3E" w:rsidRDefault="00942FBD" w:rsidP="00704DE0">
            <w:pPr>
              <w:jc w:val="center"/>
              <w:rPr>
                <w:rFonts w:ascii="Arial" w:hAnsi="Arial" w:cs="Arial"/>
                <w:b/>
                <w:sz w:val="20"/>
                <w:szCs w:val="20"/>
              </w:rPr>
            </w:pPr>
            <w:r w:rsidRPr="00FC1B3E">
              <w:rPr>
                <w:rFonts w:ascii="Arial" w:hAnsi="Arial" w:cs="Arial"/>
                <w:b/>
                <w:sz w:val="20"/>
                <w:szCs w:val="20"/>
              </w:rPr>
              <w:t>(zakres)</w:t>
            </w:r>
          </w:p>
          <w:p w14:paraId="095953D2" w14:textId="77777777" w:rsidR="00942FBD" w:rsidRPr="00FC1B3E" w:rsidRDefault="00942FBD" w:rsidP="00704DE0">
            <w:pPr>
              <w:widowControl w:val="0"/>
              <w:spacing w:line="230" w:lineRule="exact"/>
              <w:jc w:val="center"/>
              <w:rPr>
                <w:rFonts w:ascii="Arial" w:hAnsi="Arial" w:cs="Arial"/>
                <w:sz w:val="20"/>
                <w:szCs w:val="20"/>
              </w:rPr>
            </w:pPr>
          </w:p>
        </w:tc>
        <w:tc>
          <w:tcPr>
            <w:tcW w:w="1598" w:type="dxa"/>
            <w:tcBorders>
              <w:top w:val="single" w:sz="4" w:space="0" w:color="auto"/>
              <w:left w:val="single" w:sz="4" w:space="0" w:color="auto"/>
              <w:bottom w:val="nil"/>
              <w:right w:val="nil"/>
            </w:tcBorders>
            <w:shd w:val="clear" w:color="auto" w:fill="DEEAF6"/>
            <w:vAlign w:val="center"/>
          </w:tcPr>
          <w:p w14:paraId="42F1504B" w14:textId="77777777" w:rsidR="00942FBD" w:rsidRPr="00FC1B3E" w:rsidRDefault="00942FBD" w:rsidP="00704DE0">
            <w:pPr>
              <w:jc w:val="center"/>
              <w:rPr>
                <w:rFonts w:ascii="Arial" w:hAnsi="Arial" w:cs="Arial"/>
                <w:b/>
                <w:sz w:val="20"/>
                <w:szCs w:val="20"/>
              </w:rPr>
            </w:pPr>
            <w:r w:rsidRPr="00FC1B3E">
              <w:rPr>
                <w:rFonts w:ascii="Arial" w:hAnsi="Arial" w:cs="Arial"/>
                <w:b/>
                <w:sz w:val="20"/>
                <w:szCs w:val="20"/>
              </w:rPr>
              <w:t>Wartość</w:t>
            </w:r>
          </w:p>
          <w:p w14:paraId="3EA21F25" w14:textId="77777777" w:rsidR="00942FBD" w:rsidRPr="00FC1B3E" w:rsidRDefault="00942FBD" w:rsidP="00704DE0">
            <w:pPr>
              <w:jc w:val="center"/>
              <w:rPr>
                <w:rFonts w:ascii="Arial" w:hAnsi="Arial" w:cs="Arial"/>
                <w:b/>
                <w:sz w:val="20"/>
                <w:szCs w:val="20"/>
              </w:rPr>
            </w:pPr>
            <w:r w:rsidRPr="00FC1B3E">
              <w:rPr>
                <w:rFonts w:ascii="Arial" w:hAnsi="Arial" w:cs="Arial"/>
                <w:b/>
                <w:sz w:val="20"/>
                <w:szCs w:val="20"/>
              </w:rPr>
              <w:t>całkowita</w:t>
            </w:r>
          </w:p>
        </w:tc>
        <w:tc>
          <w:tcPr>
            <w:tcW w:w="1747" w:type="dxa"/>
            <w:tcBorders>
              <w:top w:val="single" w:sz="4" w:space="0" w:color="auto"/>
              <w:left w:val="single" w:sz="4" w:space="0" w:color="auto"/>
              <w:bottom w:val="nil"/>
              <w:right w:val="nil"/>
            </w:tcBorders>
            <w:shd w:val="clear" w:color="auto" w:fill="DEEAF6"/>
            <w:vAlign w:val="center"/>
          </w:tcPr>
          <w:p w14:paraId="6C91965F" w14:textId="77777777" w:rsidR="00942FBD" w:rsidRPr="00FC1B3E" w:rsidRDefault="00942FBD" w:rsidP="00704DE0">
            <w:pPr>
              <w:jc w:val="center"/>
              <w:rPr>
                <w:rFonts w:ascii="Arial" w:hAnsi="Arial" w:cs="Arial"/>
                <w:b/>
                <w:sz w:val="20"/>
                <w:szCs w:val="20"/>
              </w:rPr>
            </w:pPr>
            <w:r w:rsidRPr="00FC1B3E">
              <w:rPr>
                <w:rFonts w:ascii="Arial" w:hAnsi="Arial" w:cs="Arial"/>
                <w:b/>
                <w:sz w:val="20"/>
                <w:szCs w:val="20"/>
              </w:rPr>
              <w:t>Źródła i wartość dofinansowania</w:t>
            </w:r>
          </w:p>
        </w:tc>
        <w:tc>
          <w:tcPr>
            <w:tcW w:w="1598" w:type="dxa"/>
            <w:tcBorders>
              <w:top w:val="single" w:sz="4" w:space="0" w:color="auto"/>
              <w:left w:val="single" w:sz="4" w:space="0" w:color="auto"/>
              <w:bottom w:val="nil"/>
              <w:right w:val="nil"/>
            </w:tcBorders>
            <w:shd w:val="clear" w:color="auto" w:fill="DEEAF6"/>
            <w:vAlign w:val="center"/>
          </w:tcPr>
          <w:p w14:paraId="2842A2BD" w14:textId="77777777" w:rsidR="00942FBD" w:rsidRPr="00FC1B3E" w:rsidRDefault="00942FBD" w:rsidP="00704DE0">
            <w:pPr>
              <w:widowControl w:val="0"/>
              <w:spacing w:before="60" w:line="200" w:lineRule="exact"/>
              <w:jc w:val="center"/>
              <w:rPr>
                <w:rFonts w:ascii="Arial" w:hAnsi="Arial" w:cs="Arial"/>
                <w:sz w:val="20"/>
                <w:szCs w:val="20"/>
              </w:rPr>
            </w:pPr>
            <w:r w:rsidRPr="00FC1B3E">
              <w:rPr>
                <w:rFonts w:ascii="Arial" w:hAnsi="Arial" w:cs="Arial"/>
                <w:b/>
                <w:bCs/>
                <w:sz w:val="20"/>
                <w:szCs w:val="20"/>
              </w:rPr>
              <w:t>Okres</w:t>
            </w:r>
          </w:p>
          <w:p w14:paraId="1F69F99D" w14:textId="77777777" w:rsidR="00942FBD" w:rsidRPr="00FC1B3E" w:rsidRDefault="00942FBD" w:rsidP="00704DE0">
            <w:pPr>
              <w:widowControl w:val="0"/>
              <w:spacing w:before="60" w:line="200" w:lineRule="exact"/>
              <w:jc w:val="center"/>
              <w:rPr>
                <w:rFonts w:ascii="Arial" w:hAnsi="Arial" w:cs="Arial"/>
                <w:b/>
                <w:sz w:val="20"/>
                <w:szCs w:val="20"/>
              </w:rPr>
            </w:pPr>
            <w:r w:rsidRPr="00FC1B3E">
              <w:rPr>
                <w:rFonts w:ascii="Arial" w:hAnsi="Arial" w:cs="Arial"/>
                <w:b/>
                <w:bCs/>
                <w:sz w:val="20"/>
                <w:szCs w:val="20"/>
              </w:rPr>
              <w:t>realizacji</w:t>
            </w:r>
          </w:p>
        </w:tc>
        <w:tc>
          <w:tcPr>
            <w:tcW w:w="3221" w:type="dxa"/>
            <w:tcBorders>
              <w:top w:val="single" w:sz="4" w:space="0" w:color="auto"/>
              <w:left w:val="single" w:sz="4" w:space="0" w:color="auto"/>
              <w:bottom w:val="nil"/>
              <w:right w:val="single" w:sz="4" w:space="0" w:color="auto"/>
            </w:tcBorders>
            <w:shd w:val="clear" w:color="auto" w:fill="DEEAF6"/>
            <w:vAlign w:val="center"/>
          </w:tcPr>
          <w:p w14:paraId="3F99C46B" w14:textId="77777777" w:rsidR="00942FBD" w:rsidRPr="00FC1B3E" w:rsidRDefault="00942FBD" w:rsidP="00704DE0">
            <w:pPr>
              <w:widowControl w:val="0"/>
              <w:spacing w:line="230" w:lineRule="exact"/>
              <w:jc w:val="center"/>
              <w:rPr>
                <w:rFonts w:ascii="Arial" w:hAnsi="Arial" w:cs="Arial"/>
                <w:b/>
                <w:sz w:val="20"/>
                <w:szCs w:val="20"/>
              </w:rPr>
            </w:pPr>
            <w:r w:rsidRPr="00FC1B3E">
              <w:rPr>
                <w:rFonts w:ascii="Arial" w:hAnsi="Arial" w:cs="Arial"/>
                <w:b/>
                <w:sz w:val="20"/>
                <w:szCs w:val="20"/>
              </w:rPr>
              <w:t>Uzasadnienie związku z projektem</w:t>
            </w:r>
          </w:p>
        </w:tc>
      </w:tr>
      <w:tr w:rsidR="00942FBD" w:rsidRPr="00FC1B3E" w14:paraId="0C96C5E7" w14:textId="77777777" w:rsidTr="00704DE0">
        <w:trPr>
          <w:trHeight w:hRule="exact" w:val="278"/>
        </w:trPr>
        <w:tc>
          <w:tcPr>
            <w:tcW w:w="1608" w:type="dxa"/>
            <w:tcBorders>
              <w:top w:val="single" w:sz="4" w:space="0" w:color="auto"/>
              <w:left w:val="single" w:sz="4" w:space="0" w:color="auto"/>
              <w:bottom w:val="single" w:sz="4" w:space="0" w:color="auto"/>
              <w:right w:val="nil"/>
            </w:tcBorders>
            <w:shd w:val="clear" w:color="auto" w:fill="FFFFFF"/>
          </w:tcPr>
          <w:p w14:paraId="6C8D7939" w14:textId="77777777" w:rsidR="00942FBD" w:rsidRPr="00FC1B3E" w:rsidRDefault="00942FBD" w:rsidP="00704DE0">
            <w:pPr>
              <w:rPr>
                <w:sz w:val="10"/>
                <w:szCs w:val="10"/>
              </w:rPr>
            </w:pPr>
          </w:p>
        </w:tc>
        <w:tc>
          <w:tcPr>
            <w:tcW w:w="1598" w:type="dxa"/>
            <w:tcBorders>
              <w:top w:val="single" w:sz="4" w:space="0" w:color="auto"/>
              <w:left w:val="single" w:sz="4" w:space="0" w:color="auto"/>
              <w:bottom w:val="single" w:sz="4" w:space="0" w:color="auto"/>
              <w:right w:val="nil"/>
            </w:tcBorders>
            <w:shd w:val="clear" w:color="auto" w:fill="FFFFFF"/>
          </w:tcPr>
          <w:p w14:paraId="0A7069BC" w14:textId="77777777" w:rsidR="00942FBD" w:rsidRPr="00FC1B3E" w:rsidRDefault="00942FBD" w:rsidP="00704DE0">
            <w:pPr>
              <w:rPr>
                <w:sz w:val="10"/>
                <w:szCs w:val="10"/>
              </w:rPr>
            </w:pPr>
          </w:p>
        </w:tc>
        <w:tc>
          <w:tcPr>
            <w:tcW w:w="1747" w:type="dxa"/>
            <w:tcBorders>
              <w:top w:val="single" w:sz="4" w:space="0" w:color="auto"/>
              <w:left w:val="single" w:sz="4" w:space="0" w:color="auto"/>
              <w:bottom w:val="single" w:sz="4" w:space="0" w:color="auto"/>
              <w:right w:val="nil"/>
            </w:tcBorders>
            <w:shd w:val="clear" w:color="auto" w:fill="FFFFFF"/>
          </w:tcPr>
          <w:p w14:paraId="159505AD" w14:textId="77777777" w:rsidR="00942FBD" w:rsidRPr="00FC1B3E" w:rsidRDefault="00942FBD" w:rsidP="00704DE0">
            <w:pPr>
              <w:rPr>
                <w:sz w:val="10"/>
                <w:szCs w:val="10"/>
              </w:rPr>
            </w:pPr>
          </w:p>
        </w:tc>
        <w:tc>
          <w:tcPr>
            <w:tcW w:w="1598" w:type="dxa"/>
            <w:tcBorders>
              <w:top w:val="single" w:sz="4" w:space="0" w:color="auto"/>
              <w:left w:val="single" w:sz="4" w:space="0" w:color="auto"/>
              <w:bottom w:val="single" w:sz="4" w:space="0" w:color="auto"/>
              <w:right w:val="nil"/>
            </w:tcBorders>
            <w:shd w:val="clear" w:color="auto" w:fill="FFFFFF"/>
          </w:tcPr>
          <w:p w14:paraId="1107700E" w14:textId="77777777" w:rsidR="00942FBD" w:rsidRPr="00FC1B3E" w:rsidRDefault="00942FBD" w:rsidP="00704DE0">
            <w:pPr>
              <w:rPr>
                <w:sz w:val="10"/>
                <w:szCs w:val="10"/>
              </w:rPr>
            </w:pPr>
          </w:p>
        </w:tc>
        <w:tc>
          <w:tcPr>
            <w:tcW w:w="3221" w:type="dxa"/>
            <w:tcBorders>
              <w:top w:val="single" w:sz="4" w:space="0" w:color="auto"/>
              <w:left w:val="single" w:sz="4" w:space="0" w:color="auto"/>
              <w:bottom w:val="single" w:sz="4" w:space="0" w:color="auto"/>
              <w:right w:val="single" w:sz="4" w:space="0" w:color="auto"/>
            </w:tcBorders>
            <w:shd w:val="clear" w:color="auto" w:fill="FFFFFF"/>
          </w:tcPr>
          <w:p w14:paraId="65627105" w14:textId="77777777" w:rsidR="00942FBD" w:rsidRPr="00FC1B3E" w:rsidRDefault="00942FBD" w:rsidP="00704DE0">
            <w:pPr>
              <w:rPr>
                <w:sz w:val="10"/>
                <w:szCs w:val="10"/>
              </w:rPr>
            </w:pPr>
          </w:p>
        </w:tc>
      </w:tr>
    </w:tbl>
    <w:p w14:paraId="0D50A8D7" w14:textId="77777777" w:rsidR="00942FBD" w:rsidRDefault="00942FBD" w:rsidP="0092235A">
      <w:pPr>
        <w:pStyle w:val="Mjnagwek"/>
        <w:numPr>
          <w:ilvl w:val="0"/>
          <w:numId w:val="0"/>
        </w:numPr>
        <w:rPr>
          <w:sz w:val="20"/>
        </w:rPr>
      </w:pPr>
    </w:p>
    <w:p w14:paraId="7E4DA5D0" w14:textId="77777777" w:rsidR="00942FBD" w:rsidRDefault="00942FBD" w:rsidP="0092235A">
      <w:pPr>
        <w:pStyle w:val="Mjnagwek"/>
        <w:numPr>
          <w:ilvl w:val="0"/>
          <w:numId w:val="0"/>
        </w:numPr>
        <w:rPr>
          <w:sz w:val="20"/>
        </w:rPr>
      </w:pPr>
    </w:p>
    <w:p w14:paraId="31C4C9FA" w14:textId="625F90BC" w:rsidR="00AA182D" w:rsidRDefault="00AA182D" w:rsidP="00AA182D">
      <w:pPr>
        <w:pStyle w:val="Nagwek5"/>
        <w:rPr>
          <w:sz w:val="20"/>
        </w:rPr>
      </w:pPr>
      <w:bookmarkStart w:id="23" w:name="_Toc529954446"/>
      <w:bookmarkStart w:id="24" w:name="_Toc34908294"/>
      <w:r w:rsidRPr="008E0D55">
        <w:rPr>
          <w:sz w:val="20"/>
        </w:rPr>
        <w:t>Przyczyny realizacji projektu</w:t>
      </w:r>
      <w:bookmarkEnd w:id="23"/>
      <w:bookmarkEnd w:id="24"/>
    </w:p>
    <w:p w14:paraId="074061D4" w14:textId="77777777" w:rsidR="00921883" w:rsidRPr="008E0D55" w:rsidRDefault="00921883" w:rsidP="008E0D55"/>
    <w:tbl>
      <w:tblPr>
        <w:tblStyle w:val="Tabela-Siatka"/>
        <w:tblW w:w="0" w:type="auto"/>
        <w:tblLook w:val="04A0" w:firstRow="1" w:lastRow="0" w:firstColumn="1" w:lastColumn="0" w:noHBand="0" w:noVBand="1"/>
      </w:tblPr>
      <w:tblGrid>
        <w:gridCol w:w="9776"/>
      </w:tblGrid>
      <w:tr w:rsidR="008E1BCF" w14:paraId="1F702B46" w14:textId="77777777" w:rsidTr="008E0D55">
        <w:trPr>
          <w:trHeight w:val="369"/>
        </w:trPr>
        <w:tc>
          <w:tcPr>
            <w:tcW w:w="9776" w:type="dxa"/>
            <w:shd w:val="clear" w:color="auto" w:fill="D9E2F3"/>
            <w:vAlign w:val="center"/>
          </w:tcPr>
          <w:p w14:paraId="02CD778E" w14:textId="5B740546" w:rsidR="008E1BCF" w:rsidRPr="008E0D55" w:rsidRDefault="008E1BCF" w:rsidP="008E0D55">
            <w:pPr>
              <w:jc w:val="center"/>
              <w:rPr>
                <w:rFonts w:ascii="Arial" w:hAnsi="Arial" w:cs="Arial"/>
                <w:b/>
                <w:sz w:val="20"/>
                <w:szCs w:val="20"/>
              </w:rPr>
            </w:pPr>
            <w:r w:rsidRPr="008E0D55">
              <w:rPr>
                <w:rFonts w:ascii="Arial" w:hAnsi="Arial" w:cs="Arial"/>
                <w:b/>
                <w:sz w:val="20"/>
                <w:szCs w:val="20"/>
              </w:rPr>
              <w:t>Uzasadnienie potrzeby realizacji projekt</w:t>
            </w:r>
          </w:p>
        </w:tc>
      </w:tr>
      <w:tr w:rsidR="008E1BCF" w14:paraId="7B2D562E" w14:textId="77777777" w:rsidTr="008E1BCF">
        <w:tc>
          <w:tcPr>
            <w:tcW w:w="9776" w:type="dxa"/>
          </w:tcPr>
          <w:p w14:paraId="7CEE87E0" w14:textId="65F02CE2" w:rsidR="00921883" w:rsidRPr="008E0D55" w:rsidRDefault="00921883" w:rsidP="008E0D55">
            <w:pPr>
              <w:jc w:val="both"/>
              <w:rPr>
                <w:rFonts w:ascii="Arial" w:hAnsi="Arial" w:cs="Arial"/>
                <w:bCs/>
                <w:color w:val="808080"/>
                <w:sz w:val="20"/>
                <w:szCs w:val="20"/>
              </w:rPr>
            </w:pPr>
            <w:r w:rsidRPr="008E0D55">
              <w:rPr>
                <w:rFonts w:ascii="Arial" w:hAnsi="Arial" w:cs="Arial"/>
                <w:bCs/>
                <w:color w:val="808080"/>
                <w:sz w:val="20"/>
                <w:szCs w:val="20"/>
              </w:rPr>
              <w:t xml:space="preserve">W tym miejscu należy przedstawić uzasadnienie potrzeby realizacji projektu, w tym m.in. opis istniejącej konkurencji, zapotrzebowanie na produkt/usługę powstałą w wyniku realizacji przedsięwzięcia (nabywców produktów/usług). Należy również wskazać czy projekt stanowi odpowiedź na zidentyfikowane problemy/potrzeby Wnioskodawcy, czy planowane działania są adekwatne do potrzeb Wnioskodawcy, czy planowane działania umożliwią realizację projektu, czy projekt rozwiązuje w pełni zidentyfikowane problemy. Należy również wskazać dopasowanie projektu do potrzeb interesariuszy tworzonych lub rozwijanych usług, zgodnie z Rozporządzeniem Rady Ministrów </w:t>
            </w:r>
            <w:r w:rsidR="00CA0745">
              <w:rPr>
                <w:rFonts w:ascii="Arial" w:hAnsi="Arial" w:cs="Arial"/>
                <w:bCs/>
                <w:color w:val="808080"/>
                <w:sz w:val="20"/>
                <w:szCs w:val="20"/>
              </w:rPr>
              <w:t xml:space="preserve">z dnia 12 kwietnia 2012 r. </w:t>
            </w:r>
            <w:r w:rsidRPr="008E0D55">
              <w:rPr>
                <w:rFonts w:ascii="Arial" w:hAnsi="Arial" w:cs="Arial"/>
                <w:bCs/>
                <w:color w:val="808080"/>
                <w:sz w:val="20"/>
                <w:szCs w:val="20"/>
              </w:rPr>
              <w:t xml:space="preserve">w sprawie Krajowych Ram Interoperacyjności, minimalnych wymagań dla rejestrów publicznych i wymiany informacji w postaci elektronicznej oraz minimalnych wymagań dla systemów teleinformatycznych. </w:t>
            </w:r>
            <w:r w:rsidR="00FE58EE">
              <w:rPr>
                <w:rFonts w:ascii="Arial" w:hAnsi="Arial" w:cs="Arial"/>
                <w:color w:val="808080" w:themeColor="background1" w:themeShade="80"/>
                <w:sz w:val="20"/>
                <w:szCs w:val="20"/>
              </w:rPr>
              <w:t xml:space="preserve">W tym punkcie należy przedstawić zakres działań związanych z zapewnieniem dostępności graficznych interfejsów dla wszystkich użytkowników, z uwzględnieniem wytycznych Web Content Accessibility </w:t>
            </w:r>
            <w:proofErr w:type="spellStart"/>
            <w:r w:rsidR="00FE58EE">
              <w:rPr>
                <w:rFonts w:ascii="Arial" w:hAnsi="Arial" w:cs="Arial"/>
                <w:color w:val="808080" w:themeColor="background1" w:themeShade="80"/>
                <w:sz w:val="20"/>
                <w:szCs w:val="20"/>
              </w:rPr>
              <w:t>Guidelines</w:t>
            </w:r>
            <w:proofErr w:type="spellEnd"/>
            <w:r w:rsidR="00FE58EE">
              <w:rPr>
                <w:rFonts w:ascii="Arial" w:hAnsi="Arial" w:cs="Arial"/>
                <w:color w:val="808080" w:themeColor="background1" w:themeShade="80"/>
                <w:sz w:val="20"/>
                <w:szCs w:val="20"/>
              </w:rPr>
              <w:t xml:space="preserve"> 2.0 (WCAG 2.0) co najmniej na poziomie wskazanym w ww. Rozporządzeniu, co zapewni, że udostępniane dzięki projektowi treści i usługi będą dostępne dla osób niepełnosprawnych, w tym niewidomych i słabo widzących, osób </w:t>
            </w:r>
            <w:r w:rsidR="00FE58EE">
              <w:rPr>
                <w:rFonts w:ascii="Arial" w:hAnsi="Arial" w:cs="Arial"/>
                <w:color w:val="808080" w:themeColor="background1" w:themeShade="80"/>
                <w:sz w:val="20"/>
                <w:szCs w:val="20"/>
              </w:rPr>
              <w:lastRenderedPageBreak/>
              <w:t xml:space="preserve">niesłyszących, osób z trudnościami w uczeniu się, osób o ograniczeniach poznawczych, osób </w:t>
            </w:r>
            <w:r w:rsidR="00FE58EE">
              <w:rPr>
                <w:rFonts w:ascii="Arial" w:hAnsi="Arial" w:cs="Arial"/>
                <w:color w:val="808080" w:themeColor="background1" w:themeShade="80"/>
                <w:sz w:val="20"/>
                <w:szCs w:val="20"/>
              </w:rPr>
              <w:br/>
              <w:t>z upośledzeniem ruchu, mowy.</w:t>
            </w:r>
            <w:r w:rsidR="00FE58EE" w:rsidRPr="008E0D55">
              <w:rPr>
                <w:rFonts w:ascii="Arial" w:hAnsi="Arial" w:cs="Arial"/>
                <w:bCs/>
                <w:color w:val="808080"/>
                <w:sz w:val="20"/>
                <w:szCs w:val="20"/>
              </w:rPr>
              <w:t xml:space="preserve"> </w:t>
            </w:r>
            <w:r w:rsidRPr="008E0D55">
              <w:rPr>
                <w:rFonts w:ascii="Arial" w:hAnsi="Arial" w:cs="Arial"/>
                <w:bCs/>
                <w:color w:val="808080"/>
                <w:sz w:val="20"/>
                <w:szCs w:val="20"/>
              </w:rPr>
              <w:t>Ponadto należy dokonać:</w:t>
            </w:r>
          </w:p>
          <w:p w14:paraId="65DF8EF0" w14:textId="77777777" w:rsidR="00921883" w:rsidRPr="008E0D55" w:rsidRDefault="00921883" w:rsidP="008E0D55">
            <w:pPr>
              <w:jc w:val="both"/>
              <w:rPr>
                <w:rFonts w:ascii="Arial" w:hAnsi="Arial" w:cs="Arial"/>
                <w:bCs/>
                <w:color w:val="808080"/>
                <w:sz w:val="20"/>
                <w:szCs w:val="20"/>
              </w:rPr>
            </w:pPr>
            <w:r w:rsidRPr="008E0D55">
              <w:rPr>
                <w:rFonts w:ascii="Arial" w:hAnsi="Arial" w:cs="Arial"/>
                <w:bCs/>
                <w:color w:val="808080"/>
                <w:sz w:val="20"/>
                <w:szCs w:val="20"/>
              </w:rPr>
              <w:t>- wiarygodnej analizy korzyści i kosztów pod kątem: metodycznego i rzetelnego oszacowania kosztów i korzyści dla wnioskodawcy i interesariuszy, zastosowania wymaganego okresu referencyjnego i stopy dyskontowej, wyliczenia wskaźników efektywności ekonomicznej: ENPV (ekonomiczna wartość bieżąca netto), ERR (ekonomiczna stopa zwrotu), B/C (relacja zdyskontowanych korzyści do zdyskontowanych kosztów);</w:t>
            </w:r>
          </w:p>
          <w:p w14:paraId="2D38E81C" w14:textId="1ABC997E" w:rsidR="008E1BCF" w:rsidRDefault="00921883" w:rsidP="008E0D55">
            <w:pPr>
              <w:jc w:val="both"/>
            </w:pPr>
            <w:r w:rsidRPr="008E0D55">
              <w:rPr>
                <w:rFonts w:ascii="Arial" w:hAnsi="Arial" w:cs="Arial"/>
                <w:bCs/>
                <w:color w:val="808080"/>
                <w:sz w:val="20"/>
                <w:szCs w:val="20"/>
              </w:rPr>
              <w:t>- analizy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p>
        </w:tc>
      </w:tr>
    </w:tbl>
    <w:p w14:paraId="496374D4" w14:textId="77777777" w:rsidR="008E1BCF" w:rsidRDefault="008E1BCF" w:rsidP="008E0D55">
      <w:pPr>
        <w:pStyle w:val="Mjnagwek"/>
        <w:numPr>
          <w:ilvl w:val="0"/>
          <w:numId w:val="0"/>
        </w:numPr>
        <w:rPr>
          <w:sz w:val="20"/>
        </w:rPr>
      </w:pPr>
    </w:p>
    <w:p w14:paraId="272AA0F2" w14:textId="259AA0F8" w:rsidR="00AA182D" w:rsidRDefault="00AA182D" w:rsidP="008E0D55">
      <w:pPr>
        <w:pStyle w:val="Mjnagwek"/>
        <w:numPr>
          <w:ilvl w:val="0"/>
          <w:numId w:val="0"/>
        </w:numPr>
        <w:rPr>
          <w:sz w:val="20"/>
        </w:rPr>
      </w:pPr>
    </w:p>
    <w:p w14:paraId="7362AA0E" w14:textId="5A6166AD" w:rsidR="00A16750" w:rsidRPr="007E6C8A" w:rsidRDefault="00671FBA" w:rsidP="0092235A">
      <w:pPr>
        <w:pStyle w:val="Mjnagwek"/>
        <w:rPr>
          <w:sz w:val="20"/>
        </w:rPr>
      </w:pPr>
      <w:bookmarkStart w:id="25" w:name="_Toc534882725"/>
      <w:bookmarkStart w:id="26" w:name="_Toc534883076"/>
      <w:bookmarkStart w:id="27" w:name="_Toc534883154"/>
      <w:bookmarkStart w:id="28" w:name="_Toc534883799"/>
      <w:bookmarkStart w:id="29" w:name="_Toc534883951"/>
      <w:bookmarkStart w:id="30" w:name="_Toc534884088"/>
      <w:bookmarkStart w:id="31" w:name="_Toc534884508"/>
      <w:bookmarkStart w:id="32" w:name="_Toc12517304"/>
      <w:bookmarkStart w:id="33" w:name="_Toc34908295"/>
      <w:bookmarkEnd w:id="25"/>
      <w:bookmarkEnd w:id="26"/>
      <w:bookmarkEnd w:id="27"/>
      <w:bookmarkEnd w:id="28"/>
      <w:bookmarkEnd w:id="29"/>
      <w:bookmarkEnd w:id="30"/>
      <w:bookmarkEnd w:id="31"/>
      <w:bookmarkEnd w:id="32"/>
      <w:r w:rsidRPr="007E6C8A">
        <w:rPr>
          <w:sz w:val="20"/>
        </w:rPr>
        <w:t>Analiza instytucjonalna i prawna inwestycji</w:t>
      </w:r>
      <w:bookmarkEnd w:id="18"/>
      <w:bookmarkEnd w:id="33"/>
    </w:p>
    <w:p w14:paraId="2B22D2FA" w14:textId="77777777" w:rsidR="00A16750" w:rsidRPr="007E6C8A" w:rsidRDefault="00A16750" w:rsidP="0092235A">
      <w:pPr>
        <w:autoSpaceDE w:val="0"/>
        <w:autoSpaceDN w:val="0"/>
        <w:adjustRightInd w:val="0"/>
        <w:jc w:val="both"/>
        <w:rPr>
          <w:rFonts w:ascii="Arial" w:hAnsi="Arial" w:cs="Arial"/>
          <w:b/>
          <w:sz w:val="20"/>
          <w:szCs w:val="20"/>
        </w:rPr>
      </w:pPr>
    </w:p>
    <w:p w14:paraId="72047CFC" w14:textId="77777777" w:rsidR="00A16750" w:rsidRPr="002F08D6" w:rsidRDefault="002A2F37" w:rsidP="0092235A">
      <w:pPr>
        <w:autoSpaceDE w:val="0"/>
        <w:autoSpaceDN w:val="0"/>
        <w:adjustRightInd w:val="0"/>
        <w:jc w:val="both"/>
        <w:rPr>
          <w:rFonts w:ascii="Arial" w:hAnsi="Arial" w:cs="Arial"/>
          <w:bCs/>
          <w:color w:val="808080"/>
          <w:sz w:val="20"/>
          <w:szCs w:val="20"/>
        </w:rPr>
      </w:pPr>
      <w:r w:rsidRPr="002F08D6">
        <w:rPr>
          <w:rFonts w:ascii="Arial" w:hAnsi="Arial" w:cs="Arial"/>
          <w:bCs/>
          <w:color w:val="808080"/>
          <w:sz w:val="20"/>
          <w:szCs w:val="20"/>
        </w:rPr>
        <w:t>Wnioskodawc</w:t>
      </w:r>
      <w:r w:rsidR="00A16750" w:rsidRPr="002F08D6">
        <w:rPr>
          <w:rFonts w:ascii="Arial" w:hAnsi="Arial" w:cs="Arial"/>
          <w:bCs/>
          <w:color w:val="808080"/>
          <w:sz w:val="20"/>
          <w:szCs w:val="20"/>
        </w:rPr>
        <w:t>a powinien wykazać, czy projekt może być realizowany bez przeszkód ze względu na uwarunkowania formalno</w:t>
      </w:r>
      <w:r w:rsidR="009B3B3E">
        <w:rPr>
          <w:rFonts w:ascii="Arial" w:hAnsi="Arial" w:cs="Arial"/>
          <w:bCs/>
          <w:color w:val="808080"/>
          <w:sz w:val="20"/>
          <w:szCs w:val="20"/>
        </w:rPr>
        <w:t>-</w:t>
      </w:r>
      <w:r w:rsidR="00A16750" w:rsidRPr="002F08D6">
        <w:rPr>
          <w:rFonts w:ascii="Arial" w:hAnsi="Arial" w:cs="Arial"/>
          <w:bCs/>
          <w:color w:val="808080"/>
          <w:sz w:val="20"/>
          <w:szCs w:val="20"/>
        </w:rPr>
        <w:t xml:space="preserve">prawne. </w:t>
      </w:r>
    </w:p>
    <w:p w14:paraId="313BCA48" w14:textId="77777777" w:rsidR="00A16750" w:rsidRPr="007E6C8A" w:rsidRDefault="00A16750" w:rsidP="0092235A">
      <w:pPr>
        <w:autoSpaceDE w:val="0"/>
        <w:autoSpaceDN w:val="0"/>
        <w:adjustRightInd w:val="0"/>
        <w:jc w:val="both"/>
        <w:rPr>
          <w:rFonts w:ascii="Arial" w:hAnsi="Arial" w:cs="Arial"/>
          <w:b/>
          <w:sz w:val="20"/>
          <w:szCs w:val="20"/>
        </w:rPr>
      </w:pPr>
    </w:p>
    <w:p w14:paraId="5DCBF403" w14:textId="77777777" w:rsidR="00705B37" w:rsidRPr="007E6C8A" w:rsidRDefault="00A16750" w:rsidP="0092235A">
      <w:pPr>
        <w:pStyle w:val="Nagwek5"/>
        <w:rPr>
          <w:sz w:val="20"/>
        </w:rPr>
      </w:pPr>
      <w:bookmarkStart w:id="34" w:name="_Toc211823887"/>
      <w:bookmarkStart w:id="35" w:name="_Toc211824435"/>
      <w:bookmarkStart w:id="36" w:name="_Toc34908296"/>
      <w:r w:rsidRPr="007E6C8A">
        <w:rPr>
          <w:sz w:val="20"/>
        </w:rPr>
        <w:t>Analiza instytucjonalna</w:t>
      </w:r>
      <w:bookmarkEnd w:id="34"/>
      <w:bookmarkEnd w:id="35"/>
      <w:bookmarkEnd w:id="36"/>
    </w:p>
    <w:p w14:paraId="745CF858" w14:textId="77777777" w:rsidR="00C04E40" w:rsidRDefault="00C04E40">
      <w:pPr>
        <w:autoSpaceDE w:val="0"/>
        <w:autoSpaceDN w:val="0"/>
        <w:adjustRightInd w:val="0"/>
        <w:jc w:val="both"/>
        <w:rPr>
          <w:sz w:val="20"/>
        </w:rPr>
      </w:pPr>
    </w:p>
    <w:p w14:paraId="2DB03F55" w14:textId="77777777" w:rsidR="00A16750" w:rsidRPr="002F08D6" w:rsidRDefault="00A16750" w:rsidP="0092235A">
      <w:pPr>
        <w:autoSpaceDE w:val="0"/>
        <w:autoSpaceDN w:val="0"/>
        <w:adjustRightInd w:val="0"/>
        <w:jc w:val="both"/>
        <w:rPr>
          <w:rFonts w:ascii="Arial" w:hAnsi="Arial" w:cs="Arial"/>
          <w:color w:val="808080"/>
          <w:sz w:val="20"/>
          <w:szCs w:val="20"/>
        </w:rPr>
      </w:pPr>
      <w:r w:rsidRPr="002F08D6">
        <w:rPr>
          <w:rFonts w:ascii="Arial" w:hAnsi="Arial" w:cs="Arial"/>
          <w:bCs/>
          <w:color w:val="808080"/>
          <w:sz w:val="20"/>
          <w:szCs w:val="20"/>
        </w:rPr>
        <w:t xml:space="preserve">Ma ona na celu opis bezpośrednich i pośrednich Beneficjentów projektu oraz problemów ich dotykających, instytucji/osób zaangażowanych w realizację projektu, podziału zadań i odpowiedzialności, opis innych organizacji zaangażowanych w realizację projektu </w:t>
      </w:r>
      <w:r w:rsidRPr="002F08D6">
        <w:rPr>
          <w:rFonts w:ascii="Arial" w:hAnsi="Arial" w:cs="Arial"/>
          <w:color w:val="808080"/>
          <w:sz w:val="20"/>
          <w:szCs w:val="20"/>
        </w:rPr>
        <w:t xml:space="preserve">lub na które realizacja projektu będzie </w:t>
      </w:r>
      <w:r w:rsidR="00764DC4" w:rsidRPr="002F08D6">
        <w:rPr>
          <w:rFonts w:ascii="Arial" w:hAnsi="Arial" w:cs="Arial"/>
          <w:color w:val="808080"/>
          <w:sz w:val="20"/>
          <w:szCs w:val="20"/>
        </w:rPr>
        <w:t>oddziaływać</w:t>
      </w:r>
      <w:r w:rsidRPr="002F08D6">
        <w:rPr>
          <w:rFonts w:ascii="Arial" w:hAnsi="Arial" w:cs="Arial"/>
          <w:color w:val="808080"/>
          <w:sz w:val="20"/>
          <w:szCs w:val="20"/>
        </w:rPr>
        <w:t xml:space="preserve">, ewentualne powiązanie z innymi podmiotami, rozwiązania dotyczące udostępniania wybudowanej infrastruktury podmiotom trzecim. </w:t>
      </w:r>
      <w:r w:rsidR="00764DC4" w:rsidRPr="002F08D6">
        <w:rPr>
          <w:rFonts w:ascii="Arial" w:hAnsi="Arial" w:cs="Arial"/>
          <w:color w:val="808080"/>
          <w:sz w:val="20"/>
          <w:szCs w:val="20"/>
        </w:rPr>
        <w:t>Należy także określić</w:t>
      </w:r>
      <w:r w:rsidRPr="002F08D6">
        <w:rPr>
          <w:rFonts w:ascii="Arial" w:hAnsi="Arial" w:cs="Arial"/>
          <w:color w:val="808080"/>
          <w:sz w:val="20"/>
          <w:szCs w:val="20"/>
        </w:rPr>
        <w:t xml:space="preserve">, kto </w:t>
      </w:r>
      <w:r w:rsidR="00CA2783" w:rsidRPr="002F08D6">
        <w:rPr>
          <w:rFonts w:ascii="Arial" w:hAnsi="Arial" w:cs="Arial"/>
          <w:color w:val="808080"/>
          <w:sz w:val="20"/>
          <w:szCs w:val="20"/>
        </w:rPr>
        <w:t>będzie</w:t>
      </w:r>
      <w:r w:rsidRPr="002F08D6">
        <w:rPr>
          <w:rFonts w:ascii="Arial" w:hAnsi="Arial" w:cs="Arial"/>
          <w:color w:val="808080"/>
          <w:sz w:val="20"/>
          <w:szCs w:val="20"/>
        </w:rPr>
        <w:t xml:space="preserve"> właścicielem </w:t>
      </w:r>
      <w:r w:rsidR="00CA2783" w:rsidRPr="002F08D6">
        <w:rPr>
          <w:rFonts w:ascii="Arial" w:hAnsi="Arial" w:cs="Arial"/>
          <w:color w:val="808080"/>
          <w:sz w:val="20"/>
          <w:szCs w:val="20"/>
        </w:rPr>
        <w:t>majątku powstałego w wyniku realizacji</w:t>
      </w:r>
      <w:r w:rsidR="00ED0F86" w:rsidRPr="002F08D6">
        <w:rPr>
          <w:rFonts w:ascii="Arial" w:hAnsi="Arial" w:cs="Arial"/>
          <w:color w:val="808080"/>
          <w:sz w:val="20"/>
          <w:szCs w:val="20"/>
        </w:rPr>
        <w:t xml:space="preserve"> projektu i jaki podmiot będzie</w:t>
      </w:r>
      <w:r w:rsidR="00CA2783" w:rsidRPr="002F08D6">
        <w:rPr>
          <w:rFonts w:ascii="Arial" w:hAnsi="Arial" w:cs="Arial"/>
          <w:color w:val="808080"/>
          <w:sz w:val="20"/>
          <w:szCs w:val="20"/>
        </w:rPr>
        <w:t xml:space="preserve"> </w:t>
      </w:r>
      <w:r w:rsidR="00986BAB" w:rsidRPr="002F08D6">
        <w:rPr>
          <w:rFonts w:ascii="Arial" w:hAnsi="Arial" w:cs="Arial"/>
          <w:color w:val="808080"/>
          <w:sz w:val="20"/>
          <w:szCs w:val="20"/>
        </w:rPr>
        <w:t xml:space="preserve">użytkował infrastrukturę powstałą w wyniku realizacji </w:t>
      </w:r>
      <w:r w:rsidR="00CA2783" w:rsidRPr="002F08D6">
        <w:rPr>
          <w:rFonts w:ascii="Arial" w:hAnsi="Arial" w:cs="Arial"/>
          <w:color w:val="808080"/>
          <w:sz w:val="20"/>
          <w:szCs w:val="20"/>
        </w:rPr>
        <w:t xml:space="preserve">projektu. </w:t>
      </w:r>
      <w:r w:rsidRPr="002F08D6">
        <w:rPr>
          <w:rFonts w:ascii="Arial" w:hAnsi="Arial" w:cs="Arial"/>
          <w:color w:val="808080"/>
          <w:sz w:val="20"/>
          <w:szCs w:val="20"/>
        </w:rPr>
        <w:t>Określenie sposobu wyboru inży</w:t>
      </w:r>
      <w:r w:rsidR="00F93AA9" w:rsidRPr="002F08D6">
        <w:rPr>
          <w:rFonts w:ascii="Arial" w:hAnsi="Arial" w:cs="Arial"/>
          <w:color w:val="808080"/>
          <w:sz w:val="20"/>
          <w:szCs w:val="20"/>
        </w:rPr>
        <w:t>niera kontraktu</w:t>
      </w:r>
      <w:r w:rsidRPr="002F08D6">
        <w:rPr>
          <w:rFonts w:ascii="Arial" w:hAnsi="Arial" w:cs="Arial"/>
          <w:color w:val="808080"/>
          <w:sz w:val="20"/>
          <w:szCs w:val="20"/>
        </w:rPr>
        <w:t>.</w:t>
      </w:r>
    </w:p>
    <w:p w14:paraId="5D7A60FD" w14:textId="77777777" w:rsidR="00A16750" w:rsidRPr="007E6C8A" w:rsidRDefault="00A16750" w:rsidP="0092235A">
      <w:pPr>
        <w:autoSpaceDE w:val="0"/>
        <w:autoSpaceDN w:val="0"/>
        <w:adjustRightInd w:val="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776"/>
      </w:tblGrid>
      <w:tr w:rsidR="00E07C4B" w:rsidRPr="007E6C8A" w14:paraId="5ED0941E" w14:textId="77777777" w:rsidTr="008E0D55">
        <w:trPr>
          <w:trHeight w:val="567"/>
        </w:trPr>
        <w:tc>
          <w:tcPr>
            <w:tcW w:w="9776" w:type="dxa"/>
            <w:shd w:val="clear" w:color="auto" w:fill="D9E2F3" w:themeFill="accent5" w:themeFillTint="33"/>
            <w:vAlign w:val="center"/>
          </w:tcPr>
          <w:p w14:paraId="2B75BC96" w14:textId="21A7EEF5" w:rsidR="00E07C4B" w:rsidRPr="007E6C8A" w:rsidRDefault="00E07C4B" w:rsidP="008E0D55">
            <w:pPr>
              <w:autoSpaceDE w:val="0"/>
              <w:autoSpaceDN w:val="0"/>
              <w:adjustRightInd w:val="0"/>
              <w:jc w:val="center"/>
              <w:rPr>
                <w:rFonts w:ascii="Arial" w:hAnsi="Arial" w:cs="Arial"/>
                <w:b/>
                <w:sz w:val="20"/>
                <w:szCs w:val="20"/>
              </w:rPr>
            </w:pPr>
            <w:r w:rsidRPr="007E6C8A">
              <w:rPr>
                <w:rFonts w:ascii="Arial" w:hAnsi="Arial" w:cs="Arial"/>
                <w:b/>
                <w:sz w:val="20"/>
                <w:szCs w:val="20"/>
              </w:rPr>
              <w:t>Instytucje zaangażowane w realizację projektu (w tym powiązania prawno-własnościowe pomiędzy uczestnikami projektu)</w:t>
            </w:r>
          </w:p>
        </w:tc>
      </w:tr>
      <w:tr w:rsidR="00E07C4B" w:rsidRPr="007E6C8A" w14:paraId="0AF1F949" w14:textId="77777777" w:rsidTr="00921883">
        <w:tc>
          <w:tcPr>
            <w:tcW w:w="9776" w:type="dxa"/>
          </w:tcPr>
          <w:p w14:paraId="685E766C" w14:textId="4A6F8E50" w:rsidR="00E07C4B" w:rsidRPr="002F08D6" w:rsidRDefault="00E07C4B"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W przypadku współpracy Wnioskodawcy, podmiotu eksploatującego (operatora) i innych zaangażowanych w realizację projektu podmiotów, należy podać ich rolę, podział zadań i obowiązków, które będą realizować w ramach projektu, a także określić zakres ich odpowiedzialności (w tym organizacyjnej </w:t>
            </w:r>
            <w:r>
              <w:rPr>
                <w:rFonts w:ascii="Arial" w:hAnsi="Arial" w:cs="Arial"/>
                <w:color w:val="808080"/>
                <w:sz w:val="20"/>
                <w:szCs w:val="20"/>
              </w:rPr>
              <w:br/>
            </w:r>
            <w:r w:rsidRPr="002F08D6">
              <w:rPr>
                <w:rFonts w:ascii="Arial" w:hAnsi="Arial" w:cs="Arial"/>
                <w:color w:val="808080"/>
                <w:sz w:val="20"/>
                <w:szCs w:val="20"/>
              </w:rPr>
              <w:t>i finansowej).</w:t>
            </w:r>
          </w:p>
        </w:tc>
      </w:tr>
      <w:tr w:rsidR="00E07C4B" w:rsidRPr="007E6C8A" w14:paraId="104E938E" w14:textId="77777777" w:rsidTr="008E0D55">
        <w:trPr>
          <w:trHeight w:val="369"/>
        </w:trPr>
        <w:tc>
          <w:tcPr>
            <w:tcW w:w="9776" w:type="dxa"/>
            <w:shd w:val="clear" w:color="auto" w:fill="D9E2F3" w:themeFill="accent5" w:themeFillTint="33"/>
            <w:vAlign w:val="center"/>
          </w:tcPr>
          <w:p w14:paraId="1C4B5026" w14:textId="0BB108AC" w:rsidR="00E07C4B" w:rsidRPr="007E6C8A" w:rsidRDefault="00E07C4B" w:rsidP="008E0D55">
            <w:pPr>
              <w:autoSpaceDE w:val="0"/>
              <w:autoSpaceDN w:val="0"/>
              <w:adjustRightInd w:val="0"/>
              <w:jc w:val="center"/>
              <w:rPr>
                <w:rFonts w:ascii="Arial" w:hAnsi="Arial" w:cs="Arial"/>
                <w:b/>
                <w:sz w:val="20"/>
                <w:szCs w:val="20"/>
              </w:rPr>
            </w:pPr>
            <w:r w:rsidRPr="007E6C8A">
              <w:rPr>
                <w:rFonts w:ascii="Arial" w:hAnsi="Arial" w:cs="Arial"/>
                <w:b/>
                <w:sz w:val="20"/>
                <w:szCs w:val="20"/>
              </w:rPr>
              <w:t>Zdolność organizacyjna</w:t>
            </w:r>
          </w:p>
        </w:tc>
      </w:tr>
      <w:tr w:rsidR="00E07C4B" w:rsidRPr="007E6C8A" w14:paraId="0386B83F" w14:textId="77777777" w:rsidTr="00921883">
        <w:tc>
          <w:tcPr>
            <w:tcW w:w="9776" w:type="dxa"/>
          </w:tcPr>
          <w:p w14:paraId="701D60D5" w14:textId="6735B59A" w:rsidR="00E07C4B" w:rsidRDefault="00E07C4B" w:rsidP="00567289">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Należy udowodnić zdolność organizacyjną (prawną, instytucjonalną) i finansową </w:t>
            </w:r>
            <w:r>
              <w:rPr>
                <w:rFonts w:ascii="Arial" w:hAnsi="Arial" w:cs="Arial"/>
                <w:color w:val="808080"/>
                <w:sz w:val="20"/>
                <w:szCs w:val="20"/>
              </w:rPr>
              <w:t xml:space="preserve">Wnioskodawcy </w:t>
            </w:r>
            <w:r w:rsidRPr="002F08D6">
              <w:rPr>
                <w:rFonts w:ascii="Arial" w:hAnsi="Arial" w:cs="Arial"/>
                <w:color w:val="808080"/>
                <w:sz w:val="20"/>
                <w:szCs w:val="20"/>
              </w:rPr>
              <w:t xml:space="preserve">do wdrożenia projektu. </w:t>
            </w:r>
            <w:r>
              <w:rPr>
                <w:rFonts w:ascii="Arial" w:hAnsi="Arial" w:cs="Arial"/>
                <w:color w:val="808080"/>
                <w:sz w:val="20"/>
                <w:szCs w:val="20"/>
              </w:rPr>
              <w:t>Należy opisać c</w:t>
            </w:r>
            <w:r w:rsidRPr="002F08D6">
              <w:rPr>
                <w:rFonts w:ascii="Arial" w:hAnsi="Arial" w:cs="Arial"/>
                <w:color w:val="808080"/>
                <w:sz w:val="20"/>
                <w:szCs w:val="20"/>
              </w:rPr>
              <w:t xml:space="preserve">zy Wnioskodawca posiada stosowne struktury organizacyjne i zespół ludzki </w:t>
            </w:r>
            <w:r>
              <w:rPr>
                <w:rFonts w:ascii="Arial" w:hAnsi="Arial" w:cs="Arial"/>
                <w:color w:val="808080"/>
                <w:sz w:val="20"/>
                <w:szCs w:val="20"/>
              </w:rPr>
              <w:br/>
            </w:r>
            <w:r w:rsidRPr="002F08D6">
              <w:rPr>
                <w:rFonts w:ascii="Arial" w:hAnsi="Arial" w:cs="Arial"/>
                <w:color w:val="808080"/>
                <w:sz w:val="20"/>
                <w:szCs w:val="20"/>
              </w:rPr>
              <w:t xml:space="preserve">o kwalifikacjach zapewniających funkcjonowanie projektu w fazie realizacji jak i w fazie operacyjnej projektu (również zakładany rozwój kadr). W przypadku fazy realizacji projektu należy wykazać czy </w:t>
            </w:r>
            <w:r>
              <w:rPr>
                <w:rFonts w:ascii="Arial" w:hAnsi="Arial" w:cs="Arial"/>
                <w:color w:val="808080"/>
                <w:sz w:val="20"/>
                <w:szCs w:val="20"/>
              </w:rPr>
              <w:t>Wnioskodawca</w:t>
            </w:r>
            <w:r w:rsidRPr="002F08D6">
              <w:rPr>
                <w:rFonts w:ascii="Arial" w:hAnsi="Arial" w:cs="Arial"/>
                <w:color w:val="808080"/>
                <w:sz w:val="20"/>
                <w:szCs w:val="20"/>
              </w:rPr>
              <w:t xml:space="preserve"> planuje skorzystać z usługi inwestora zastępczego lub inżyniera kontraktu, czy też planuje realizację zadania </w:t>
            </w:r>
            <w:r>
              <w:rPr>
                <w:rFonts w:ascii="Arial" w:hAnsi="Arial" w:cs="Arial"/>
                <w:color w:val="808080"/>
                <w:sz w:val="20"/>
                <w:szCs w:val="20"/>
              </w:rPr>
              <w:t>przy</w:t>
            </w:r>
            <w:r w:rsidRPr="002F08D6">
              <w:rPr>
                <w:rFonts w:ascii="Arial" w:hAnsi="Arial" w:cs="Arial"/>
                <w:color w:val="808080"/>
                <w:sz w:val="20"/>
                <w:szCs w:val="20"/>
              </w:rPr>
              <w:t xml:space="preserve"> pomoc</w:t>
            </w:r>
            <w:r>
              <w:rPr>
                <w:rFonts w:ascii="Arial" w:hAnsi="Arial" w:cs="Arial"/>
                <w:color w:val="808080"/>
                <w:sz w:val="20"/>
                <w:szCs w:val="20"/>
              </w:rPr>
              <w:t>y</w:t>
            </w:r>
            <w:r w:rsidRPr="002F08D6">
              <w:rPr>
                <w:rFonts w:ascii="Arial" w:hAnsi="Arial" w:cs="Arial"/>
                <w:color w:val="808080"/>
                <w:sz w:val="20"/>
                <w:szCs w:val="20"/>
              </w:rPr>
              <w:t xml:space="preserve"> własnych kadr. W </w:t>
            </w:r>
            <w:r>
              <w:rPr>
                <w:rFonts w:ascii="Arial" w:hAnsi="Arial" w:cs="Arial"/>
                <w:color w:val="808080"/>
                <w:sz w:val="20"/>
                <w:szCs w:val="20"/>
              </w:rPr>
              <w:t xml:space="preserve">takim </w:t>
            </w:r>
            <w:r w:rsidRPr="002F08D6">
              <w:rPr>
                <w:rFonts w:ascii="Arial" w:hAnsi="Arial" w:cs="Arial"/>
                <w:color w:val="808080"/>
                <w:sz w:val="20"/>
                <w:szCs w:val="20"/>
              </w:rPr>
              <w:t>przypadku należy opisać kompetencje osób, które będą czuwać nad prawidłową realizacją projektu. W przypadku braku w/w struktur należy uwzględnić informacj</w:t>
            </w:r>
            <w:r>
              <w:rPr>
                <w:rFonts w:ascii="Arial" w:hAnsi="Arial" w:cs="Arial"/>
                <w:color w:val="808080"/>
                <w:sz w:val="20"/>
                <w:szCs w:val="20"/>
              </w:rPr>
              <w:t>e</w:t>
            </w:r>
            <w:r w:rsidRPr="002F08D6">
              <w:rPr>
                <w:rFonts w:ascii="Arial" w:hAnsi="Arial" w:cs="Arial"/>
                <w:color w:val="808080"/>
                <w:sz w:val="20"/>
                <w:szCs w:val="20"/>
              </w:rPr>
              <w:t xml:space="preserve"> dot. planów </w:t>
            </w:r>
            <w:r>
              <w:rPr>
                <w:rFonts w:ascii="Arial" w:hAnsi="Arial" w:cs="Arial"/>
                <w:color w:val="808080"/>
                <w:sz w:val="20"/>
                <w:szCs w:val="20"/>
              </w:rPr>
              <w:t>Wnioskodawcy</w:t>
            </w:r>
            <w:r w:rsidRPr="002F08D6">
              <w:rPr>
                <w:rFonts w:ascii="Arial" w:hAnsi="Arial" w:cs="Arial"/>
                <w:color w:val="808080"/>
                <w:sz w:val="20"/>
                <w:szCs w:val="20"/>
              </w:rPr>
              <w:t xml:space="preserve"> w zakresie stworzenia odpowiedniego zespołu – skąd zostaną pozyskane osoby, jakie będą ich kwalifikacje i doświadczenie zawodowe w w/w zakresie, zakres obowiązków oraz planowana perspektywa czasowa utworzenia takiego zespołu. W przypadku planów przekazania zarządu produktami projektu na rzecz innej jednostki, analogicznie jak w przypadku </w:t>
            </w:r>
            <w:r>
              <w:rPr>
                <w:rFonts w:ascii="Arial" w:hAnsi="Arial" w:cs="Arial"/>
                <w:color w:val="808080"/>
                <w:sz w:val="20"/>
                <w:szCs w:val="20"/>
              </w:rPr>
              <w:t>Wnioskodawcy</w:t>
            </w:r>
            <w:r w:rsidRPr="002F08D6">
              <w:rPr>
                <w:rFonts w:ascii="Arial" w:hAnsi="Arial" w:cs="Arial"/>
                <w:color w:val="808080"/>
                <w:sz w:val="20"/>
                <w:szCs w:val="20"/>
              </w:rPr>
              <w:t xml:space="preserve"> należy wykazać, iż jednostka ta posiada doświadczenie oraz odpowiedni zespół ludzki dla celów zarządzania projektem w fazie eksploatacji.</w:t>
            </w:r>
          </w:p>
          <w:p w14:paraId="785F8538" w14:textId="309D4A87" w:rsidR="00E07C4B" w:rsidRDefault="00E07C4B" w:rsidP="00567289">
            <w:pPr>
              <w:autoSpaceDE w:val="0"/>
              <w:autoSpaceDN w:val="0"/>
              <w:adjustRightInd w:val="0"/>
              <w:jc w:val="both"/>
              <w:rPr>
                <w:rFonts w:ascii="Arial" w:hAnsi="Arial" w:cs="Arial"/>
                <w:color w:val="808080"/>
                <w:sz w:val="20"/>
                <w:szCs w:val="20"/>
              </w:rPr>
            </w:pPr>
            <w:r w:rsidRPr="00D42407">
              <w:rPr>
                <w:rFonts w:ascii="Arial" w:hAnsi="Arial" w:cs="Arial"/>
                <w:color w:val="808080"/>
                <w:sz w:val="20"/>
                <w:szCs w:val="20"/>
                <w:u w:val="single"/>
              </w:rPr>
              <w:t>Nie należy podawać szczegółowych danych osobowych</w:t>
            </w:r>
            <w:r>
              <w:rPr>
                <w:rFonts w:ascii="Arial" w:hAnsi="Arial" w:cs="Arial"/>
                <w:color w:val="808080"/>
                <w:sz w:val="20"/>
                <w:szCs w:val="20"/>
              </w:rPr>
              <w:t>.</w:t>
            </w:r>
          </w:p>
        </w:tc>
      </w:tr>
      <w:tr w:rsidR="00E07C4B" w:rsidRPr="007E6C8A" w14:paraId="356A3DB9" w14:textId="77777777" w:rsidTr="008E0D55">
        <w:trPr>
          <w:trHeight w:val="369"/>
        </w:trPr>
        <w:tc>
          <w:tcPr>
            <w:tcW w:w="9776" w:type="dxa"/>
            <w:shd w:val="clear" w:color="auto" w:fill="D9E2F3" w:themeFill="accent5" w:themeFillTint="33"/>
            <w:vAlign w:val="center"/>
          </w:tcPr>
          <w:p w14:paraId="57CB82EA" w14:textId="3EA336B4" w:rsidR="00E07C4B" w:rsidRPr="007E6C8A" w:rsidRDefault="00E07C4B" w:rsidP="008E0D55">
            <w:pPr>
              <w:autoSpaceDE w:val="0"/>
              <w:autoSpaceDN w:val="0"/>
              <w:adjustRightInd w:val="0"/>
              <w:jc w:val="center"/>
              <w:rPr>
                <w:rFonts w:ascii="Arial" w:hAnsi="Arial" w:cs="Arial"/>
                <w:b/>
                <w:sz w:val="20"/>
                <w:szCs w:val="20"/>
              </w:rPr>
            </w:pPr>
            <w:r w:rsidRPr="007E6C8A">
              <w:rPr>
                <w:rFonts w:ascii="Arial" w:hAnsi="Arial" w:cs="Arial"/>
                <w:b/>
                <w:sz w:val="20"/>
                <w:szCs w:val="20"/>
              </w:rPr>
              <w:t>Zasoby techniczne Wnioskodawcy do realizacji projektu</w:t>
            </w:r>
          </w:p>
        </w:tc>
      </w:tr>
      <w:tr w:rsidR="00E07C4B" w:rsidRPr="007E6C8A" w14:paraId="348F179E" w14:textId="77777777" w:rsidTr="00921883">
        <w:tc>
          <w:tcPr>
            <w:tcW w:w="9776" w:type="dxa"/>
          </w:tcPr>
          <w:p w14:paraId="3DC4737B" w14:textId="6CDAB697" w:rsidR="00E07C4B" w:rsidRPr="002F08D6" w:rsidRDefault="00E07C4B"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Należy przedstawić opis posiadanych zasobów niezbędnych do realizacji </w:t>
            </w:r>
            <w:r>
              <w:rPr>
                <w:rFonts w:ascii="Arial" w:hAnsi="Arial" w:cs="Arial"/>
                <w:color w:val="808080"/>
                <w:sz w:val="20"/>
                <w:szCs w:val="20"/>
              </w:rPr>
              <w:t>p</w:t>
            </w:r>
            <w:r w:rsidRPr="002F08D6">
              <w:rPr>
                <w:rFonts w:ascii="Arial" w:hAnsi="Arial" w:cs="Arial"/>
                <w:color w:val="808080"/>
                <w:sz w:val="20"/>
                <w:szCs w:val="20"/>
              </w:rPr>
              <w:t>rojektu: pomieszczenia, wykaz aparatury lub innego wyposażenia</w:t>
            </w:r>
            <w:r>
              <w:rPr>
                <w:rFonts w:ascii="Arial" w:hAnsi="Arial" w:cs="Arial"/>
                <w:color w:val="808080"/>
                <w:sz w:val="20"/>
                <w:szCs w:val="20"/>
              </w:rPr>
              <w:t xml:space="preserve">, które będą wykorzystywane do realizacji zadania, </w:t>
            </w:r>
            <w:r w:rsidRPr="002F08D6">
              <w:rPr>
                <w:rFonts w:ascii="Arial" w:hAnsi="Arial" w:cs="Arial"/>
                <w:color w:val="808080"/>
                <w:sz w:val="20"/>
                <w:szCs w:val="20"/>
              </w:rPr>
              <w:t>z zaznaczeniem, które z nich to środki trwałe</w:t>
            </w:r>
            <w:r>
              <w:rPr>
                <w:rFonts w:ascii="Arial" w:hAnsi="Arial" w:cs="Arial"/>
                <w:color w:val="808080"/>
                <w:sz w:val="20"/>
                <w:szCs w:val="20"/>
              </w:rPr>
              <w:t xml:space="preserve">. </w:t>
            </w:r>
            <w:r w:rsidRPr="002F08D6">
              <w:rPr>
                <w:rFonts w:ascii="Arial" w:hAnsi="Arial" w:cs="Arial"/>
                <w:color w:val="808080"/>
                <w:sz w:val="20"/>
                <w:szCs w:val="20"/>
              </w:rPr>
              <w:t>Należy określić</w:t>
            </w:r>
            <w:r>
              <w:rPr>
                <w:rFonts w:ascii="Arial" w:hAnsi="Arial" w:cs="Arial"/>
                <w:color w:val="808080"/>
                <w:sz w:val="20"/>
                <w:szCs w:val="20"/>
              </w:rPr>
              <w:t xml:space="preserve"> również</w:t>
            </w:r>
            <w:r w:rsidRPr="002F08D6">
              <w:rPr>
                <w:rFonts w:ascii="Arial" w:hAnsi="Arial" w:cs="Arial"/>
                <w:color w:val="808080"/>
                <w:sz w:val="20"/>
                <w:szCs w:val="20"/>
              </w:rPr>
              <w:t xml:space="preserve">, na jakim etapie prac w projekcie zostaną </w:t>
            </w:r>
            <w:r>
              <w:rPr>
                <w:rFonts w:ascii="Arial" w:hAnsi="Arial" w:cs="Arial"/>
                <w:color w:val="808080"/>
                <w:sz w:val="20"/>
                <w:szCs w:val="20"/>
              </w:rPr>
              <w:t xml:space="preserve">one </w:t>
            </w:r>
            <w:r w:rsidRPr="002F08D6">
              <w:rPr>
                <w:rFonts w:ascii="Arial" w:hAnsi="Arial" w:cs="Arial"/>
                <w:color w:val="808080"/>
                <w:sz w:val="20"/>
                <w:szCs w:val="20"/>
              </w:rPr>
              <w:t>wykorzystane.</w:t>
            </w:r>
            <w:r>
              <w:rPr>
                <w:rFonts w:ascii="Arial" w:hAnsi="Arial" w:cs="Arial"/>
                <w:color w:val="808080"/>
                <w:sz w:val="20"/>
                <w:szCs w:val="20"/>
              </w:rPr>
              <w:t xml:space="preserve">   </w:t>
            </w:r>
            <w:r>
              <w:rPr>
                <w:rFonts w:ascii="Arial" w:hAnsi="Arial" w:cs="Arial"/>
                <w:color w:val="808080"/>
                <w:sz w:val="20"/>
                <w:szCs w:val="20"/>
              </w:rPr>
              <w:br/>
            </w:r>
            <w:r w:rsidRPr="002F08D6">
              <w:rPr>
                <w:rFonts w:ascii="Arial" w:hAnsi="Arial" w:cs="Arial"/>
                <w:color w:val="808080"/>
                <w:sz w:val="20"/>
                <w:szCs w:val="20"/>
              </w:rPr>
              <w:t>W przypadku, gdy Wnioskodawca nie posiada własnych zasobów, a planuje korzystanie z zasobów niebędących w jego posiadaniu, należy również opisać te zasoby oraz wskazać podstawy do ich wykorzystania (np. umowa z innym podmiotem).</w:t>
            </w:r>
          </w:p>
        </w:tc>
      </w:tr>
      <w:tr w:rsidR="00E07C4B" w:rsidRPr="007E6C8A" w14:paraId="4A1E5590" w14:textId="77777777" w:rsidTr="008E0D55">
        <w:trPr>
          <w:trHeight w:val="369"/>
        </w:trPr>
        <w:tc>
          <w:tcPr>
            <w:tcW w:w="9776" w:type="dxa"/>
            <w:shd w:val="clear" w:color="auto" w:fill="D9E2F3" w:themeFill="accent5" w:themeFillTint="33"/>
            <w:vAlign w:val="center"/>
          </w:tcPr>
          <w:p w14:paraId="7AAFECDA" w14:textId="738EA87D" w:rsidR="00E07C4B" w:rsidRPr="007E6C8A" w:rsidRDefault="00E07C4B" w:rsidP="008E0D55">
            <w:pPr>
              <w:autoSpaceDE w:val="0"/>
              <w:autoSpaceDN w:val="0"/>
              <w:adjustRightInd w:val="0"/>
              <w:jc w:val="center"/>
              <w:rPr>
                <w:rFonts w:ascii="Arial" w:hAnsi="Arial" w:cs="Arial"/>
                <w:b/>
                <w:sz w:val="20"/>
                <w:szCs w:val="20"/>
              </w:rPr>
            </w:pPr>
            <w:r w:rsidRPr="007E6C8A">
              <w:rPr>
                <w:rFonts w:ascii="Arial" w:hAnsi="Arial" w:cs="Arial"/>
                <w:b/>
                <w:sz w:val="20"/>
                <w:szCs w:val="20"/>
              </w:rPr>
              <w:t>Ocena długoterminowej trwałości finansowo – instytucjonalnej projektu</w:t>
            </w:r>
          </w:p>
        </w:tc>
      </w:tr>
      <w:tr w:rsidR="00E07C4B" w:rsidRPr="007E6C8A" w14:paraId="52A7BF83" w14:textId="77777777" w:rsidTr="00921883">
        <w:tc>
          <w:tcPr>
            <w:tcW w:w="9776" w:type="dxa"/>
          </w:tcPr>
          <w:p w14:paraId="18BD0F32" w14:textId="77777777" w:rsidR="00E07C4B" w:rsidRPr="002F08D6" w:rsidRDefault="00E07C4B"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Należy opisać (wraz z załączeniem odpowiednich dokumentów uwierzytelniających opisany stan rzeczy):</w:t>
            </w:r>
          </w:p>
          <w:p w14:paraId="27FCA0E5" w14:textId="47C46FB7" w:rsidR="00E07C4B" w:rsidRPr="002F08D6" w:rsidRDefault="00E07C4B" w:rsidP="00C9366D">
            <w:pPr>
              <w:numPr>
                <w:ilvl w:val="0"/>
                <w:numId w:val="10"/>
              </w:numPr>
              <w:tabs>
                <w:tab w:val="clear" w:pos="720"/>
                <w:tab w:val="num" w:pos="513"/>
              </w:tabs>
              <w:autoSpaceDE w:val="0"/>
              <w:autoSpaceDN w:val="0"/>
              <w:adjustRightInd w:val="0"/>
              <w:ind w:left="513" w:hanging="284"/>
              <w:jc w:val="both"/>
              <w:rPr>
                <w:rFonts w:ascii="Arial" w:hAnsi="Arial" w:cs="Arial"/>
                <w:color w:val="808080"/>
                <w:sz w:val="20"/>
                <w:szCs w:val="20"/>
              </w:rPr>
            </w:pPr>
            <w:r w:rsidRPr="002F08D6">
              <w:rPr>
                <w:rFonts w:ascii="Arial" w:hAnsi="Arial" w:cs="Arial"/>
                <w:color w:val="808080"/>
                <w:sz w:val="20"/>
                <w:szCs w:val="20"/>
              </w:rPr>
              <w:t>kto odpowiedzialny będzie za utrzym</w:t>
            </w:r>
            <w:r w:rsidR="00B121FA">
              <w:rPr>
                <w:rFonts w:ascii="Arial" w:hAnsi="Arial" w:cs="Arial"/>
                <w:color w:val="808080"/>
                <w:sz w:val="20"/>
                <w:szCs w:val="20"/>
              </w:rPr>
              <w:t>anie i eksploatację inwestycji;</w:t>
            </w:r>
          </w:p>
          <w:p w14:paraId="21B53FB8" w14:textId="55FE8D54" w:rsidR="00E07C4B" w:rsidRDefault="00E07C4B" w:rsidP="001548AF">
            <w:pPr>
              <w:numPr>
                <w:ilvl w:val="0"/>
                <w:numId w:val="10"/>
              </w:numPr>
              <w:tabs>
                <w:tab w:val="clear" w:pos="720"/>
                <w:tab w:val="num" w:pos="513"/>
              </w:tabs>
              <w:autoSpaceDE w:val="0"/>
              <w:autoSpaceDN w:val="0"/>
              <w:adjustRightInd w:val="0"/>
              <w:ind w:left="513" w:hanging="284"/>
              <w:jc w:val="both"/>
              <w:rPr>
                <w:rFonts w:ascii="Arial" w:hAnsi="Arial" w:cs="Arial"/>
                <w:color w:val="808080"/>
                <w:sz w:val="20"/>
                <w:szCs w:val="20"/>
              </w:rPr>
            </w:pPr>
            <w:r w:rsidRPr="002F08D6">
              <w:rPr>
                <w:rFonts w:ascii="Arial" w:hAnsi="Arial" w:cs="Arial"/>
                <w:color w:val="808080"/>
                <w:sz w:val="20"/>
                <w:szCs w:val="20"/>
              </w:rPr>
              <w:lastRenderedPageBreak/>
              <w:t>zakładany sposób finansowania Wnioskodawcy od daty płatności końcowej na rzecz beneficjenta -</w:t>
            </w:r>
            <w:r w:rsidR="00B121FA">
              <w:rPr>
                <w:rFonts w:ascii="Arial" w:hAnsi="Arial" w:cs="Arial"/>
                <w:color w:val="808080"/>
                <w:sz w:val="20"/>
                <w:szCs w:val="20"/>
              </w:rPr>
              <w:t xml:space="preserve"> </w:t>
            </w:r>
            <w:r w:rsidRPr="002F08D6">
              <w:rPr>
                <w:rFonts w:ascii="Arial" w:hAnsi="Arial" w:cs="Arial"/>
                <w:color w:val="808080"/>
                <w:sz w:val="20"/>
                <w:szCs w:val="20"/>
              </w:rPr>
              <w:t>przez okres 5 lub 3 lat (3 lat w przypadku MŚP - w odniesieniu do projektów dotyczących utrzymania inwestycji lub miejsc pracy)</w:t>
            </w:r>
            <w:r w:rsidR="00B121FA">
              <w:rPr>
                <w:rFonts w:ascii="Arial" w:hAnsi="Arial" w:cs="Arial"/>
                <w:color w:val="808080"/>
                <w:sz w:val="20"/>
                <w:szCs w:val="20"/>
              </w:rPr>
              <w:t>;</w:t>
            </w:r>
          </w:p>
          <w:p w14:paraId="415A371B" w14:textId="641849C0" w:rsidR="00E07C4B" w:rsidRPr="002F08D6" w:rsidRDefault="00E07C4B" w:rsidP="00C9366D">
            <w:pPr>
              <w:numPr>
                <w:ilvl w:val="0"/>
                <w:numId w:val="10"/>
              </w:numPr>
              <w:tabs>
                <w:tab w:val="clear" w:pos="720"/>
                <w:tab w:val="num" w:pos="513"/>
              </w:tabs>
              <w:autoSpaceDE w:val="0"/>
              <w:autoSpaceDN w:val="0"/>
              <w:adjustRightInd w:val="0"/>
              <w:ind w:left="513" w:hanging="284"/>
              <w:jc w:val="both"/>
              <w:rPr>
                <w:rFonts w:ascii="Arial" w:hAnsi="Arial" w:cs="Arial"/>
                <w:color w:val="808080"/>
                <w:sz w:val="20"/>
                <w:szCs w:val="20"/>
              </w:rPr>
            </w:pPr>
            <w:r w:rsidRPr="002F08D6">
              <w:rPr>
                <w:rFonts w:ascii="Arial" w:hAnsi="Arial" w:cs="Arial"/>
                <w:color w:val="808080"/>
                <w:sz w:val="20"/>
                <w:szCs w:val="20"/>
              </w:rPr>
              <w:t>relacje prawne i finansowe jednostki użytkujące</w:t>
            </w:r>
            <w:r w:rsidR="00B121FA">
              <w:rPr>
                <w:rFonts w:ascii="Arial" w:hAnsi="Arial" w:cs="Arial"/>
                <w:color w:val="808080"/>
                <w:sz w:val="20"/>
                <w:szCs w:val="20"/>
              </w:rPr>
              <w:t>j infrastrukturę z Wnioskodawcą;</w:t>
            </w:r>
          </w:p>
          <w:p w14:paraId="3D00E8AA" w14:textId="2398DD9B" w:rsidR="00E07C4B" w:rsidRPr="002F08D6" w:rsidRDefault="00E07C4B" w:rsidP="00C9366D">
            <w:pPr>
              <w:numPr>
                <w:ilvl w:val="0"/>
                <w:numId w:val="10"/>
              </w:numPr>
              <w:tabs>
                <w:tab w:val="clear" w:pos="720"/>
                <w:tab w:val="num" w:pos="513"/>
              </w:tabs>
              <w:autoSpaceDE w:val="0"/>
              <w:autoSpaceDN w:val="0"/>
              <w:adjustRightInd w:val="0"/>
              <w:ind w:left="513" w:hanging="284"/>
              <w:jc w:val="both"/>
              <w:rPr>
                <w:rFonts w:ascii="Arial" w:hAnsi="Arial" w:cs="Arial"/>
                <w:color w:val="808080"/>
                <w:sz w:val="20"/>
                <w:szCs w:val="20"/>
              </w:rPr>
            </w:pPr>
            <w:r w:rsidRPr="002F08D6">
              <w:rPr>
                <w:rFonts w:ascii="Arial" w:hAnsi="Arial" w:cs="Arial"/>
                <w:color w:val="808080"/>
                <w:sz w:val="20"/>
                <w:szCs w:val="20"/>
              </w:rPr>
              <w:t>sposób eksploatacji i finansowania majątku, który powst</w:t>
            </w:r>
            <w:r w:rsidR="00B121FA">
              <w:rPr>
                <w:rFonts w:ascii="Arial" w:hAnsi="Arial" w:cs="Arial"/>
                <w:color w:val="808080"/>
                <w:sz w:val="20"/>
                <w:szCs w:val="20"/>
              </w:rPr>
              <w:t>anie dzięki realizacji projektu;</w:t>
            </w:r>
          </w:p>
          <w:p w14:paraId="66EAA423" w14:textId="1ABFE43F" w:rsidR="00CD3C89" w:rsidRPr="00D07E16" w:rsidRDefault="00E07C4B" w:rsidP="00D04D10">
            <w:pPr>
              <w:numPr>
                <w:ilvl w:val="0"/>
                <w:numId w:val="10"/>
              </w:numPr>
              <w:tabs>
                <w:tab w:val="clear" w:pos="720"/>
                <w:tab w:val="num" w:pos="513"/>
              </w:tabs>
              <w:autoSpaceDE w:val="0"/>
              <w:autoSpaceDN w:val="0"/>
              <w:adjustRightInd w:val="0"/>
              <w:ind w:left="513" w:hanging="284"/>
              <w:jc w:val="both"/>
              <w:rPr>
                <w:rFonts w:ascii="Arial" w:hAnsi="Arial" w:cs="Arial"/>
                <w:color w:val="808080"/>
                <w:sz w:val="20"/>
                <w:szCs w:val="20"/>
              </w:rPr>
            </w:pPr>
            <w:r w:rsidRPr="002F08D6">
              <w:rPr>
                <w:rFonts w:ascii="Arial" w:hAnsi="Arial" w:cs="Arial"/>
                <w:color w:val="808080"/>
                <w:sz w:val="20"/>
                <w:szCs w:val="20"/>
              </w:rPr>
              <w:t>uregulowany w odrębnych dokumentach sposób przekazania powstałej infrastruktury (umowa podpisana pomiędzy Wnioskodawcą</w:t>
            </w:r>
            <w:r w:rsidR="00A70CDF">
              <w:rPr>
                <w:rFonts w:ascii="Arial" w:hAnsi="Arial" w:cs="Arial"/>
                <w:color w:val="808080"/>
                <w:sz w:val="20"/>
                <w:szCs w:val="20"/>
              </w:rPr>
              <w:t>,</w:t>
            </w:r>
            <w:r w:rsidRPr="002F08D6">
              <w:rPr>
                <w:rFonts w:ascii="Arial" w:hAnsi="Arial" w:cs="Arial"/>
                <w:color w:val="808080"/>
                <w:sz w:val="20"/>
                <w:szCs w:val="20"/>
              </w:rPr>
              <w:t xml:space="preserve"> a operatorem).</w:t>
            </w:r>
          </w:p>
        </w:tc>
      </w:tr>
    </w:tbl>
    <w:p w14:paraId="086AD48B" w14:textId="77777777" w:rsidR="00A16750" w:rsidRPr="007E6C8A" w:rsidRDefault="00A16750" w:rsidP="0092235A">
      <w:pPr>
        <w:tabs>
          <w:tab w:val="left" w:pos="6090"/>
        </w:tabs>
        <w:autoSpaceDE w:val="0"/>
        <w:autoSpaceDN w:val="0"/>
        <w:adjustRightInd w:val="0"/>
        <w:jc w:val="both"/>
        <w:rPr>
          <w:rFonts w:ascii="Arial" w:hAnsi="Arial" w:cs="Arial"/>
          <w:b/>
          <w:sz w:val="20"/>
          <w:szCs w:val="20"/>
        </w:rPr>
      </w:pPr>
    </w:p>
    <w:p w14:paraId="056884B5" w14:textId="77777777" w:rsidR="00A16750" w:rsidRPr="007E6C8A" w:rsidRDefault="00A16750" w:rsidP="0092235A">
      <w:pPr>
        <w:pStyle w:val="Nagwek5"/>
        <w:rPr>
          <w:sz w:val="20"/>
        </w:rPr>
      </w:pPr>
      <w:bookmarkStart w:id="37" w:name="_Toc211823888"/>
      <w:bookmarkStart w:id="38" w:name="_Toc211824436"/>
      <w:bookmarkStart w:id="39" w:name="_Toc34908297"/>
      <w:r w:rsidRPr="007E6C8A">
        <w:rPr>
          <w:sz w:val="20"/>
        </w:rPr>
        <w:t>Analiza prawna</w:t>
      </w:r>
      <w:bookmarkEnd w:id="37"/>
      <w:bookmarkEnd w:id="38"/>
      <w:bookmarkEnd w:id="39"/>
      <w:r w:rsidRPr="007E6C8A">
        <w:rPr>
          <w:sz w:val="20"/>
        </w:rPr>
        <w:t xml:space="preserve"> </w:t>
      </w:r>
    </w:p>
    <w:p w14:paraId="15B7CDAD" w14:textId="77777777" w:rsidR="00A16750" w:rsidRPr="007E6C8A" w:rsidRDefault="00A16750" w:rsidP="0092235A">
      <w:pPr>
        <w:rPr>
          <w:rFonts w:ascii="Arial" w:hAnsi="Arial" w:cs="Arial"/>
          <w:sz w:val="20"/>
          <w:szCs w:val="20"/>
        </w:rPr>
      </w:pPr>
    </w:p>
    <w:p w14:paraId="475A28FC" w14:textId="77777777" w:rsidR="00A16750" w:rsidRPr="002F08D6" w:rsidRDefault="00A16750"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Analiza prawna przedstawia kwestie prawne związane z realizacją projektu, tj. dotyczące własności gruntu/obiektów - gdzie będzie</w:t>
      </w:r>
      <w:r w:rsidR="00537C9A" w:rsidRPr="002F08D6">
        <w:rPr>
          <w:rFonts w:ascii="Arial" w:hAnsi="Arial" w:cs="Arial"/>
          <w:color w:val="808080"/>
          <w:sz w:val="20"/>
          <w:szCs w:val="20"/>
        </w:rPr>
        <w:t xml:space="preserve"> realizowany projekt, dostępności</w:t>
      </w:r>
      <w:r w:rsidRPr="002F08D6">
        <w:rPr>
          <w:rFonts w:ascii="Arial" w:hAnsi="Arial" w:cs="Arial"/>
          <w:color w:val="808080"/>
          <w:sz w:val="20"/>
          <w:szCs w:val="20"/>
        </w:rPr>
        <w:t xml:space="preserve"> gruntów pod inwestycję.</w:t>
      </w:r>
    </w:p>
    <w:p w14:paraId="0D29EB19" w14:textId="77777777" w:rsidR="00C763EA" w:rsidRPr="007E6C8A" w:rsidRDefault="00C763EA" w:rsidP="0092235A">
      <w:pPr>
        <w:autoSpaceDE w:val="0"/>
        <w:autoSpaceDN w:val="0"/>
        <w:adjustRightInd w:val="0"/>
        <w:jc w:val="both"/>
        <w:rPr>
          <w:rFonts w:ascii="Arial" w:hAnsi="Arial" w:cs="Arial"/>
          <w:color w:val="999999"/>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08"/>
        <w:gridCol w:w="2520"/>
        <w:gridCol w:w="2880"/>
        <w:gridCol w:w="1920"/>
      </w:tblGrid>
      <w:tr w:rsidR="0093598A" w:rsidRPr="007E6C8A" w14:paraId="73755541" w14:textId="77777777" w:rsidTr="008E0D55">
        <w:trPr>
          <w:trHeight w:val="567"/>
        </w:trPr>
        <w:tc>
          <w:tcPr>
            <w:tcW w:w="9828" w:type="dxa"/>
            <w:gridSpan w:val="4"/>
            <w:shd w:val="clear" w:color="auto" w:fill="D9E2F3" w:themeFill="accent5" w:themeFillTint="33"/>
            <w:vAlign w:val="center"/>
          </w:tcPr>
          <w:p w14:paraId="4905F5E2" w14:textId="77777777" w:rsidR="00BE3231" w:rsidRDefault="0093598A" w:rsidP="008E0D55">
            <w:pPr>
              <w:pStyle w:val="PSDBTabelaNormalny"/>
              <w:jc w:val="center"/>
              <w:rPr>
                <w:rFonts w:ascii="Arial" w:hAnsi="Arial" w:cs="Arial"/>
                <w:b/>
                <w:bCs/>
                <w:sz w:val="20"/>
              </w:rPr>
            </w:pPr>
            <w:r w:rsidRPr="00CC41C9">
              <w:rPr>
                <w:rFonts w:ascii="Arial" w:hAnsi="Arial" w:cs="Arial"/>
                <w:b/>
                <w:bCs/>
                <w:sz w:val="20"/>
              </w:rPr>
              <w:t xml:space="preserve">Zgodność podstawowych parametrów technicznych z obowiązującymi aktami prawnymi </w:t>
            </w:r>
          </w:p>
          <w:p w14:paraId="477F232D" w14:textId="04B6C04A" w:rsidR="0093598A" w:rsidRPr="00CC41C9" w:rsidRDefault="0093598A" w:rsidP="008E0D55">
            <w:pPr>
              <w:pStyle w:val="PSDBTabelaNormalny"/>
              <w:jc w:val="center"/>
              <w:rPr>
                <w:rFonts w:ascii="Arial" w:hAnsi="Arial" w:cs="Arial"/>
                <w:b/>
                <w:bCs/>
                <w:sz w:val="20"/>
              </w:rPr>
            </w:pPr>
            <w:r w:rsidRPr="00CC41C9">
              <w:rPr>
                <w:rFonts w:ascii="Arial" w:hAnsi="Arial" w:cs="Arial"/>
                <w:b/>
                <w:bCs/>
                <w:sz w:val="20"/>
              </w:rPr>
              <w:t>dotyczącymi realizowanej inwestycji</w:t>
            </w:r>
          </w:p>
        </w:tc>
      </w:tr>
      <w:tr w:rsidR="0093598A" w:rsidRPr="007E6C8A" w14:paraId="7B47DA28" w14:textId="77777777" w:rsidTr="00921883">
        <w:trPr>
          <w:trHeight w:val="70"/>
        </w:trPr>
        <w:tc>
          <w:tcPr>
            <w:tcW w:w="9828" w:type="dxa"/>
            <w:gridSpan w:val="4"/>
          </w:tcPr>
          <w:p w14:paraId="264334A8" w14:textId="06D98543" w:rsidR="00924833" w:rsidRPr="002F08D6" w:rsidRDefault="0093598A" w:rsidP="00A81AF1">
            <w:pPr>
              <w:pStyle w:val="PSDBTabelaNormalny"/>
              <w:jc w:val="both"/>
              <w:rPr>
                <w:rFonts w:ascii="Arial" w:hAnsi="Arial" w:cs="Arial"/>
                <w:color w:val="808080"/>
                <w:sz w:val="20"/>
              </w:rPr>
            </w:pPr>
            <w:r>
              <w:rPr>
                <w:rFonts w:ascii="Arial" w:hAnsi="Arial" w:cs="Arial"/>
                <w:color w:val="808080"/>
                <w:sz w:val="20"/>
              </w:rPr>
              <w:t>Należy wykazać, że p</w:t>
            </w:r>
            <w:r w:rsidRPr="002F08D6">
              <w:rPr>
                <w:rFonts w:ascii="Arial" w:hAnsi="Arial" w:cs="Arial"/>
                <w:color w:val="808080"/>
                <w:sz w:val="20"/>
              </w:rPr>
              <w:t xml:space="preserve">rojekt </w:t>
            </w:r>
            <w:r>
              <w:rPr>
                <w:rFonts w:ascii="Arial" w:hAnsi="Arial" w:cs="Arial"/>
                <w:color w:val="808080"/>
                <w:sz w:val="20"/>
              </w:rPr>
              <w:t>jest</w:t>
            </w:r>
            <w:r w:rsidRPr="002F08D6">
              <w:rPr>
                <w:rFonts w:ascii="Arial" w:hAnsi="Arial" w:cs="Arial"/>
                <w:color w:val="808080"/>
                <w:sz w:val="20"/>
              </w:rPr>
              <w:t xml:space="preserve"> zgodny z</w:t>
            </w:r>
            <w:r>
              <w:rPr>
                <w:rFonts w:ascii="Arial" w:hAnsi="Arial" w:cs="Arial"/>
                <w:color w:val="808080"/>
                <w:sz w:val="20"/>
              </w:rPr>
              <w:t>e</w:t>
            </w:r>
            <w:r w:rsidRPr="002F08D6">
              <w:rPr>
                <w:rFonts w:ascii="Arial" w:hAnsi="Arial" w:cs="Arial"/>
                <w:color w:val="808080"/>
                <w:sz w:val="20"/>
              </w:rPr>
              <w:t xml:space="preserve"> wszystkimi obowiązującymi przepisami unijnymi / krajowymi / na poziomie województwa, które mają zastosowanie przy jego realizacji (w tym m.in. z Prawem budowlanym, Prawem zamówień publicznych, Ustawą o rachunkowości, Ustawą o podatku od towarów i usług, Ustawą o podatku dochodowym od osób prawnych, Ustawą o podatku dochodowym od osób fizycznych, Kodeksem spółek handlowych, Ustawą o swobodzie działalności gospodarczej).</w:t>
            </w:r>
            <w:r>
              <w:rPr>
                <w:rFonts w:ascii="Arial" w:hAnsi="Arial" w:cs="Arial"/>
                <w:color w:val="808080"/>
                <w:sz w:val="20"/>
              </w:rPr>
              <w:t xml:space="preserve"> Przedstawiony opis powinien uwzględniać, że r</w:t>
            </w:r>
            <w:r w:rsidRPr="003A73F6">
              <w:rPr>
                <w:rFonts w:ascii="Arial" w:hAnsi="Arial" w:cs="Arial"/>
                <w:color w:val="808080"/>
                <w:sz w:val="20"/>
              </w:rPr>
              <w:t>ealizowan</w:t>
            </w:r>
            <w:r>
              <w:rPr>
                <w:rFonts w:ascii="Arial" w:hAnsi="Arial" w:cs="Arial"/>
                <w:color w:val="808080"/>
                <w:sz w:val="20"/>
              </w:rPr>
              <w:t>y</w:t>
            </w:r>
            <w:r w:rsidRPr="003A73F6">
              <w:rPr>
                <w:rFonts w:ascii="Arial" w:hAnsi="Arial" w:cs="Arial"/>
                <w:color w:val="808080"/>
                <w:sz w:val="20"/>
              </w:rPr>
              <w:t xml:space="preserve"> projekt mus</w:t>
            </w:r>
            <w:r>
              <w:rPr>
                <w:rFonts w:ascii="Arial" w:hAnsi="Arial" w:cs="Arial"/>
                <w:color w:val="808080"/>
                <w:sz w:val="20"/>
              </w:rPr>
              <w:t>i</w:t>
            </w:r>
            <w:r w:rsidRPr="003A73F6">
              <w:rPr>
                <w:rFonts w:ascii="Arial" w:hAnsi="Arial" w:cs="Arial"/>
                <w:color w:val="808080"/>
                <w:sz w:val="20"/>
              </w:rPr>
              <w:t xml:space="preserve"> spełniać minimalne standardy informatyczne określone w Ustawie o informatyzacji działalności podmiotów realizujących zadania publiczne</w:t>
            </w:r>
            <w:r w:rsidRPr="003A73F6">
              <w:rPr>
                <w:rFonts w:ascii="Arial" w:hAnsi="Arial" w:cs="Arial"/>
                <w:i/>
                <w:color w:val="808080"/>
                <w:sz w:val="20"/>
              </w:rPr>
              <w:t xml:space="preserve"> </w:t>
            </w:r>
            <w:r w:rsidRPr="003A73F6">
              <w:rPr>
                <w:rFonts w:ascii="Arial" w:hAnsi="Arial" w:cs="Arial"/>
                <w:color w:val="808080"/>
                <w:sz w:val="20"/>
              </w:rPr>
              <w:t>(</w:t>
            </w:r>
            <w:proofErr w:type="spellStart"/>
            <w:r w:rsidR="00C01069">
              <w:rPr>
                <w:rFonts w:ascii="Arial" w:hAnsi="Arial" w:cs="Arial"/>
                <w:color w:val="808080"/>
                <w:sz w:val="20"/>
              </w:rPr>
              <w:t>t.j</w:t>
            </w:r>
            <w:proofErr w:type="spellEnd"/>
            <w:r w:rsidR="00C01069">
              <w:rPr>
                <w:rFonts w:ascii="Arial" w:hAnsi="Arial" w:cs="Arial"/>
                <w:color w:val="808080"/>
                <w:sz w:val="20"/>
              </w:rPr>
              <w:t xml:space="preserve">. </w:t>
            </w:r>
            <w:r w:rsidRPr="00A81AF1">
              <w:rPr>
                <w:rFonts w:ascii="Arial" w:hAnsi="Arial" w:cs="Arial"/>
                <w:color w:val="808080"/>
                <w:sz w:val="20"/>
              </w:rPr>
              <w:t>Dz.</w:t>
            </w:r>
            <w:r>
              <w:rPr>
                <w:rFonts w:ascii="Arial" w:hAnsi="Arial" w:cs="Arial"/>
                <w:color w:val="808080"/>
                <w:sz w:val="20"/>
              </w:rPr>
              <w:t xml:space="preserve"> </w:t>
            </w:r>
            <w:r w:rsidR="00C01069">
              <w:rPr>
                <w:rFonts w:ascii="Arial" w:hAnsi="Arial" w:cs="Arial"/>
                <w:color w:val="808080"/>
                <w:sz w:val="20"/>
              </w:rPr>
              <w:t xml:space="preserve">U.2017.570 </w:t>
            </w:r>
            <w:r>
              <w:rPr>
                <w:rFonts w:ascii="Arial" w:hAnsi="Arial" w:cs="Arial"/>
                <w:color w:val="808080"/>
                <w:sz w:val="20"/>
              </w:rPr>
              <w:t>ze zm.</w:t>
            </w:r>
            <w:r w:rsidRPr="003A73F6">
              <w:rPr>
                <w:rFonts w:ascii="Arial" w:hAnsi="Arial" w:cs="Arial"/>
                <w:color w:val="808080"/>
                <w:sz w:val="20"/>
              </w:rPr>
              <w:t>) oraz w Rozporządzeniu Rady Ministrów z dnia 12 kwietnia 2012 r. w sprawie Krajowych Ram Interoperacyjności, minimalnych wymagań dla rejestrów publicznych i wymiany informacji w postaci elektronicznej oraz minimalnych wymagań dla systemów teleinformatycznych</w:t>
            </w:r>
            <w:r>
              <w:rPr>
                <w:rFonts w:ascii="Arial" w:hAnsi="Arial" w:cs="Arial"/>
                <w:color w:val="808080"/>
                <w:sz w:val="20"/>
              </w:rPr>
              <w:t xml:space="preserve"> </w:t>
            </w:r>
            <w:r w:rsidRPr="008E0D55">
              <w:rPr>
                <w:rFonts w:ascii="Arial" w:hAnsi="Arial" w:cs="Arial"/>
                <w:color w:val="808080"/>
                <w:sz w:val="20"/>
              </w:rPr>
              <w:t>(nie stosuje się do systemów teleinformatycznych używanych do celów naukowych i dydaktycznych).</w:t>
            </w:r>
          </w:p>
        </w:tc>
      </w:tr>
      <w:tr w:rsidR="00921883" w:rsidRPr="007E6C8A" w14:paraId="18690C9D" w14:textId="77777777" w:rsidTr="008E0D55">
        <w:trPr>
          <w:trHeight w:val="369"/>
        </w:trPr>
        <w:tc>
          <w:tcPr>
            <w:tcW w:w="9828" w:type="dxa"/>
            <w:gridSpan w:val="4"/>
            <w:shd w:val="clear" w:color="auto" w:fill="D9E2F3" w:themeFill="accent5" w:themeFillTint="33"/>
            <w:vAlign w:val="center"/>
          </w:tcPr>
          <w:p w14:paraId="41BD5B6C" w14:textId="1C2CCD5D" w:rsidR="00921883" w:rsidRPr="002F08D6" w:rsidRDefault="00921883" w:rsidP="008E0D55">
            <w:pPr>
              <w:pStyle w:val="PSDBTabelaNormalny"/>
              <w:jc w:val="center"/>
              <w:rPr>
                <w:rFonts w:ascii="Arial" w:hAnsi="Arial" w:cs="Arial"/>
                <w:color w:val="808080"/>
                <w:sz w:val="20"/>
              </w:rPr>
            </w:pPr>
            <w:r w:rsidRPr="007E6C8A">
              <w:rPr>
                <w:rFonts w:ascii="Arial" w:hAnsi="Arial" w:cs="Arial"/>
                <w:b/>
                <w:bCs/>
                <w:sz w:val="20"/>
              </w:rPr>
              <w:t>Prawo do dysponowania nieruchomościami na cele budowlane i/lub cele projektu</w:t>
            </w:r>
            <w:r w:rsidR="00C763EA">
              <w:rPr>
                <w:rFonts w:ascii="Arial" w:hAnsi="Arial" w:cs="Arial"/>
                <w:b/>
                <w:bCs/>
                <w:sz w:val="20"/>
              </w:rPr>
              <w:t xml:space="preserve"> (jeżeli dotyczy)</w:t>
            </w:r>
          </w:p>
        </w:tc>
      </w:tr>
      <w:tr w:rsidR="00921883" w:rsidRPr="007E6C8A" w14:paraId="29579DF8" w14:textId="77777777" w:rsidTr="008E0D55">
        <w:trPr>
          <w:trHeight w:val="70"/>
        </w:trPr>
        <w:tc>
          <w:tcPr>
            <w:tcW w:w="9828" w:type="dxa"/>
            <w:gridSpan w:val="4"/>
            <w:shd w:val="clear" w:color="auto" w:fill="auto"/>
          </w:tcPr>
          <w:p w14:paraId="2CE2D1C8" w14:textId="77777777" w:rsidR="00921883" w:rsidRPr="00921883" w:rsidRDefault="00921883" w:rsidP="00921883">
            <w:pPr>
              <w:pStyle w:val="PSDBTabelaNormalny"/>
              <w:jc w:val="both"/>
              <w:rPr>
                <w:rFonts w:ascii="Arial" w:hAnsi="Arial" w:cs="Arial"/>
                <w:color w:val="808080"/>
                <w:sz w:val="20"/>
              </w:rPr>
            </w:pPr>
            <w:r w:rsidRPr="00921883">
              <w:rPr>
                <w:rFonts w:ascii="Arial" w:hAnsi="Arial" w:cs="Arial"/>
                <w:color w:val="808080"/>
                <w:sz w:val="20"/>
              </w:rPr>
              <w:t>Należy przedstawić informację czy i jaki tytuł prawny posiada Wnioskodawca do dysponowania nieruchomościami, na których realizowane będą roboty budowlane lub inne prace w ramach projektu. Należy wymienić wszystkie nieruchomości (działki), na których realizowany będzie projekt z podaniem tytułu do dysponowania daną nieruchomością (działką).</w:t>
            </w:r>
          </w:p>
          <w:p w14:paraId="73859C1A" w14:textId="77777777" w:rsidR="00921883" w:rsidRPr="00921883" w:rsidRDefault="00921883" w:rsidP="00921883">
            <w:pPr>
              <w:pStyle w:val="PSDBTabelaNormalny"/>
              <w:jc w:val="both"/>
              <w:rPr>
                <w:rFonts w:ascii="Arial" w:hAnsi="Arial" w:cs="Arial"/>
                <w:color w:val="808080"/>
                <w:sz w:val="20"/>
              </w:rPr>
            </w:pPr>
            <w:r w:rsidRPr="00921883">
              <w:rPr>
                <w:rFonts w:ascii="Arial" w:hAnsi="Arial" w:cs="Arial"/>
                <w:color w:val="808080"/>
                <w:sz w:val="20"/>
              </w:rPr>
              <w:t xml:space="preserve">Jeżeli wnioskodawca nie jest właścicielem miejsca realizacji projektu, należy napisać: </w:t>
            </w:r>
          </w:p>
          <w:p w14:paraId="67C2910C" w14:textId="77777777" w:rsidR="00921883" w:rsidRPr="00921883" w:rsidRDefault="00921883" w:rsidP="00921883">
            <w:pPr>
              <w:pStyle w:val="PSDBTabelaNormalny"/>
              <w:jc w:val="both"/>
              <w:rPr>
                <w:rFonts w:ascii="Arial" w:hAnsi="Arial" w:cs="Arial"/>
                <w:color w:val="808080"/>
                <w:sz w:val="20"/>
              </w:rPr>
            </w:pPr>
            <w:r w:rsidRPr="00921883">
              <w:rPr>
                <w:rFonts w:ascii="Arial" w:hAnsi="Arial" w:cs="Arial"/>
                <w:color w:val="808080"/>
                <w:sz w:val="20"/>
              </w:rPr>
              <w:t>­</w:t>
            </w:r>
            <w:r w:rsidRPr="00921883">
              <w:rPr>
                <w:rFonts w:ascii="Arial" w:hAnsi="Arial" w:cs="Arial"/>
                <w:color w:val="808080"/>
                <w:sz w:val="20"/>
              </w:rPr>
              <w:tab/>
              <w:t>kto jest właścicielem gruntów/nieruchomości, na których będzie realizowany projekt?</w:t>
            </w:r>
          </w:p>
          <w:p w14:paraId="2E436016" w14:textId="77777777" w:rsidR="00921883" w:rsidRPr="00921883" w:rsidRDefault="00921883" w:rsidP="00921883">
            <w:pPr>
              <w:pStyle w:val="PSDBTabelaNormalny"/>
              <w:jc w:val="both"/>
              <w:rPr>
                <w:rFonts w:ascii="Arial" w:hAnsi="Arial" w:cs="Arial"/>
                <w:color w:val="808080"/>
                <w:sz w:val="20"/>
              </w:rPr>
            </w:pPr>
            <w:r w:rsidRPr="00921883">
              <w:rPr>
                <w:rFonts w:ascii="Arial" w:hAnsi="Arial" w:cs="Arial"/>
                <w:color w:val="808080"/>
                <w:sz w:val="20"/>
              </w:rPr>
              <w:t>­</w:t>
            </w:r>
            <w:r w:rsidRPr="00921883">
              <w:rPr>
                <w:rFonts w:ascii="Arial" w:hAnsi="Arial" w:cs="Arial"/>
                <w:color w:val="808080"/>
                <w:sz w:val="20"/>
              </w:rPr>
              <w:tab/>
              <w:t xml:space="preserve">jaka jest dostępność mediów pod inwestycję (jeżeli dotyczy)? </w:t>
            </w:r>
          </w:p>
          <w:p w14:paraId="69CA06F4" w14:textId="77777777" w:rsidR="00921883" w:rsidRDefault="00921883" w:rsidP="00921883">
            <w:pPr>
              <w:pStyle w:val="PSDBTabelaNormalny"/>
              <w:jc w:val="both"/>
              <w:rPr>
                <w:rFonts w:ascii="Arial" w:hAnsi="Arial" w:cs="Arial"/>
                <w:color w:val="808080"/>
                <w:sz w:val="20"/>
              </w:rPr>
            </w:pPr>
            <w:r w:rsidRPr="00921883">
              <w:rPr>
                <w:rFonts w:ascii="Arial" w:hAnsi="Arial" w:cs="Arial"/>
                <w:color w:val="808080"/>
                <w:sz w:val="20"/>
              </w:rPr>
              <w:t>­</w:t>
            </w:r>
            <w:r w:rsidRPr="00921883">
              <w:rPr>
                <w:rFonts w:ascii="Arial" w:hAnsi="Arial" w:cs="Arial"/>
                <w:color w:val="808080"/>
                <w:sz w:val="20"/>
              </w:rPr>
              <w:tab/>
              <w:t>jaka jest dostępność gruntów niezbędnych do zrealizowania projektu?</w:t>
            </w:r>
          </w:p>
          <w:p w14:paraId="07FDA961" w14:textId="61DA193B" w:rsidR="00924833" w:rsidRPr="002F08D6" w:rsidRDefault="0067654C" w:rsidP="00921883">
            <w:pPr>
              <w:pStyle w:val="PSDBTabelaNormalny"/>
              <w:jc w:val="both"/>
              <w:rPr>
                <w:rFonts w:ascii="Arial" w:hAnsi="Arial" w:cs="Arial"/>
                <w:color w:val="808080"/>
                <w:sz w:val="20"/>
              </w:rPr>
            </w:pPr>
            <w:r>
              <w:rPr>
                <w:rFonts w:ascii="Arial" w:hAnsi="Arial" w:cs="Arial"/>
                <w:color w:val="808080"/>
                <w:sz w:val="20"/>
              </w:rPr>
              <w:t xml:space="preserve">-        </w:t>
            </w:r>
            <w:r w:rsidR="00921883" w:rsidRPr="00921883">
              <w:rPr>
                <w:rFonts w:ascii="Arial" w:hAnsi="Arial" w:cs="Arial"/>
                <w:color w:val="808080"/>
                <w:sz w:val="20"/>
              </w:rPr>
              <w:t>jakie są ograniczenia wynikające z umowy np. jaki okres dzierżawy zapisano w umowie oraz jaki jest okres wypowiedzenia umowy?</w:t>
            </w:r>
          </w:p>
        </w:tc>
      </w:tr>
      <w:tr w:rsidR="0075302D" w:rsidRPr="007E6C8A" w14:paraId="348FE3C1" w14:textId="77777777" w:rsidTr="008E0D55">
        <w:trPr>
          <w:trHeight w:val="70"/>
        </w:trPr>
        <w:tc>
          <w:tcPr>
            <w:tcW w:w="2508" w:type="dxa"/>
            <w:vMerge w:val="restart"/>
            <w:shd w:val="clear" w:color="auto" w:fill="D9E2F3" w:themeFill="accent5" w:themeFillTint="33"/>
            <w:vAlign w:val="center"/>
          </w:tcPr>
          <w:p w14:paraId="1115965D" w14:textId="11057F47" w:rsidR="0075302D" w:rsidRPr="007E6C8A" w:rsidRDefault="0075302D" w:rsidP="0075302D">
            <w:pPr>
              <w:pStyle w:val="PSDBTabelaNormalny"/>
              <w:rPr>
                <w:rFonts w:ascii="Arial" w:hAnsi="Arial" w:cs="Arial"/>
                <w:b/>
                <w:bCs/>
                <w:i/>
                <w:sz w:val="20"/>
              </w:rPr>
            </w:pPr>
            <w:r w:rsidRPr="007E6C8A">
              <w:rPr>
                <w:rFonts w:ascii="Arial" w:hAnsi="Arial" w:cs="Arial"/>
                <w:b/>
                <w:bCs/>
                <w:iCs/>
                <w:sz w:val="20"/>
              </w:rPr>
              <w:t xml:space="preserve">Pozwolenie na budowę / zgłoszenie budowy </w:t>
            </w:r>
            <w:r w:rsidR="00DB2E90">
              <w:rPr>
                <w:rFonts w:ascii="Arial" w:hAnsi="Arial" w:cs="Arial"/>
                <w:b/>
                <w:bCs/>
                <w:iCs/>
                <w:sz w:val="20"/>
              </w:rPr>
              <w:br/>
            </w:r>
            <w:r w:rsidR="00C763EA">
              <w:rPr>
                <w:rFonts w:ascii="Arial" w:hAnsi="Arial" w:cs="Arial"/>
                <w:b/>
                <w:bCs/>
                <w:iCs/>
                <w:sz w:val="20"/>
              </w:rPr>
              <w:t>(jeżeli</w:t>
            </w:r>
            <w:r w:rsidRPr="00DB2E90">
              <w:rPr>
                <w:rFonts w:ascii="Arial" w:hAnsi="Arial" w:cs="Arial"/>
                <w:b/>
                <w:bCs/>
                <w:iCs/>
                <w:sz w:val="20"/>
              </w:rPr>
              <w:t xml:space="preserve"> dotyczy</w:t>
            </w:r>
            <w:r w:rsidRPr="00DB2E90">
              <w:rPr>
                <w:rFonts w:ascii="Arial" w:hAnsi="Arial" w:cs="Arial"/>
                <w:b/>
                <w:bCs/>
                <w:sz w:val="20"/>
              </w:rPr>
              <w:t>)</w:t>
            </w:r>
          </w:p>
        </w:tc>
        <w:tc>
          <w:tcPr>
            <w:tcW w:w="2520" w:type="dxa"/>
            <w:shd w:val="clear" w:color="auto" w:fill="D9E2F3" w:themeFill="accent5" w:themeFillTint="33"/>
            <w:vAlign w:val="center"/>
          </w:tcPr>
          <w:p w14:paraId="04363186" w14:textId="77777777" w:rsidR="0075302D" w:rsidRPr="007E6C8A" w:rsidRDefault="0075302D" w:rsidP="008E0D55">
            <w:pPr>
              <w:pStyle w:val="PSDBTabelaNormalny"/>
              <w:jc w:val="center"/>
              <w:rPr>
                <w:rFonts w:ascii="Arial" w:hAnsi="Arial" w:cs="Arial"/>
                <w:b/>
                <w:sz w:val="20"/>
              </w:rPr>
            </w:pPr>
            <w:r w:rsidRPr="007E6C8A">
              <w:rPr>
                <w:rFonts w:ascii="Arial" w:hAnsi="Arial" w:cs="Arial"/>
                <w:b/>
                <w:sz w:val="20"/>
              </w:rPr>
              <w:t>Numer</w:t>
            </w:r>
          </w:p>
        </w:tc>
        <w:tc>
          <w:tcPr>
            <w:tcW w:w="4800" w:type="dxa"/>
            <w:gridSpan w:val="2"/>
            <w:shd w:val="clear" w:color="auto" w:fill="D9E2F3" w:themeFill="accent5" w:themeFillTint="33"/>
            <w:vAlign w:val="center"/>
          </w:tcPr>
          <w:p w14:paraId="2E169CF3" w14:textId="77777777" w:rsidR="0075302D" w:rsidRPr="007E6C8A" w:rsidRDefault="0075302D" w:rsidP="008E0D55">
            <w:pPr>
              <w:pStyle w:val="PSDBTabelaNormalny"/>
              <w:jc w:val="center"/>
              <w:rPr>
                <w:rFonts w:ascii="Arial" w:hAnsi="Arial" w:cs="Arial"/>
                <w:b/>
                <w:sz w:val="20"/>
              </w:rPr>
            </w:pPr>
            <w:r w:rsidRPr="007E6C8A">
              <w:rPr>
                <w:rFonts w:ascii="Arial" w:hAnsi="Arial" w:cs="Arial"/>
                <w:b/>
                <w:sz w:val="20"/>
              </w:rPr>
              <w:t>Wydane przez</w:t>
            </w:r>
          </w:p>
        </w:tc>
      </w:tr>
      <w:tr w:rsidR="0075302D" w:rsidRPr="007E6C8A" w14:paraId="1088994F" w14:textId="77777777" w:rsidTr="008E0D55">
        <w:trPr>
          <w:trHeight w:val="70"/>
        </w:trPr>
        <w:tc>
          <w:tcPr>
            <w:tcW w:w="2508" w:type="dxa"/>
            <w:vMerge/>
          </w:tcPr>
          <w:p w14:paraId="0F2135EA" w14:textId="25480DDA" w:rsidR="0075302D" w:rsidRPr="007E6C8A" w:rsidRDefault="0075302D" w:rsidP="0092235A">
            <w:pPr>
              <w:pStyle w:val="PSDBTabelaNormalny"/>
              <w:rPr>
                <w:rFonts w:ascii="Arial" w:hAnsi="Arial" w:cs="Arial"/>
                <w:b/>
                <w:bCs/>
                <w:sz w:val="20"/>
              </w:rPr>
            </w:pPr>
          </w:p>
        </w:tc>
        <w:tc>
          <w:tcPr>
            <w:tcW w:w="2520" w:type="dxa"/>
            <w:vAlign w:val="center"/>
          </w:tcPr>
          <w:p w14:paraId="081DFA79" w14:textId="77777777" w:rsidR="0075302D" w:rsidRPr="007E6C8A" w:rsidRDefault="0075302D" w:rsidP="0075302D">
            <w:pPr>
              <w:pStyle w:val="PSDBTabelaNormalny"/>
              <w:rPr>
                <w:rFonts w:ascii="Arial" w:hAnsi="Arial" w:cs="Arial"/>
                <w:sz w:val="20"/>
              </w:rPr>
            </w:pPr>
          </w:p>
        </w:tc>
        <w:tc>
          <w:tcPr>
            <w:tcW w:w="4800" w:type="dxa"/>
            <w:gridSpan w:val="2"/>
            <w:vAlign w:val="center"/>
          </w:tcPr>
          <w:p w14:paraId="011EAABC" w14:textId="77777777" w:rsidR="0075302D" w:rsidRPr="007E6C8A" w:rsidRDefault="0075302D">
            <w:pPr>
              <w:pStyle w:val="PSDBTabelaNormalny"/>
              <w:rPr>
                <w:rFonts w:ascii="Arial" w:hAnsi="Arial" w:cs="Arial"/>
                <w:sz w:val="20"/>
              </w:rPr>
            </w:pPr>
          </w:p>
        </w:tc>
      </w:tr>
      <w:tr w:rsidR="0075302D" w:rsidRPr="007E6C8A" w14:paraId="76EF08EE" w14:textId="77777777" w:rsidTr="008E0D55">
        <w:trPr>
          <w:trHeight w:val="70"/>
        </w:trPr>
        <w:tc>
          <w:tcPr>
            <w:tcW w:w="2508" w:type="dxa"/>
            <w:vMerge/>
          </w:tcPr>
          <w:p w14:paraId="636E2937" w14:textId="539B18F0" w:rsidR="0075302D" w:rsidRPr="007E6C8A" w:rsidRDefault="0075302D" w:rsidP="0092235A">
            <w:pPr>
              <w:pStyle w:val="PSDBTabelaNormalny"/>
              <w:rPr>
                <w:rFonts w:ascii="Arial" w:hAnsi="Arial" w:cs="Arial"/>
                <w:b/>
                <w:bCs/>
                <w:sz w:val="20"/>
              </w:rPr>
            </w:pPr>
          </w:p>
        </w:tc>
        <w:tc>
          <w:tcPr>
            <w:tcW w:w="2520" w:type="dxa"/>
            <w:vAlign w:val="center"/>
          </w:tcPr>
          <w:p w14:paraId="14300D32" w14:textId="77777777" w:rsidR="0075302D" w:rsidRPr="007E6C8A" w:rsidRDefault="0075302D" w:rsidP="0075302D">
            <w:pPr>
              <w:pStyle w:val="PSDBTabelaNormalny"/>
              <w:rPr>
                <w:rFonts w:ascii="Arial" w:hAnsi="Arial" w:cs="Arial"/>
                <w:sz w:val="20"/>
              </w:rPr>
            </w:pPr>
          </w:p>
        </w:tc>
        <w:tc>
          <w:tcPr>
            <w:tcW w:w="4800" w:type="dxa"/>
            <w:gridSpan w:val="2"/>
            <w:vAlign w:val="center"/>
          </w:tcPr>
          <w:p w14:paraId="1276E9AB" w14:textId="77777777" w:rsidR="0075302D" w:rsidRPr="007E6C8A" w:rsidRDefault="0075302D">
            <w:pPr>
              <w:pStyle w:val="PSDBTabelaNormalny"/>
              <w:rPr>
                <w:rFonts w:ascii="Arial" w:hAnsi="Arial" w:cs="Arial"/>
                <w:sz w:val="20"/>
              </w:rPr>
            </w:pPr>
          </w:p>
        </w:tc>
      </w:tr>
      <w:tr w:rsidR="00A16750" w:rsidRPr="007E6C8A" w14:paraId="6F3B7040" w14:textId="77777777" w:rsidTr="008E0D55">
        <w:trPr>
          <w:trHeight w:val="70"/>
        </w:trPr>
        <w:tc>
          <w:tcPr>
            <w:tcW w:w="2508" w:type="dxa"/>
            <w:shd w:val="clear" w:color="auto" w:fill="D9E2F3" w:themeFill="accent5" w:themeFillTint="33"/>
            <w:vAlign w:val="center"/>
          </w:tcPr>
          <w:p w14:paraId="4B367B0F" w14:textId="77777777" w:rsidR="00A16750" w:rsidRPr="007E6C8A" w:rsidRDefault="00A16750" w:rsidP="0075302D">
            <w:pPr>
              <w:pStyle w:val="PSDBTabelaNormalny"/>
              <w:rPr>
                <w:rFonts w:ascii="Arial" w:hAnsi="Arial" w:cs="Arial"/>
                <w:b/>
                <w:bCs/>
                <w:sz w:val="20"/>
              </w:rPr>
            </w:pPr>
            <w:r w:rsidRPr="007E6C8A">
              <w:rPr>
                <w:rFonts w:ascii="Arial" w:hAnsi="Arial" w:cs="Arial"/>
                <w:b/>
                <w:bCs/>
                <w:sz w:val="20"/>
              </w:rPr>
              <w:t>Konieczność wykupu</w:t>
            </w:r>
            <w:r w:rsidR="001C40C4" w:rsidRPr="007E6C8A">
              <w:rPr>
                <w:rFonts w:ascii="Arial" w:hAnsi="Arial" w:cs="Arial"/>
                <w:b/>
                <w:bCs/>
                <w:sz w:val="20"/>
              </w:rPr>
              <w:t xml:space="preserve">, </w:t>
            </w:r>
            <w:r w:rsidRPr="007E6C8A">
              <w:rPr>
                <w:rFonts w:ascii="Arial" w:hAnsi="Arial" w:cs="Arial"/>
                <w:b/>
                <w:bCs/>
                <w:sz w:val="20"/>
              </w:rPr>
              <w:t>najmu nieruchomości</w:t>
            </w:r>
          </w:p>
        </w:tc>
        <w:tc>
          <w:tcPr>
            <w:tcW w:w="7320" w:type="dxa"/>
            <w:gridSpan w:val="3"/>
            <w:vAlign w:val="center"/>
          </w:tcPr>
          <w:p w14:paraId="041BDE2C" w14:textId="27DDD21C" w:rsidR="00D24981" w:rsidRPr="002F08D6" w:rsidRDefault="008C6693">
            <w:pPr>
              <w:pStyle w:val="PSDBTabelaNormalny"/>
              <w:rPr>
                <w:rFonts w:ascii="Arial" w:hAnsi="Arial" w:cs="Arial"/>
                <w:color w:val="808080"/>
                <w:sz w:val="20"/>
              </w:rPr>
            </w:pPr>
            <w:r>
              <w:rPr>
                <w:rFonts w:ascii="Arial" w:hAnsi="Arial" w:cs="Arial"/>
                <w:color w:val="808080"/>
                <w:sz w:val="20"/>
              </w:rPr>
              <w:t>Jeżeli</w:t>
            </w:r>
            <w:r w:rsidR="00F93AA9" w:rsidRPr="002F08D6">
              <w:rPr>
                <w:rFonts w:ascii="Arial" w:hAnsi="Arial" w:cs="Arial"/>
                <w:color w:val="808080"/>
                <w:sz w:val="20"/>
              </w:rPr>
              <w:t xml:space="preserve"> dotyczy</w:t>
            </w:r>
          </w:p>
          <w:p w14:paraId="3C26EACB" w14:textId="77777777" w:rsidR="00D24981" w:rsidRPr="002F08D6" w:rsidRDefault="00D24981">
            <w:pPr>
              <w:pStyle w:val="PSDBTabelaNormalny"/>
              <w:rPr>
                <w:rFonts w:ascii="Arial" w:hAnsi="Arial" w:cs="Arial"/>
                <w:color w:val="808080"/>
                <w:sz w:val="20"/>
              </w:rPr>
            </w:pPr>
          </w:p>
          <w:p w14:paraId="3C0A390D" w14:textId="77777777" w:rsidR="00D24981" w:rsidRPr="002F08D6" w:rsidRDefault="00D24981">
            <w:pPr>
              <w:pStyle w:val="PSDBTabelaNormalny"/>
              <w:rPr>
                <w:rFonts w:ascii="Arial" w:hAnsi="Arial" w:cs="Arial"/>
                <w:color w:val="808080"/>
                <w:sz w:val="20"/>
              </w:rPr>
            </w:pPr>
          </w:p>
        </w:tc>
      </w:tr>
      <w:tr w:rsidR="00F43051" w:rsidRPr="007E6C8A" w14:paraId="0F65C473" w14:textId="77777777" w:rsidTr="008E0D55">
        <w:trPr>
          <w:trHeight w:val="70"/>
        </w:trPr>
        <w:tc>
          <w:tcPr>
            <w:tcW w:w="2508" w:type="dxa"/>
            <w:shd w:val="clear" w:color="auto" w:fill="D9E2F3" w:themeFill="accent5" w:themeFillTint="33"/>
            <w:vAlign w:val="center"/>
          </w:tcPr>
          <w:p w14:paraId="564E40DC" w14:textId="77777777" w:rsidR="00F43051" w:rsidRPr="007E6C8A" w:rsidRDefault="00F43051" w:rsidP="0075302D">
            <w:pPr>
              <w:pStyle w:val="PSDBTabelaNormalny"/>
              <w:rPr>
                <w:rFonts w:ascii="Arial" w:hAnsi="Arial" w:cs="Arial"/>
                <w:b/>
                <w:bCs/>
                <w:sz w:val="20"/>
              </w:rPr>
            </w:pPr>
            <w:r w:rsidRPr="007E6C8A">
              <w:rPr>
                <w:rFonts w:ascii="Arial" w:hAnsi="Arial" w:cs="Arial"/>
                <w:b/>
                <w:bCs/>
                <w:sz w:val="20"/>
              </w:rPr>
              <w:t>Uzgodnienia z innymi podmiotami</w:t>
            </w:r>
            <w:r w:rsidR="004D4C52" w:rsidRPr="007E6C8A">
              <w:rPr>
                <w:rFonts w:ascii="Arial" w:hAnsi="Arial" w:cs="Arial"/>
                <w:b/>
                <w:bCs/>
                <w:sz w:val="20"/>
              </w:rPr>
              <w:t xml:space="preserve"> </w:t>
            </w:r>
          </w:p>
        </w:tc>
        <w:tc>
          <w:tcPr>
            <w:tcW w:w="7320" w:type="dxa"/>
            <w:gridSpan w:val="3"/>
            <w:vAlign w:val="center"/>
          </w:tcPr>
          <w:p w14:paraId="131B0A45" w14:textId="366B8C13" w:rsidR="00F43051" w:rsidRPr="002F08D6" w:rsidRDefault="008C6693" w:rsidP="008E0D55">
            <w:pPr>
              <w:pStyle w:val="PSDBTabelaNormalny"/>
              <w:rPr>
                <w:rFonts w:ascii="Arial" w:hAnsi="Arial" w:cs="Arial"/>
                <w:color w:val="808080"/>
                <w:sz w:val="20"/>
              </w:rPr>
            </w:pPr>
            <w:r>
              <w:rPr>
                <w:rFonts w:ascii="Arial" w:hAnsi="Arial" w:cs="Arial"/>
                <w:color w:val="808080"/>
                <w:sz w:val="20"/>
              </w:rPr>
              <w:t>Jeżeli</w:t>
            </w:r>
            <w:r w:rsidR="00F93AA9" w:rsidRPr="002F08D6">
              <w:rPr>
                <w:rFonts w:ascii="Arial" w:hAnsi="Arial" w:cs="Arial"/>
                <w:color w:val="808080"/>
                <w:sz w:val="20"/>
              </w:rPr>
              <w:t xml:space="preserve"> dotyczy</w:t>
            </w:r>
          </w:p>
        </w:tc>
      </w:tr>
      <w:tr w:rsidR="00A16750" w:rsidRPr="007E6C8A" w14:paraId="121A24D9" w14:textId="77777777" w:rsidTr="008E0D55">
        <w:trPr>
          <w:trHeight w:val="70"/>
        </w:trPr>
        <w:tc>
          <w:tcPr>
            <w:tcW w:w="2508" w:type="dxa"/>
            <w:shd w:val="clear" w:color="auto" w:fill="D9E2F3" w:themeFill="accent5" w:themeFillTint="33"/>
            <w:vAlign w:val="center"/>
          </w:tcPr>
          <w:p w14:paraId="4E2E18EA" w14:textId="77777777" w:rsidR="00A16750" w:rsidRPr="007E6C8A" w:rsidRDefault="00A16750" w:rsidP="008E0D55">
            <w:pPr>
              <w:pStyle w:val="PSDBTabelaNormalny"/>
              <w:jc w:val="center"/>
              <w:rPr>
                <w:rFonts w:ascii="Arial" w:hAnsi="Arial" w:cs="Arial"/>
                <w:b/>
                <w:bCs/>
                <w:sz w:val="20"/>
              </w:rPr>
            </w:pPr>
            <w:r w:rsidRPr="007E6C8A">
              <w:rPr>
                <w:rFonts w:ascii="Arial" w:hAnsi="Arial" w:cs="Arial"/>
                <w:b/>
                <w:bCs/>
                <w:sz w:val="20"/>
              </w:rPr>
              <w:t>Inne uwarunkowania prawne</w:t>
            </w:r>
          </w:p>
        </w:tc>
        <w:tc>
          <w:tcPr>
            <w:tcW w:w="2520" w:type="dxa"/>
            <w:shd w:val="clear" w:color="auto" w:fill="D9E2F3" w:themeFill="accent5" w:themeFillTint="33"/>
            <w:vAlign w:val="center"/>
          </w:tcPr>
          <w:p w14:paraId="597E9822" w14:textId="77777777" w:rsidR="00A16750" w:rsidRPr="007E6C8A" w:rsidRDefault="00A16750" w:rsidP="008E0D55">
            <w:pPr>
              <w:pStyle w:val="PSDBTabelaNormalny"/>
              <w:jc w:val="center"/>
              <w:rPr>
                <w:rFonts w:ascii="Arial" w:hAnsi="Arial" w:cs="Arial"/>
                <w:b/>
                <w:bCs/>
                <w:sz w:val="20"/>
              </w:rPr>
            </w:pPr>
            <w:r w:rsidRPr="007E6C8A">
              <w:rPr>
                <w:rFonts w:ascii="Arial" w:hAnsi="Arial" w:cs="Arial"/>
                <w:b/>
                <w:bCs/>
                <w:sz w:val="20"/>
              </w:rPr>
              <w:t>Pozwolenie / decyzja / inny dokument</w:t>
            </w:r>
          </w:p>
        </w:tc>
        <w:tc>
          <w:tcPr>
            <w:tcW w:w="2880" w:type="dxa"/>
            <w:shd w:val="clear" w:color="auto" w:fill="D9E2F3" w:themeFill="accent5" w:themeFillTint="33"/>
            <w:vAlign w:val="center"/>
          </w:tcPr>
          <w:p w14:paraId="689F22FF" w14:textId="77777777" w:rsidR="00A16750" w:rsidRPr="007E6C8A" w:rsidRDefault="00A16750" w:rsidP="008E0D55">
            <w:pPr>
              <w:pStyle w:val="PSDBTabelaNormalny"/>
              <w:jc w:val="center"/>
              <w:rPr>
                <w:rFonts w:ascii="Arial" w:hAnsi="Arial" w:cs="Arial"/>
                <w:b/>
                <w:bCs/>
                <w:sz w:val="20"/>
              </w:rPr>
            </w:pPr>
            <w:r w:rsidRPr="007E6C8A">
              <w:rPr>
                <w:rFonts w:ascii="Arial" w:hAnsi="Arial" w:cs="Arial"/>
                <w:b/>
                <w:bCs/>
                <w:sz w:val="20"/>
              </w:rPr>
              <w:t>Podstawa prawna</w:t>
            </w:r>
          </w:p>
        </w:tc>
        <w:tc>
          <w:tcPr>
            <w:tcW w:w="1920" w:type="dxa"/>
            <w:shd w:val="clear" w:color="auto" w:fill="D9E2F3" w:themeFill="accent5" w:themeFillTint="33"/>
            <w:vAlign w:val="center"/>
          </w:tcPr>
          <w:p w14:paraId="3C0E77E3" w14:textId="77777777" w:rsidR="00A16750" w:rsidRPr="007E6C8A" w:rsidRDefault="00A16750" w:rsidP="008E0D55">
            <w:pPr>
              <w:pStyle w:val="PSDBTabelaNormalny"/>
              <w:jc w:val="center"/>
              <w:rPr>
                <w:rFonts w:ascii="Arial" w:hAnsi="Arial" w:cs="Arial"/>
                <w:b/>
                <w:bCs/>
                <w:sz w:val="20"/>
              </w:rPr>
            </w:pPr>
            <w:r w:rsidRPr="007E6C8A">
              <w:rPr>
                <w:rFonts w:ascii="Arial" w:hAnsi="Arial" w:cs="Arial"/>
                <w:b/>
                <w:bCs/>
                <w:sz w:val="20"/>
              </w:rPr>
              <w:t>Data uzyskania / planowana data uzyskania</w:t>
            </w:r>
          </w:p>
        </w:tc>
      </w:tr>
      <w:tr w:rsidR="00A16750" w:rsidRPr="007E6C8A" w14:paraId="58A2E9CE" w14:textId="77777777">
        <w:trPr>
          <w:trHeight w:val="70"/>
        </w:trPr>
        <w:tc>
          <w:tcPr>
            <w:tcW w:w="2508" w:type="dxa"/>
          </w:tcPr>
          <w:p w14:paraId="10044318" w14:textId="77777777" w:rsidR="00A16750" w:rsidRPr="007E6C8A" w:rsidRDefault="00A16750" w:rsidP="0092235A">
            <w:pPr>
              <w:pStyle w:val="PSDBTabelaNormalny"/>
              <w:rPr>
                <w:rFonts w:ascii="Arial" w:hAnsi="Arial" w:cs="Arial"/>
                <w:sz w:val="20"/>
              </w:rPr>
            </w:pPr>
          </w:p>
        </w:tc>
        <w:tc>
          <w:tcPr>
            <w:tcW w:w="2520" w:type="dxa"/>
          </w:tcPr>
          <w:p w14:paraId="0E8EB448" w14:textId="77777777" w:rsidR="00A16750" w:rsidRPr="007E6C8A" w:rsidRDefault="00A16750" w:rsidP="0092235A">
            <w:pPr>
              <w:pStyle w:val="PSDBTabelaNormalny"/>
              <w:rPr>
                <w:rFonts w:ascii="Arial" w:hAnsi="Arial" w:cs="Arial"/>
                <w:sz w:val="20"/>
              </w:rPr>
            </w:pPr>
          </w:p>
        </w:tc>
        <w:tc>
          <w:tcPr>
            <w:tcW w:w="2880" w:type="dxa"/>
          </w:tcPr>
          <w:p w14:paraId="13A6E95A" w14:textId="77777777" w:rsidR="00A16750" w:rsidRPr="007E6C8A" w:rsidRDefault="00A16750" w:rsidP="0092235A">
            <w:pPr>
              <w:pStyle w:val="PSDBTabelaNormalny"/>
              <w:rPr>
                <w:rFonts w:ascii="Arial" w:hAnsi="Arial" w:cs="Arial"/>
                <w:sz w:val="20"/>
              </w:rPr>
            </w:pPr>
          </w:p>
        </w:tc>
        <w:tc>
          <w:tcPr>
            <w:tcW w:w="1920" w:type="dxa"/>
          </w:tcPr>
          <w:p w14:paraId="0552E835" w14:textId="77777777" w:rsidR="00A16750" w:rsidRPr="007E6C8A" w:rsidRDefault="00A16750" w:rsidP="0092235A">
            <w:pPr>
              <w:pStyle w:val="PSDBTabelaNormalny"/>
              <w:rPr>
                <w:rFonts w:ascii="Arial" w:hAnsi="Arial" w:cs="Arial"/>
                <w:sz w:val="20"/>
              </w:rPr>
            </w:pPr>
          </w:p>
        </w:tc>
      </w:tr>
      <w:tr w:rsidR="00A16750" w:rsidRPr="007E6C8A" w14:paraId="491D148E" w14:textId="77777777">
        <w:trPr>
          <w:trHeight w:val="70"/>
        </w:trPr>
        <w:tc>
          <w:tcPr>
            <w:tcW w:w="2508" w:type="dxa"/>
          </w:tcPr>
          <w:p w14:paraId="7CF078A5" w14:textId="77777777" w:rsidR="00A16750" w:rsidRPr="007E6C8A" w:rsidRDefault="00A16750" w:rsidP="0092235A">
            <w:pPr>
              <w:pStyle w:val="PSDBTabelaNormalny"/>
              <w:rPr>
                <w:rFonts w:ascii="Arial" w:hAnsi="Arial" w:cs="Arial"/>
                <w:sz w:val="20"/>
              </w:rPr>
            </w:pPr>
          </w:p>
        </w:tc>
        <w:tc>
          <w:tcPr>
            <w:tcW w:w="2520" w:type="dxa"/>
          </w:tcPr>
          <w:p w14:paraId="305158F7" w14:textId="77777777" w:rsidR="00A16750" w:rsidRPr="007E6C8A" w:rsidRDefault="00A16750" w:rsidP="0092235A">
            <w:pPr>
              <w:pStyle w:val="PSDBTabelaNormalny"/>
              <w:rPr>
                <w:rFonts w:ascii="Arial" w:hAnsi="Arial" w:cs="Arial"/>
                <w:sz w:val="20"/>
              </w:rPr>
            </w:pPr>
          </w:p>
        </w:tc>
        <w:tc>
          <w:tcPr>
            <w:tcW w:w="2880" w:type="dxa"/>
          </w:tcPr>
          <w:p w14:paraId="3BCEBB7F" w14:textId="77777777" w:rsidR="00A16750" w:rsidRPr="007E6C8A" w:rsidRDefault="00A16750" w:rsidP="0092235A">
            <w:pPr>
              <w:pStyle w:val="PSDBTabelaNormalny"/>
              <w:rPr>
                <w:rFonts w:ascii="Arial" w:hAnsi="Arial" w:cs="Arial"/>
                <w:sz w:val="20"/>
              </w:rPr>
            </w:pPr>
          </w:p>
        </w:tc>
        <w:tc>
          <w:tcPr>
            <w:tcW w:w="1920" w:type="dxa"/>
          </w:tcPr>
          <w:p w14:paraId="04FBC0B8" w14:textId="77777777" w:rsidR="00A16750" w:rsidRPr="007E6C8A" w:rsidRDefault="00A16750" w:rsidP="0092235A">
            <w:pPr>
              <w:pStyle w:val="PSDBTabelaNormalny"/>
              <w:rPr>
                <w:rFonts w:ascii="Arial" w:hAnsi="Arial" w:cs="Arial"/>
                <w:sz w:val="20"/>
              </w:rPr>
            </w:pPr>
          </w:p>
        </w:tc>
      </w:tr>
    </w:tbl>
    <w:p w14:paraId="7BAA70E3" w14:textId="77777777" w:rsidR="00893D19" w:rsidRDefault="00893D19" w:rsidP="0092235A">
      <w:pPr>
        <w:pStyle w:val="Nagwek5"/>
        <w:numPr>
          <w:ilvl w:val="0"/>
          <w:numId w:val="0"/>
        </w:numPr>
        <w:rPr>
          <w:sz w:val="20"/>
        </w:rPr>
      </w:pPr>
      <w:bookmarkStart w:id="40" w:name="_Toc211823889"/>
      <w:bookmarkStart w:id="41" w:name="_Toc211824437"/>
      <w:bookmarkStart w:id="42" w:name="_Toc229790041"/>
    </w:p>
    <w:p w14:paraId="2522FE8A" w14:textId="77777777" w:rsidR="00B713F4" w:rsidRDefault="00B713F4"/>
    <w:p w14:paraId="1D0C6706" w14:textId="77777777" w:rsidR="00893D19" w:rsidRPr="007E6C8A" w:rsidRDefault="00893D19" w:rsidP="0092235A">
      <w:pPr>
        <w:pStyle w:val="Nagwek5"/>
        <w:rPr>
          <w:sz w:val="20"/>
        </w:rPr>
      </w:pPr>
      <w:bookmarkStart w:id="43" w:name="_Toc34908298"/>
      <w:r w:rsidRPr="007E6C8A">
        <w:rPr>
          <w:sz w:val="20"/>
        </w:rPr>
        <w:t xml:space="preserve">Występowanie </w:t>
      </w:r>
      <w:r w:rsidRPr="00B86F60">
        <w:rPr>
          <w:sz w:val="20"/>
        </w:rPr>
        <w:t>pomocy publicznej</w:t>
      </w:r>
      <w:bookmarkEnd w:id="40"/>
      <w:bookmarkEnd w:id="41"/>
      <w:bookmarkEnd w:id="42"/>
      <w:bookmarkEnd w:id="43"/>
    </w:p>
    <w:p w14:paraId="7FD90BC5" w14:textId="77777777" w:rsidR="00893D19" w:rsidRPr="007E6C8A" w:rsidRDefault="00893D19" w:rsidP="0092235A">
      <w:pPr>
        <w:autoSpaceDE w:val="0"/>
        <w:autoSpaceDN w:val="0"/>
        <w:adjustRightInd w:val="0"/>
        <w:jc w:val="both"/>
        <w:rPr>
          <w:rFonts w:ascii="Arial" w:hAnsi="Arial" w:cs="Arial"/>
          <w:color w:val="999999"/>
          <w:sz w:val="20"/>
          <w:szCs w:val="20"/>
        </w:rPr>
      </w:pPr>
    </w:p>
    <w:p w14:paraId="3B6DF926" w14:textId="13699642" w:rsidR="007110D4" w:rsidRPr="00C04B5C" w:rsidRDefault="007110D4" w:rsidP="007110D4">
      <w:pPr>
        <w:autoSpaceDE w:val="0"/>
        <w:autoSpaceDN w:val="0"/>
        <w:adjustRightInd w:val="0"/>
        <w:jc w:val="both"/>
        <w:rPr>
          <w:rFonts w:ascii="Arial" w:hAnsi="Arial" w:cs="Arial"/>
          <w:color w:val="808080"/>
          <w:sz w:val="20"/>
          <w:szCs w:val="20"/>
        </w:rPr>
      </w:pPr>
      <w:r w:rsidRPr="00C04B5C">
        <w:rPr>
          <w:rFonts w:ascii="Arial" w:hAnsi="Arial" w:cs="Arial"/>
          <w:color w:val="808080"/>
          <w:sz w:val="20"/>
          <w:szCs w:val="20"/>
        </w:rPr>
        <w:t>Badanie występowania pomocy publicznej jest niejednokrotnie kwestią złożoną, dlatego niniejszej części nie</w:t>
      </w:r>
      <w:r>
        <w:rPr>
          <w:rFonts w:ascii="Arial" w:hAnsi="Arial" w:cs="Arial"/>
          <w:color w:val="808080"/>
          <w:sz w:val="20"/>
          <w:szCs w:val="20"/>
        </w:rPr>
        <w:t> </w:t>
      </w:r>
      <w:r w:rsidRPr="00C04B5C">
        <w:rPr>
          <w:rFonts w:ascii="Arial" w:hAnsi="Arial" w:cs="Arial"/>
          <w:color w:val="808080"/>
          <w:sz w:val="20"/>
          <w:szCs w:val="20"/>
        </w:rPr>
        <w:t xml:space="preserve">należy traktować jako jednoznacznej wykładni jej występowania. W wielu przypadkach konieczna będzie pogłębiona analiza. Wnioski należy ująć </w:t>
      </w:r>
      <w:r w:rsidR="00E6339C">
        <w:rPr>
          <w:rFonts w:ascii="Arial" w:hAnsi="Arial" w:cs="Arial"/>
          <w:color w:val="808080"/>
          <w:sz w:val="20"/>
          <w:szCs w:val="20"/>
        </w:rPr>
        <w:t xml:space="preserve">w </w:t>
      </w:r>
      <w:r w:rsidRPr="00C04B5C">
        <w:rPr>
          <w:rFonts w:ascii="Arial" w:hAnsi="Arial" w:cs="Arial"/>
          <w:color w:val="808080"/>
          <w:sz w:val="20"/>
          <w:szCs w:val="20"/>
        </w:rPr>
        <w:t>dodatkowym komentarzu na końcu punktu IV.3.</w:t>
      </w:r>
    </w:p>
    <w:p w14:paraId="04FBF662" w14:textId="77777777" w:rsidR="007110D4" w:rsidRDefault="007110D4" w:rsidP="007110D4">
      <w:pPr>
        <w:autoSpaceDE w:val="0"/>
        <w:autoSpaceDN w:val="0"/>
        <w:adjustRightInd w:val="0"/>
        <w:jc w:val="both"/>
        <w:rPr>
          <w:rFonts w:ascii="Arial" w:hAnsi="Arial" w:cs="Arial"/>
          <w:color w:val="808080"/>
          <w:sz w:val="20"/>
          <w:szCs w:val="20"/>
        </w:rPr>
      </w:pPr>
    </w:p>
    <w:p w14:paraId="5127BD55" w14:textId="77777777" w:rsidR="007110D4" w:rsidRPr="000232F5" w:rsidRDefault="007110D4" w:rsidP="007110D4">
      <w:pPr>
        <w:autoSpaceDE w:val="0"/>
        <w:autoSpaceDN w:val="0"/>
        <w:adjustRightInd w:val="0"/>
        <w:jc w:val="both"/>
        <w:rPr>
          <w:rFonts w:ascii="Arial" w:hAnsi="Arial" w:cs="Arial"/>
          <w:i/>
          <w:iCs/>
          <w:color w:val="808080"/>
          <w:sz w:val="20"/>
          <w:szCs w:val="20"/>
        </w:rPr>
      </w:pPr>
      <w:r>
        <w:rPr>
          <w:rFonts w:ascii="Arial" w:hAnsi="Arial" w:cs="Arial"/>
          <w:color w:val="808080"/>
          <w:sz w:val="20"/>
          <w:szCs w:val="20"/>
        </w:rPr>
        <w:lastRenderedPageBreak/>
        <w:t>N</w:t>
      </w:r>
      <w:r w:rsidRPr="000232F5">
        <w:rPr>
          <w:rFonts w:ascii="Arial" w:hAnsi="Arial" w:cs="Arial"/>
          <w:color w:val="808080"/>
          <w:sz w:val="20"/>
          <w:szCs w:val="20"/>
        </w:rPr>
        <w:t>ależy zbadać, czy planowane wsparcie stanowi pomoc publiczną w rozumieniu art. 107 ust. 1 TFUE, a</w:t>
      </w:r>
      <w:r>
        <w:rPr>
          <w:rFonts w:ascii="Arial" w:hAnsi="Arial" w:cs="Arial"/>
          <w:color w:val="808080"/>
          <w:sz w:val="20"/>
          <w:szCs w:val="20"/>
        </w:rPr>
        <w:t> </w:t>
      </w:r>
      <w:r w:rsidRPr="000232F5">
        <w:rPr>
          <w:rFonts w:ascii="Arial" w:hAnsi="Arial" w:cs="Arial"/>
          <w:color w:val="808080"/>
          <w:sz w:val="20"/>
          <w:szCs w:val="20"/>
        </w:rPr>
        <w:t xml:space="preserve">Wnioskodawca jest traktowany jako przedsiębiorca o którym mowa w przytoczonym artykule. Pojęcie „przedsiębiorstwa” zdefiniowane jest w art. 1 zał. 1 </w:t>
      </w:r>
      <w:r>
        <w:rPr>
          <w:rFonts w:ascii="Arial" w:hAnsi="Arial" w:cs="Arial"/>
          <w:i/>
          <w:iCs/>
          <w:color w:val="808080"/>
          <w:sz w:val="20"/>
          <w:szCs w:val="20"/>
        </w:rPr>
        <w:t>rozporządzenia</w:t>
      </w:r>
      <w:r w:rsidRPr="000232F5">
        <w:rPr>
          <w:rFonts w:ascii="Arial" w:hAnsi="Arial" w:cs="Arial"/>
          <w:i/>
          <w:iCs/>
          <w:color w:val="808080"/>
          <w:sz w:val="20"/>
          <w:szCs w:val="20"/>
        </w:rPr>
        <w:t xml:space="preserve"> nr 651/2014</w:t>
      </w:r>
      <w:r>
        <w:rPr>
          <w:rFonts w:ascii="Arial" w:hAnsi="Arial" w:cs="Arial"/>
          <w:i/>
          <w:iCs/>
          <w:color w:val="808080"/>
          <w:sz w:val="20"/>
          <w:szCs w:val="20"/>
        </w:rPr>
        <w:t>.</w:t>
      </w:r>
      <w:r w:rsidRPr="000232F5">
        <w:rPr>
          <w:rFonts w:ascii="Arial" w:hAnsi="Arial" w:cs="Arial"/>
          <w:i/>
          <w:iCs/>
          <w:color w:val="808080"/>
          <w:sz w:val="20"/>
          <w:szCs w:val="20"/>
        </w:rPr>
        <w:t xml:space="preserve"> </w:t>
      </w:r>
      <w:r w:rsidRPr="000232F5">
        <w:rPr>
          <w:rFonts w:ascii="Arial" w:hAnsi="Arial" w:cs="Arial"/>
          <w:color w:val="808080"/>
          <w:sz w:val="20"/>
          <w:szCs w:val="20"/>
        </w:rPr>
        <w:t>Zgodnie z ww. przepisem, „</w:t>
      </w:r>
      <w:r w:rsidRPr="000232F5">
        <w:rPr>
          <w:rFonts w:ascii="Arial" w:hAnsi="Arial" w:cs="Arial"/>
          <w:i/>
          <w:iCs/>
          <w:color w:val="808080"/>
          <w:sz w:val="20"/>
          <w:szCs w:val="20"/>
        </w:rPr>
        <w:t xml:space="preserve">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w:t>
      </w:r>
      <w:r>
        <w:rPr>
          <w:rFonts w:ascii="Arial" w:hAnsi="Arial" w:cs="Arial"/>
          <w:i/>
          <w:iCs/>
          <w:color w:val="808080"/>
          <w:sz w:val="20"/>
          <w:szCs w:val="20"/>
        </w:rPr>
        <w:t>stowarzyszenia</w:t>
      </w:r>
      <w:r w:rsidRPr="000232F5">
        <w:rPr>
          <w:rFonts w:ascii="Arial" w:hAnsi="Arial" w:cs="Arial"/>
          <w:i/>
          <w:iCs/>
          <w:color w:val="808080"/>
          <w:sz w:val="20"/>
          <w:szCs w:val="20"/>
        </w:rPr>
        <w:t xml:space="preserve"> prowadzące regularną działalność gospodarczą.” </w:t>
      </w:r>
    </w:p>
    <w:p w14:paraId="7C973466" w14:textId="77777777" w:rsidR="007110D4" w:rsidRDefault="007110D4" w:rsidP="007110D4">
      <w:pPr>
        <w:autoSpaceDE w:val="0"/>
        <w:autoSpaceDN w:val="0"/>
        <w:adjustRightInd w:val="0"/>
        <w:jc w:val="both"/>
        <w:rPr>
          <w:rFonts w:ascii="Arial" w:hAnsi="Arial" w:cs="Arial"/>
          <w:color w:val="808080"/>
          <w:sz w:val="20"/>
          <w:szCs w:val="20"/>
        </w:rPr>
      </w:pPr>
    </w:p>
    <w:p w14:paraId="4FC23B0B" w14:textId="77777777" w:rsidR="007110D4" w:rsidRPr="000232F5" w:rsidRDefault="007110D4" w:rsidP="007110D4">
      <w:pPr>
        <w:autoSpaceDE w:val="0"/>
        <w:autoSpaceDN w:val="0"/>
        <w:adjustRightInd w:val="0"/>
        <w:jc w:val="both"/>
        <w:rPr>
          <w:rFonts w:ascii="Arial" w:hAnsi="Arial" w:cs="Arial"/>
          <w:color w:val="808080"/>
          <w:sz w:val="20"/>
          <w:szCs w:val="20"/>
        </w:rPr>
      </w:pPr>
      <w:r w:rsidRPr="000232F5">
        <w:rPr>
          <w:rFonts w:ascii="Arial" w:hAnsi="Arial" w:cs="Arial"/>
          <w:color w:val="808080"/>
          <w:sz w:val="20"/>
          <w:szCs w:val="20"/>
        </w:rPr>
        <w:t xml:space="preserve">Zgodnie z przepisem </w:t>
      </w:r>
      <w:r w:rsidRPr="000232F5">
        <w:rPr>
          <w:rFonts w:ascii="Arial" w:hAnsi="Arial" w:cs="Arial"/>
          <w:b/>
          <w:bCs/>
          <w:color w:val="808080"/>
          <w:sz w:val="20"/>
          <w:szCs w:val="20"/>
        </w:rPr>
        <w:t>art. 107 ust. 1 TFUE</w:t>
      </w:r>
      <w:r w:rsidRPr="000232F5">
        <w:rPr>
          <w:rFonts w:ascii="Arial" w:hAnsi="Arial" w:cs="Arial"/>
          <w:color w:val="808080"/>
          <w:sz w:val="20"/>
          <w:szCs w:val="20"/>
        </w:rPr>
        <w:t xml:space="preserve">, wsparcie finansowe dla podmiotu </w:t>
      </w:r>
      <w:r w:rsidRPr="000232F5">
        <w:rPr>
          <w:rFonts w:ascii="Arial" w:hAnsi="Arial" w:cs="Arial"/>
          <w:b/>
          <w:bCs/>
          <w:color w:val="808080"/>
          <w:sz w:val="20"/>
          <w:szCs w:val="20"/>
        </w:rPr>
        <w:t xml:space="preserve">prowadzącego działalność gospodarczą </w:t>
      </w:r>
      <w:r w:rsidRPr="000232F5">
        <w:rPr>
          <w:rFonts w:ascii="Arial" w:hAnsi="Arial" w:cs="Arial"/>
          <w:color w:val="808080"/>
          <w:sz w:val="20"/>
          <w:szCs w:val="20"/>
        </w:rPr>
        <w:t xml:space="preserve">stanowi pomoc publiczną, jeżeli jednocześnie spełnione są następujące warunki: </w:t>
      </w:r>
    </w:p>
    <w:p w14:paraId="695FF6ED" w14:textId="77777777" w:rsidR="007110D4" w:rsidRPr="000232F5" w:rsidRDefault="007110D4" w:rsidP="007110D4">
      <w:pPr>
        <w:pStyle w:val="Akapitzlist"/>
        <w:numPr>
          <w:ilvl w:val="0"/>
          <w:numId w:val="68"/>
        </w:numPr>
        <w:autoSpaceDE w:val="0"/>
        <w:autoSpaceDN w:val="0"/>
        <w:adjustRightInd w:val="0"/>
        <w:spacing w:after="0" w:line="240" w:lineRule="auto"/>
        <w:contextualSpacing w:val="0"/>
        <w:jc w:val="both"/>
        <w:rPr>
          <w:rFonts w:ascii="Arial" w:hAnsi="Arial" w:cs="Arial"/>
          <w:color w:val="808080"/>
          <w:sz w:val="20"/>
          <w:szCs w:val="20"/>
        </w:rPr>
      </w:pPr>
      <w:r w:rsidRPr="000232F5">
        <w:rPr>
          <w:rFonts w:ascii="Arial" w:hAnsi="Arial" w:cs="Arial"/>
          <w:color w:val="808080"/>
          <w:sz w:val="20"/>
          <w:szCs w:val="20"/>
        </w:rPr>
        <w:t xml:space="preserve">Udzielane jest ono </w:t>
      </w:r>
      <w:r>
        <w:rPr>
          <w:rFonts w:ascii="Arial" w:hAnsi="Arial" w:cs="Arial"/>
          <w:color w:val="808080"/>
          <w:sz w:val="20"/>
          <w:szCs w:val="20"/>
        </w:rPr>
        <w:t xml:space="preserve">z </w:t>
      </w:r>
      <w:r w:rsidRPr="005E3F22">
        <w:rPr>
          <w:rFonts w:ascii="Arial" w:hAnsi="Arial" w:cs="Arial"/>
          <w:b/>
          <w:color w:val="808080"/>
          <w:sz w:val="20"/>
          <w:szCs w:val="20"/>
        </w:rPr>
        <w:t xml:space="preserve">budżetu </w:t>
      </w:r>
      <w:r w:rsidRPr="000232F5">
        <w:rPr>
          <w:rFonts w:ascii="Arial" w:hAnsi="Arial" w:cs="Arial"/>
          <w:b/>
          <w:bCs/>
          <w:color w:val="808080"/>
          <w:sz w:val="20"/>
          <w:szCs w:val="20"/>
        </w:rPr>
        <w:t>państw</w:t>
      </w:r>
      <w:r>
        <w:rPr>
          <w:rFonts w:ascii="Arial" w:hAnsi="Arial" w:cs="Arial"/>
          <w:b/>
          <w:bCs/>
          <w:color w:val="808080"/>
          <w:sz w:val="20"/>
          <w:szCs w:val="20"/>
        </w:rPr>
        <w:t>a</w:t>
      </w:r>
      <w:r w:rsidRPr="000232F5">
        <w:rPr>
          <w:rFonts w:ascii="Arial" w:hAnsi="Arial" w:cs="Arial"/>
          <w:b/>
          <w:bCs/>
          <w:color w:val="808080"/>
          <w:sz w:val="20"/>
          <w:szCs w:val="20"/>
        </w:rPr>
        <w:t xml:space="preserve"> lub z</w:t>
      </w:r>
      <w:r>
        <w:rPr>
          <w:rFonts w:ascii="Arial" w:hAnsi="Arial" w:cs="Arial"/>
          <w:b/>
          <w:bCs/>
          <w:color w:val="808080"/>
          <w:sz w:val="20"/>
          <w:szCs w:val="20"/>
        </w:rPr>
        <w:t xml:space="preserve"> innych</w:t>
      </w:r>
      <w:r w:rsidRPr="000232F5">
        <w:rPr>
          <w:rFonts w:ascii="Arial" w:hAnsi="Arial" w:cs="Arial"/>
          <w:b/>
          <w:bCs/>
          <w:color w:val="808080"/>
          <w:sz w:val="20"/>
          <w:szCs w:val="20"/>
        </w:rPr>
        <w:t xml:space="preserve"> środków </w:t>
      </w:r>
      <w:r>
        <w:rPr>
          <w:rFonts w:ascii="Arial" w:hAnsi="Arial" w:cs="Arial"/>
          <w:b/>
          <w:bCs/>
          <w:color w:val="808080"/>
          <w:sz w:val="20"/>
          <w:szCs w:val="20"/>
        </w:rPr>
        <w:t>publicznych</w:t>
      </w:r>
      <w:r w:rsidRPr="000232F5">
        <w:rPr>
          <w:rFonts w:ascii="Arial" w:hAnsi="Arial" w:cs="Arial"/>
          <w:color w:val="808080"/>
          <w:sz w:val="20"/>
          <w:szCs w:val="20"/>
        </w:rPr>
        <w:t xml:space="preserve">, </w:t>
      </w:r>
    </w:p>
    <w:p w14:paraId="2190CB73" w14:textId="77777777" w:rsidR="007110D4" w:rsidRPr="000232F5" w:rsidRDefault="007110D4" w:rsidP="007110D4">
      <w:pPr>
        <w:pStyle w:val="Akapitzlist"/>
        <w:numPr>
          <w:ilvl w:val="0"/>
          <w:numId w:val="68"/>
        </w:numPr>
        <w:autoSpaceDE w:val="0"/>
        <w:autoSpaceDN w:val="0"/>
        <w:adjustRightInd w:val="0"/>
        <w:spacing w:after="0" w:line="240" w:lineRule="auto"/>
        <w:contextualSpacing w:val="0"/>
        <w:jc w:val="both"/>
        <w:rPr>
          <w:rFonts w:ascii="Arial" w:hAnsi="Arial" w:cs="Arial"/>
          <w:color w:val="808080"/>
          <w:sz w:val="20"/>
          <w:szCs w:val="20"/>
        </w:rPr>
      </w:pPr>
      <w:r w:rsidRPr="000232F5">
        <w:rPr>
          <w:rFonts w:ascii="Arial" w:hAnsi="Arial" w:cs="Arial"/>
          <w:color w:val="808080"/>
          <w:sz w:val="20"/>
          <w:szCs w:val="20"/>
        </w:rPr>
        <w:t xml:space="preserve">Przedsiębiorstwo uzyskuje </w:t>
      </w:r>
      <w:r w:rsidRPr="000232F5">
        <w:rPr>
          <w:rFonts w:ascii="Arial" w:hAnsi="Arial" w:cs="Arial"/>
          <w:b/>
          <w:bCs/>
          <w:color w:val="808080"/>
          <w:sz w:val="20"/>
          <w:szCs w:val="20"/>
        </w:rPr>
        <w:t>przysporzenie na warunkach korzystniejszych od oferowanych na</w:t>
      </w:r>
      <w:r>
        <w:rPr>
          <w:rFonts w:ascii="Arial" w:hAnsi="Arial" w:cs="Arial"/>
          <w:b/>
          <w:bCs/>
          <w:color w:val="808080"/>
          <w:sz w:val="20"/>
          <w:szCs w:val="20"/>
        </w:rPr>
        <w:t> </w:t>
      </w:r>
      <w:r w:rsidRPr="000232F5">
        <w:rPr>
          <w:rFonts w:ascii="Arial" w:hAnsi="Arial" w:cs="Arial"/>
          <w:b/>
          <w:bCs/>
          <w:color w:val="808080"/>
          <w:sz w:val="20"/>
          <w:szCs w:val="20"/>
        </w:rPr>
        <w:t>rynku</w:t>
      </w:r>
      <w:r w:rsidRPr="000232F5">
        <w:rPr>
          <w:rFonts w:ascii="Arial" w:hAnsi="Arial" w:cs="Arial"/>
          <w:color w:val="808080"/>
          <w:sz w:val="20"/>
          <w:szCs w:val="20"/>
        </w:rPr>
        <w:t xml:space="preserve">, </w:t>
      </w:r>
    </w:p>
    <w:p w14:paraId="4AD9BD17" w14:textId="77777777" w:rsidR="007110D4" w:rsidRPr="000232F5" w:rsidRDefault="007110D4" w:rsidP="007110D4">
      <w:pPr>
        <w:pStyle w:val="Akapitzlist"/>
        <w:numPr>
          <w:ilvl w:val="0"/>
          <w:numId w:val="68"/>
        </w:numPr>
        <w:autoSpaceDE w:val="0"/>
        <w:autoSpaceDN w:val="0"/>
        <w:adjustRightInd w:val="0"/>
        <w:spacing w:after="0" w:line="240" w:lineRule="auto"/>
        <w:contextualSpacing w:val="0"/>
        <w:jc w:val="both"/>
        <w:rPr>
          <w:rFonts w:ascii="Arial" w:hAnsi="Arial" w:cs="Arial"/>
          <w:color w:val="808080"/>
          <w:sz w:val="20"/>
          <w:szCs w:val="20"/>
        </w:rPr>
      </w:pPr>
      <w:r w:rsidRPr="000232F5">
        <w:rPr>
          <w:rFonts w:ascii="Arial" w:hAnsi="Arial" w:cs="Arial"/>
          <w:color w:val="808080"/>
          <w:sz w:val="20"/>
          <w:szCs w:val="20"/>
        </w:rPr>
        <w:t xml:space="preserve">Ma charakter </w:t>
      </w:r>
      <w:r w:rsidRPr="000232F5">
        <w:rPr>
          <w:rFonts w:ascii="Arial" w:hAnsi="Arial" w:cs="Arial"/>
          <w:b/>
          <w:bCs/>
          <w:color w:val="808080"/>
          <w:sz w:val="20"/>
          <w:szCs w:val="20"/>
        </w:rPr>
        <w:t xml:space="preserve">selektywny </w:t>
      </w:r>
      <w:r w:rsidRPr="000232F5">
        <w:rPr>
          <w:rFonts w:ascii="Arial" w:hAnsi="Arial" w:cs="Arial"/>
          <w:color w:val="808080"/>
          <w:sz w:val="20"/>
          <w:szCs w:val="20"/>
        </w:rPr>
        <w:t xml:space="preserve">(uprzywilejowuje określone przedsiębiorstwo lub przedsiębiorstwa albo produkcję określonych towarów), </w:t>
      </w:r>
    </w:p>
    <w:p w14:paraId="1E37EBAE" w14:textId="77777777" w:rsidR="007110D4" w:rsidRPr="000232F5" w:rsidRDefault="007110D4" w:rsidP="007110D4">
      <w:pPr>
        <w:pStyle w:val="Akapitzlist"/>
        <w:numPr>
          <w:ilvl w:val="0"/>
          <w:numId w:val="68"/>
        </w:numPr>
        <w:autoSpaceDE w:val="0"/>
        <w:autoSpaceDN w:val="0"/>
        <w:adjustRightInd w:val="0"/>
        <w:spacing w:after="0" w:line="240" w:lineRule="auto"/>
        <w:contextualSpacing w:val="0"/>
        <w:jc w:val="both"/>
        <w:rPr>
          <w:rFonts w:ascii="Arial" w:hAnsi="Arial" w:cs="Arial"/>
          <w:color w:val="808080"/>
          <w:sz w:val="20"/>
          <w:szCs w:val="20"/>
        </w:rPr>
      </w:pPr>
      <w:r w:rsidRPr="000232F5">
        <w:rPr>
          <w:rFonts w:ascii="Arial" w:hAnsi="Arial" w:cs="Arial"/>
          <w:b/>
          <w:bCs/>
          <w:color w:val="808080"/>
          <w:sz w:val="20"/>
          <w:szCs w:val="20"/>
        </w:rPr>
        <w:t>Grozi zakłóceniem lub zakłóca konkurencję</w:t>
      </w:r>
      <w:r w:rsidRPr="000232F5">
        <w:rPr>
          <w:rFonts w:ascii="Arial" w:hAnsi="Arial" w:cs="Arial"/>
          <w:bCs/>
          <w:color w:val="808080"/>
          <w:sz w:val="20"/>
          <w:szCs w:val="20"/>
        </w:rPr>
        <w:t xml:space="preserve"> </w:t>
      </w:r>
      <w:r w:rsidRPr="000232F5">
        <w:rPr>
          <w:rFonts w:ascii="Arial" w:hAnsi="Arial" w:cs="Arial"/>
          <w:color w:val="808080"/>
          <w:sz w:val="20"/>
          <w:szCs w:val="20"/>
        </w:rPr>
        <w:t xml:space="preserve">oraz </w:t>
      </w:r>
      <w:r w:rsidRPr="000232F5">
        <w:rPr>
          <w:rFonts w:ascii="Arial" w:hAnsi="Arial" w:cs="Arial"/>
          <w:b/>
          <w:bCs/>
          <w:color w:val="808080"/>
          <w:sz w:val="20"/>
          <w:szCs w:val="20"/>
        </w:rPr>
        <w:t>wpływa na wymianę handlową między państwami członkowskimi UE</w:t>
      </w:r>
      <w:r w:rsidRPr="000232F5">
        <w:rPr>
          <w:rFonts w:ascii="Arial" w:hAnsi="Arial" w:cs="Arial"/>
          <w:color w:val="808080"/>
          <w:sz w:val="20"/>
          <w:szCs w:val="20"/>
        </w:rPr>
        <w:t>.</w:t>
      </w:r>
    </w:p>
    <w:p w14:paraId="0BD7D7A3" w14:textId="77777777" w:rsidR="00D25876" w:rsidRDefault="00D25876" w:rsidP="00D25876">
      <w:pPr>
        <w:tabs>
          <w:tab w:val="left" w:pos="2988"/>
          <w:tab w:val="left" w:pos="9828"/>
        </w:tabs>
        <w:autoSpaceDE w:val="0"/>
        <w:autoSpaceDN w:val="0"/>
        <w:adjustRightInd w:val="0"/>
        <w:rPr>
          <w:rFonts w:ascii="Arial" w:hAnsi="Arial" w:cs="Arial"/>
          <w:b/>
          <w:bCs/>
          <w:sz w:val="20"/>
          <w:szCs w:val="20"/>
        </w:rPr>
      </w:pPr>
    </w:p>
    <w:p w14:paraId="72783C70" w14:textId="77777777" w:rsidR="00D25876" w:rsidRPr="00497425" w:rsidRDefault="00D25876" w:rsidP="00D25876">
      <w:pPr>
        <w:jc w:val="both"/>
        <w:rPr>
          <w:rFonts w:ascii="Arial" w:hAnsi="Arial" w:cs="Arial"/>
          <w:sz w:val="20"/>
          <w:szCs w:val="20"/>
        </w:rPr>
      </w:pPr>
      <w:r w:rsidRPr="007E6C8A">
        <w:rPr>
          <w:rFonts w:ascii="Arial" w:hAnsi="Arial" w:cs="Arial"/>
          <w:sz w:val="20"/>
          <w:szCs w:val="20"/>
        </w:rPr>
        <w:t>Komentarze oraz wnioski końcowe dotyczące możliwości wystąpienia pomocy publicznej dla realizowanego projektu.</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D25876" w:rsidRPr="007E6C8A" w14:paraId="2106D016" w14:textId="77777777" w:rsidTr="008E0D55">
        <w:trPr>
          <w:trHeight w:val="416"/>
        </w:trPr>
        <w:tc>
          <w:tcPr>
            <w:tcW w:w="9810" w:type="dxa"/>
          </w:tcPr>
          <w:p w14:paraId="09B385AF" w14:textId="77777777" w:rsidR="00D25876" w:rsidRDefault="00D25876" w:rsidP="005A5597">
            <w:pPr>
              <w:jc w:val="both"/>
              <w:rPr>
                <w:rFonts w:ascii="Arial" w:hAnsi="Arial" w:cs="Arial"/>
                <w:color w:val="999999"/>
                <w:sz w:val="20"/>
                <w:szCs w:val="20"/>
              </w:rPr>
            </w:pPr>
          </w:p>
          <w:p w14:paraId="471C3AC1" w14:textId="77777777" w:rsidR="00D25876" w:rsidRPr="007E6C8A" w:rsidRDefault="00D25876" w:rsidP="005A5597">
            <w:pPr>
              <w:jc w:val="both"/>
              <w:rPr>
                <w:rFonts w:ascii="Arial" w:hAnsi="Arial" w:cs="Arial"/>
                <w:color w:val="999999"/>
                <w:sz w:val="20"/>
                <w:szCs w:val="20"/>
              </w:rPr>
            </w:pPr>
          </w:p>
        </w:tc>
      </w:tr>
    </w:tbl>
    <w:p w14:paraId="7855733A" w14:textId="77777777" w:rsidR="00C468D8" w:rsidRPr="007E6C8A" w:rsidRDefault="00C468D8" w:rsidP="0092235A">
      <w:pPr>
        <w:rPr>
          <w:rFonts w:ascii="Arial" w:hAnsi="Arial" w:cs="Arial"/>
          <w:color w:val="999999"/>
          <w:sz w:val="20"/>
          <w:szCs w:val="20"/>
        </w:rPr>
      </w:pPr>
    </w:p>
    <w:p w14:paraId="125D5F00" w14:textId="77777777" w:rsidR="0020105C" w:rsidRPr="007E6C8A" w:rsidRDefault="0020105C" w:rsidP="0092235A">
      <w:pPr>
        <w:autoSpaceDE w:val="0"/>
        <w:autoSpaceDN w:val="0"/>
        <w:adjustRightInd w:val="0"/>
        <w:jc w:val="both"/>
        <w:rPr>
          <w:rFonts w:ascii="Arial" w:hAnsi="Arial" w:cs="Arial"/>
          <w:b/>
          <w:sz w:val="20"/>
          <w:szCs w:val="20"/>
        </w:rPr>
      </w:pPr>
    </w:p>
    <w:p w14:paraId="231240D1" w14:textId="77777777" w:rsidR="00A16750" w:rsidRDefault="00671FBA" w:rsidP="0092235A">
      <w:pPr>
        <w:pStyle w:val="Mjnagwek"/>
        <w:rPr>
          <w:sz w:val="20"/>
        </w:rPr>
      </w:pPr>
      <w:bookmarkStart w:id="44" w:name="_Toc34908299"/>
      <w:r w:rsidRPr="007E6C8A">
        <w:rPr>
          <w:sz w:val="20"/>
        </w:rPr>
        <w:t>Analiza techniczna i technologiczna</w:t>
      </w:r>
      <w:bookmarkEnd w:id="44"/>
    </w:p>
    <w:p w14:paraId="0E4D6626" w14:textId="77777777" w:rsidR="00C04E40" w:rsidRDefault="00C04E40">
      <w:pPr>
        <w:pStyle w:val="Mjnagwek"/>
        <w:numPr>
          <w:ilvl w:val="0"/>
          <w:numId w:val="0"/>
        </w:numPr>
        <w:rPr>
          <w:sz w:val="20"/>
        </w:rPr>
      </w:pPr>
    </w:p>
    <w:p w14:paraId="4A547993" w14:textId="77777777" w:rsidR="00A16750" w:rsidRDefault="00A16750" w:rsidP="0092235A">
      <w:pPr>
        <w:autoSpaceDE w:val="0"/>
        <w:autoSpaceDN w:val="0"/>
        <w:adjustRightInd w:val="0"/>
        <w:jc w:val="both"/>
        <w:rPr>
          <w:rFonts w:ascii="Arial" w:hAnsi="Arial" w:cs="Arial"/>
          <w:bCs/>
          <w:color w:val="808080"/>
          <w:sz w:val="20"/>
          <w:szCs w:val="20"/>
        </w:rPr>
      </w:pPr>
      <w:r w:rsidRPr="002F08D6">
        <w:rPr>
          <w:rFonts w:ascii="Arial" w:hAnsi="Arial" w:cs="Arial"/>
          <w:bCs/>
          <w:color w:val="808080"/>
          <w:sz w:val="20"/>
          <w:szCs w:val="20"/>
        </w:rPr>
        <w:t xml:space="preserve">Na </w:t>
      </w:r>
      <w:r w:rsidR="002A2F37" w:rsidRPr="002F08D6">
        <w:rPr>
          <w:rFonts w:ascii="Arial" w:hAnsi="Arial" w:cs="Arial"/>
          <w:bCs/>
          <w:color w:val="808080"/>
          <w:sz w:val="20"/>
          <w:szCs w:val="20"/>
        </w:rPr>
        <w:t>Wnioskodawc</w:t>
      </w:r>
      <w:r w:rsidRPr="002F08D6">
        <w:rPr>
          <w:rFonts w:ascii="Arial" w:hAnsi="Arial" w:cs="Arial"/>
          <w:bCs/>
          <w:color w:val="808080"/>
          <w:sz w:val="20"/>
          <w:szCs w:val="20"/>
        </w:rPr>
        <w:t xml:space="preserve">y spoczywa obowiązek wykazania, że wybrany przez niego wariant realizacji projektu reprezentuje najlepsze rozwiązanie spośród wszelkich możliwych alternatywnych rozwiązań. </w:t>
      </w:r>
    </w:p>
    <w:p w14:paraId="25C8D7F7" w14:textId="77777777" w:rsidR="00F12F08" w:rsidRDefault="00F12F08" w:rsidP="0092235A">
      <w:pPr>
        <w:autoSpaceDE w:val="0"/>
        <w:autoSpaceDN w:val="0"/>
        <w:adjustRightInd w:val="0"/>
        <w:jc w:val="both"/>
        <w:rPr>
          <w:rFonts w:ascii="Arial" w:hAnsi="Arial" w:cs="Arial"/>
          <w:bCs/>
          <w:color w:val="808080"/>
          <w:sz w:val="20"/>
          <w:szCs w:val="20"/>
        </w:rPr>
      </w:pPr>
    </w:p>
    <w:p w14:paraId="2511F739" w14:textId="77777777" w:rsidR="00C04E40" w:rsidRPr="00C9366D" w:rsidRDefault="00B62E2A">
      <w:pPr>
        <w:pStyle w:val="Nagwek5"/>
        <w:rPr>
          <w:sz w:val="20"/>
        </w:rPr>
      </w:pPr>
      <w:bookmarkStart w:id="45" w:name="_Toc34908300"/>
      <w:r w:rsidRPr="00C9366D">
        <w:rPr>
          <w:sz w:val="20"/>
        </w:rPr>
        <w:t>Opis stanu istniejącego</w:t>
      </w:r>
      <w:bookmarkEnd w:id="45"/>
    </w:p>
    <w:p w14:paraId="3D460D0A" w14:textId="77777777" w:rsidR="00F12F08" w:rsidRPr="002F08D6" w:rsidRDefault="00F12F08" w:rsidP="0092235A">
      <w:pPr>
        <w:autoSpaceDE w:val="0"/>
        <w:autoSpaceDN w:val="0"/>
        <w:adjustRightInd w:val="0"/>
        <w:jc w:val="both"/>
        <w:rPr>
          <w:rFonts w:ascii="Arial" w:hAnsi="Arial" w:cs="Arial"/>
          <w:bCs/>
          <w:color w:val="808080"/>
          <w:sz w:val="20"/>
          <w:szCs w:val="20"/>
        </w:rPr>
      </w:pPr>
    </w:p>
    <w:p w14:paraId="436F0F7A" w14:textId="77777777" w:rsidR="00A16750" w:rsidRPr="002F08D6" w:rsidRDefault="00A16750" w:rsidP="007B6D96">
      <w:pPr>
        <w:autoSpaceDE w:val="0"/>
        <w:autoSpaceDN w:val="0"/>
        <w:adjustRightInd w:val="0"/>
        <w:jc w:val="both"/>
        <w:rPr>
          <w:rFonts w:ascii="Arial" w:hAnsi="Arial" w:cs="Arial"/>
          <w:bCs/>
          <w:color w:val="808080"/>
          <w:sz w:val="20"/>
          <w:szCs w:val="20"/>
        </w:rPr>
      </w:pPr>
      <w:r w:rsidRPr="002F08D6">
        <w:rPr>
          <w:rFonts w:ascii="Arial" w:hAnsi="Arial" w:cs="Arial"/>
          <w:bCs/>
          <w:color w:val="808080"/>
          <w:sz w:val="20"/>
          <w:szCs w:val="20"/>
        </w:rPr>
        <w:t>Analiza powinna obejmować następujące elementy:</w:t>
      </w:r>
    </w:p>
    <w:p w14:paraId="16B182CE" w14:textId="77777777" w:rsidR="00C04E40" w:rsidRDefault="00A16750" w:rsidP="007B6D96">
      <w:pPr>
        <w:numPr>
          <w:ilvl w:val="0"/>
          <w:numId w:val="60"/>
        </w:numPr>
        <w:autoSpaceDE w:val="0"/>
        <w:autoSpaceDN w:val="0"/>
        <w:adjustRightInd w:val="0"/>
        <w:jc w:val="both"/>
        <w:rPr>
          <w:rFonts w:ascii="Arial" w:hAnsi="Arial" w:cs="Arial"/>
          <w:bCs/>
          <w:color w:val="808080"/>
          <w:sz w:val="20"/>
          <w:szCs w:val="20"/>
        </w:rPr>
      </w:pPr>
      <w:r w:rsidRPr="002F08D6">
        <w:rPr>
          <w:rFonts w:ascii="Arial" w:hAnsi="Arial" w:cs="Arial"/>
          <w:color w:val="808080"/>
          <w:sz w:val="20"/>
          <w:szCs w:val="20"/>
        </w:rPr>
        <w:t xml:space="preserve">Opis aktualnych rozwiązań technicznych </w:t>
      </w:r>
      <w:r w:rsidR="0043000F">
        <w:rPr>
          <w:rFonts w:ascii="Arial" w:hAnsi="Arial" w:cs="Arial"/>
          <w:color w:val="808080"/>
          <w:sz w:val="20"/>
          <w:szCs w:val="20"/>
        </w:rPr>
        <w:t xml:space="preserve">będący </w:t>
      </w:r>
      <w:r w:rsidR="0043000F" w:rsidRPr="0043000F">
        <w:rPr>
          <w:rFonts w:ascii="Arial" w:hAnsi="Arial" w:cs="Arial"/>
          <w:color w:val="808080" w:themeColor="background1" w:themeShade="80"/>
          <w:sz w:val="20"/>
          <w:szCs w:val="20"/>
        </w:rPr>
        <w:t>podstawą identyfikacji problemów występujących na obszarze realizacji projektu</w:t>
      </w:r>
      <w:r w:rsidR="0043000F" w:rsidRPr="002F08D6">
        <w:rPr>
          <w:rFonts w:ascii="Arial" w:hAnsi="Arial" w:cs="Arial"/>
          <w:color w:val="808080"/>
          <w:sz w:val="20"/>
          <w:szCs w:val="20"/>
        </w:rPr>
        <w:t xml:space="preserve"> </w:t>
      </w:r>
      <w:r w:rsidRPr="002F08D6">
        <w:rPr>
          <w:rFonts w:ascii="Arial" w:hAnsi="Arial" w:cs="Arial"/>
          <w:color w:val="808080"/>
          <w:sz w:val="20"/>
          <w:szCs w:val="20"/>
        </w:rPr>
        <w:t>oraz proponowanych zmian, które mają przynieść rezultaty zmierzające do osiągnięcia celów projektu</w:t>
      </w:r>
      <w:r w:rsidR="0043000F">
        <w:rPr>
          <w:rFonts w:ascii="Arial" w:hAnsi="Arial" w:cs="Arial"/>
          <w:color w:val="808080"/>
          <w:sz w:val="20"/>
          <w:szCs w:val="20"/>
        </w:rPr>
        <w:t>. W szczególności opis powinien zawierać:</w:t>
      </w:r>
    </w:p>
    <w:p w14:paraId="32F3D741" w14:textId="23E12BC8" w:rsidR="00C04E40" w:rsidRDefault="00B62E2A" w:rsidP="007B6D96">
      <w:pPr>
        <w:pStyle w:val="Akapitzlist"/>
        <w:numPr>
          <w:ilvl w:val="1"/>
          <w:numId w:val="60"/>
        </w:numPr>
        <w:autoSpaceDE w:val="0"/>
        <w:autoSpaceDN w:val="0"/>
        <w:adjustRightInd w:val="0"/>
        <w:spacing w:after="0" w:line="240" w:lineRule="auto"/>
        <w:ind w:left="1134" w:hanging="425"/>
        <w:rPr>
          <w:rFonts w:ascii="Arial" w:hAnsi="Arial" w:cs="Arial"/>
          <w:color w:val="808080" w:themeColor="background1" w:themeShade="80"/>
          <w:sz w:val="20"/>
          <w:szCs w:val="20"/>
        </w:rPr>
      </w:pPr>
      <w:r w:rsidRPr="00B62E2A">
        <w:rPr>
          <w:rFonts w:ascii="Arial" w:hAnsi="Arial" w:cs="Arial"/>
          <w:color w:val="808080" w:themeColor="background1" w:themeShade="80"/>
          <w:sz w:val="20"/>
          <w:szCs w:val="20"/>
        </w:rPr>
        <w:t>istniejące rozwiązania</w:t>
      </w:r>
      <w:r w:rsidR="00602604">
        <w:rPr>
          <w:rFonts w:ascii="Arial" w:hAnsi="Arial" w:cs="Arial"/>
          <w:color w:val="808080" w:themeColor="background1" w:themeShade="80"/>
          <w:sz w:val="20"/>
          <w:szCs w:val="20"/>
        </w:rPr>
        <w:t xml:space="preserve"> związane z realizacją projektu;</w:t>
      </w:r>
    </w:p>
    <w:p w14:paraId="4F9597DA" w14:textId="4FD7642A" w:rsidR="00C04E40" w:rsidRDefault="00B62E2A" w:rsidP="007B6D96">
      <w:pPr>
        <w:pStyle w:val="Akapitzlist"/>
        <w:numPr>
          <w:ilvl w:val="1"/>
          <w:numId w:val="60"/>
        </w:numPr>
        <w:autoSpaceDE w:val="0"/>
        <w:autoSpaceDN w:val="0"/>
        <w:adjustRightInd w:val="0"/>
        <w:spacing w:after="0" w:line="240" w:lineRule="auto"/>
        <w:ind w:left="1134" w:hanging="425"/>
        <w:rPr>
          <w:rFonts w:ascii="Arial" w:hAnsi="Arial" w:cs="Arial"/>
          <w:color w:val="808080" w:themeColor="background1" w:themeShade="80"/>
          <w:sz w:val="20"/>
          <w:szCs w:val="20"/>
        </w:rPr>
      </w:pPr>
      <w:r w:rsidRPr="00B62E2A">
        <w:rPr>
          <w:rFonts w:ascii="Arial" w:hAnsi="Arial" w:cs="Arial"/>
          <w:color w:val="808080" w:themeColor="background1" w:themeShade="80"/>
          <w:sz w:val="20"/>
          <w:szCs w:val="20"/>
        </w:rPr>
        <w:t>parametry techniczne i technologi</w:t>
      </w:r>
      <w:r w:rsidR="00602604">
        <w:rPr>
          <w:rFonts w:ascii="Arial" w:hAnsi="Arial" w:cs="Arial"/>
          <w:color w:val="808080" w:themeColor="background1" w:themeShade="80"/>
          <w:sz w:val="20"/>
          <w:szCs w:val="20"/>
        </w:rPr>
        <w:t>czne istniejącej infrastruktury;</w:t>
      </w:r>
    </w:p>
    <w:p w14:paraId="38EF6BB9" w14:textId="1B998D0E" w:rsidR="00C04E40" w:rsidRDefault="00B62E2A" w:rsidP="007B6D96">
      <w:pPr>
        <w:pStyle w:val="Akapitzlist"/>
        <w:numPr>
          <w:ilvl w:val="1"/>
          <w:numId w:val="60"/>
        </w:numPr>
        <w:autoSpaceDE w:val="0"/>
        <w:autoSpaceDN w:val="0"/>
        <w:adjustRightInd w:val="0"/>
        <w:spacing w:after="0" w:line="240" w:lineRule="auto"/>
        <w:ind w:left="1134" w:hanging="425"/>
        <w:rPr>
          <w:rFonts w:ascii="Arial" w:hAnsi="Arial" w:cs="Arial"/>
          <w:color w:val="808080" w:themeColor="background1" w:themeShade="80"/>
          <w:sz w:val="20"/>
          <w:szCs w:val="20"/>
        </w:rPr>
      </w:pPr>
      <w:r w:rsidRPr="00B62E2A">
        <w:rPr>
          <w:rFonts w:ascii="Arial" w:hAnsi="Arial" w:cs="Arial"/>
          <w:color w:val="808080" w:themeColor="background1" w:themeShade="80"/>
          <w:sz w:val="20"/>
          <w:szCs w:val="20"/>
        </w:rPr>
        <w:t>funkcjonal</w:t>
      </w:r>
      <w:r w:rsidR="00602604">
        <w:rPr>
          <w:rFonts w:ascii="Arial" w:hAnsi="Arial" w:cs="Arial"/>
          <w:color w:val="808080" w:themeColor="background1" w:themeShade="80"/>
          <w:sz w:val="20"/>
          <w:szCs w:val="20"/>
        </w:rPr>
        <w:t>ność istniejącej infrastruktury;</w:t>
      </w:r>
    </w:p>
    <w:p w14:paraId="540476C4" w14:textId="6027F7D1" w:rsidR="00C04E40" w:rsidRDefault="00B62E2A" w:rsidP="007B6D96">
      <w:pPr>
        <w:pStyle w:val="Akapitzlist"/>
        <w:numPr>
          <w:ilvl w:val="1"/>
          <w:numId w:val="60"/>
        </w:numPr>
        <w:autoSpaceDE w:val="0"/>
        <w:autoSpaceDN w:val="0"/>
        <w:adjustRightInd w:val="0"/>
        <w:spacing w:after="0" w:line="240" w:lineRule="auto"/>
        <w:ind w:left="1134" w:hanging="425"/>
        <w:rPr>
          <w:rFonts w:ascii="Arial" w:hAnsi="Arial" w:cs="Arial"/>
          <w:color w:val="808080" w:themeColor="background1" w:themeShade="80"/>
          <w:sz w:val="20"/>
          <w:szCs w:val="20"/>
        </w:rPr>
      </w:pPr>
      <w:r w:rsidRPr="00B62E2A">
        <w:rPr>
          <w:rFonts w:ascii="Arial" w:hAnsi="Arial" w:cs="Arial"/>
          <w:color w:val="808080" w:themeColor="background1" w:themeShade="80"/>
          <w:sz w:val="20"/>
          <w:szCs w:val="20"/>
        </w:rPr>
        <w:t xml:space="preserve">charakterystykę użytkowników istniejącej </w:t>
      </w:r>
      <w:r w:rsidR="00602604">
        <w:rPr>
          <w:rFonts w:ascii="Arial" w:hAnsi="Arial" w:cs="Arial"/>
          <w:color w:val="808080" w:themeColor="background1" w:themeShade="80"/>
          <w:sz w:val="20"/>
          <w:szCs w:val="20"/>
        </w:rPr>
        <w:t>infrastruktury, odbiorców usług;</w:t>
      </w:r>
    </w:p>
    <w:p w14:paraId="4A4D1FE2" w14:textId="785AEAA8" w:rsidR="00C04E40" w:rsidRDefault="00B62E2A" w:rsidP="007B6D96">
      <w:pPr>
        <w:pStyle w:val="Akapitzlist"/>
        <w:numPr>
          <w:ilvl w:val="1"/>
          <w:numId w:val="60"/>
        </w:numPr>
        <w:autoSpaceDE w:val="0"/>
        <w:autoSpaceDN w:val="0"/>
        <w:adjustRightInd w:val="0"/>
        <w:spacing w:after="0" w:line="240" w:lineRule="auto"/>
        <w:ind w:left="1134" w:hanging="425"/>
        <w:rPr>
          <w:rFonts w:ascii="Arial" w:hAnsi="Arial" w:cs="Arial"/>
          <w:color w:val="808080" w:themeColor="background1" w:themeShade="80"/>
          <w:sz w:val="20"/>
          <w:szCs w:val="20"/>
        </w:rPr>
      </w:pPr>
      <w:r w:rsidRPr="00B62E2A">
        <w:rPr>
          <w:rFonts w:ascii="Arial" w:hAnsi="Arial" w:cs="Arial"/>
          <w:color w:val="808080" w:themeColor="background1" w:themeShade="80"/>
          <w:sz w:val="20"/>
          <w:szCs w:val="20"/>
        </w:rPr>
        <w:t>w przypadku braku jakiejkolwiek infrastruktury nale</w:t>
      </w:r>
      <w:r w:rsidR="0043000F">
        <w:rPr>
          <w:rFonts w:ascii="Arial" w:hAnsi="Arial" w:cs="Arial"/>
          <w:color w:val="808080" w:themeColor="background1" w:themeShade="80"/>
          <w:sz w:val="20"/>
          <w:szCs w:val="20"/>
        </w:rPr>
        <w:t>ż</w:t>
      </w:r>
      <w:r w:rsidRPr="00B62E2A">
        <w:rPr>
          <w:rFonts w:ascii="Arial" w:hAnsi="Arial" w:cs="Arial"/>
          <w:color w:val="808080" w:themeColor="background1" w:themeShade="80"/>
          <w:sz w:val="20"/>
          <w:szCs w:val="20"/>
        </w:rPr>
        <w:t>y scharakteryzować obszar</w:t>
      </w:r>
      <w:r w:rsidR="00602604">
        <w:rPr>
          <w:rFonts w:ascii="Arial" w:hAnsi="Arial" w:cs="Arial"/>
          <w:color w:val="808080" w:themeColor="background1" w:themeShade="80"/>
          <w:sz w:val="20"/>
          <w:szCs w:val="20"/>
        </w:rPr>
        <w:t>;</w:t>
      </w:r>
    </w:p>
    <w:p w14:paraId="0BCD0369" w14:textId="77777777" w:rsidR="00C04E40" w:rsidRDefault="00B62E2A" w:rsidP="007B6D96">
      <w:pPr>
        <w:pStyle w:val="Akapitzlist"/>
        <w:numPr>
          <w:ilvl w:val="1"/>
          <w:numId w:val="60"/>
        </w:numPr>
        <w:autoSpaceDE w:val="0"/>
        <w:autoSpaceDN w:val="0"/>
        <w:adjustRightInd w:val="0"/>
        <w:spacing w:after="0" w:line="240" w:lineRule="auto"/>
        <w:ind w:left="1134" w:hanging="425"/>
        <w:rPr>
          <w:rFonts w:ascii="Arial" w:hAnsi="Arial" w:cs="Arial"/>
          <w:color w:val="808080" w:themeColor="background1" w:themeShade="80"/>
          <w:sz w:val="20"/>
          <w:szCs w:val="20"/>
        </w:rPr>
      </w:pPr>
      <w:r w:rsidRPr="00B62E2A">
        <w:rPr>
          <w:rFonts w:ascii="Arial" w:hAnsi="Arial" w:cs="Arial"/>
          <w:color w:val="808080" w:themeColor="background1" w:themeShade="80"/>
          <w:sz w:val="20"/>
          <w:szCs w:val="20"/>
        </w:rPr>
        <w:t>lokalizacji projektu, istniejące niedobory związane z realizacją projektu.</w:t>
      </w:r>
    </w:p>
    <w:p w14:paraId="5308929C" w14:textId="77777777" w:rsidR="00C04E40" w:rsidRDefault="00B62E2A" w:rsidP="007B6D96">
      <w:pPr>
        <w:autoSpaceDE w:val="0"/>
        <w:autoSpaceDN w:val="0"/>
        <w:adjustRightInd w:val="0"/>
        <w:ind w:left="360"/>
        <w:jc w:val="both"/>
        <w:rPr>
          <w:rFonts w:ascii="Arial" w:hAnsi="Arial" w:cs="Arial"/>
          <w:color w:val="808080" w:themeColor="background1" w:themeShade="80"/>
          <w:sz w:val="20"/>
          <w:szCs w:val="20"/>
        </w:rPr>
      </w:pPr>
      <w:r w:rsidRPr="00B62E2A">
        <w:rPr>
          <w:rFonts w:ascii="Arial" w:hAnsi="Arial" w:cs="Arial"/>
          <w:color w:val="808080" w:themeColor="background1" w:themeShade="80"/>
          <w:sz w:val="20"/>
          <w:szCs w:val="20"/>
        </w:rPr>
        <w:t>Opis stanu aktualnego powinien być rzetelny, jasny, poparty wiarygodnymi źródłami</w:t>
      </w:r>
      <w:r w:rsidR="0043000F">
        <w:rPr>
          <w:rFonts w:ascii="Arial" w:hAnsi="Arial" w:cs="Arial"/>
          <w:color w:val="808080" w:themeColor="background1" w:themeShade="80"/>
          <w:sz w:val="20"/>
          <w:szCs w:val="20"/>
        </w:rPr>
        <w:t xml:space="preserve"> </w:t>
      </w:r>
      <w:r w:rsidRPr="00B62E2A">
        <w:rPr>
          <w:rFonts w:ascii="Arial" w:hAnsi="Arial" w:cs="Arial"/>
          <w:color w:val="808080" w:themeColor="background1" w:themeShade="80"/>
          <w:sz w:val="20"/>
          <w:szCs w:val="20"/>
        </w:rPr>
        <w:t>danych, np.: danymi statystycznymi, danymi zawartymi w dokumentach strategicznych gminy/ powiatu / województwa, analizami prowadzonymi na potrzeby danego obszaru i projektu,</w:t>
      </w:r>
      <w:r w:rsidR="0043000F">
        <w:rPr>
          <w:rFonts w:ascii="Arial" w:hAnsi="Arial" w:cs="Arial"/>
          <w:color w:val="808080" w:themeColor="background1" w:themeShade="80"/>
          <w:sz w:val="20"/>
          <w:szCs w:val="20"/>
        </w:rPr>
        <w:t xml:space="preserve"> </w:t>
      </w:r>
      <w:r w:rsidRPr="00B62E2A">
        <w:rPr>
          <w:rFonts w:ascii="Arial" w:hAnsi="Arial" w:cs="Arial"/>
          <w:color w:val="808080" w:themeColor="background1" w:themeShade="80"/>
          <w:sz w:val="20"/>
          <w:szCs w:val="20"/>
        </w:rPr>
        <w:t>dokumentacją zdjęciową obszaru.</w:t>
      </w:r>
      <w:r w:rsidR="00E97510">
        <w:rPr>
          <w:rFonts w:ascii="Arial" w:hAnsi="Arial" w:cs="Arial"/>
          <w:color w:val="808080" w:themeColor="background1" w:themeShade="80"/>
          <w:sz w:val="20"/>
          <w:szCs w:val="20"/>
        </w:rPr>
        <w:t xml:space="preserve"> </w:t>
      </w:r>
    </w:p>
    <w:p w14:paraId="0AED3EBF" w14:textId="77777777" w:rsidR="00C04E40" w:rsidRDefault="00C04E40" w:rsidP="007B6D96">
      <w:pPr>
        <w:autoSpaceDE w:val="0"/>
        <w:autoSpaceDN w:val="0"/>
        <w:adjustRightInd w:val="0"/>
        <w:ind w:left="360"/>
        <w:jc w:val="both"/>
        <w:rPr>
          <w:rFonts w:ascii="Arial" w:hAnsi="Arial" w:cs="Arial"/>
          <w:color w:val="808080" w:themeColor="background1" w:themeShade="80"/>
          <w:sz w:val="20"/>
          <w:szCs w:val="20"/>
        </w:rPr>
      </w:pPr>
    </w:p>
    <w:p w14:paraId="4A8CD138" w14:textId="77777777" w:rsidR="00C04E40" w:rsidRDefault="00E97510" w:rsidP="007B6D96">
      <w:pPr>
        <w:autoSpaceDE w:val="0"/>
        <w:autoSpaceDN w:val="0"/>
        <w:adjustRightInd w:val="0"/>
        <w:ind w:left="360"/>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Ponadto </w:t>
      </w:r>
      <w:r w:rsidR="00631EF4" w:rsidRPr="001548AF">
        <w:rPr>
          <w:rFonts w:ascii="Arial" w:hAnsi="Arial" w:cs="Arial"/>
          <w:color w:val="808080" w:themeColor="background1" w:themeShade="80"/>
          <w:sz w:val="20"/>
          <w:szCs w:val="20"/>
        </w:rPr>
        <w:t>należy przedstawić przeprowadzoną analizę procesów biznesowych związanych ze świadczeniem usług, z uwzględnieniem stanu aktualnego i docelowego. Analiza powinna uwzględniać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r w:rsidRPr="00543707">
        <w:rPr>
          <w:rFonts w:ascii="Arial" w:hAnsi="Arial" w:cs="Arial"/>
          <w:color w:val="C00000"/>
          <w:sz w:val="20"/>
          <w:szCs w:val="20"/>
        </w:rPr>
        <w:t>.</w:t>
      </w:r>
    </w:p>
    <w:p w14:paraId="17433527" w14:textId="77777777" w:rsidR="00C04E40" w:rsidRDefault="00C04E40">
      <w:pPr>
        <w:autoSpaceDE w:val="0"/>
        <w:autoSpaceDN w:val="0"/>
        <w:adjustRightInd w:val="0"/>
        <w:ind w:left="360"/>
        <w:rPr>
          <w:rFonts w:ascii="Arial" w:hAnsi="Arial" w:cs="Arial"/>
          <w:bCs/>
          <w:color w:val="808080"/>
          <w:sz w:val="20"/>
          <w:szCs w:val="20"/>
        </w:rPr>
      </w:pPr>
    </w:p>
    <w:p w14:paraId="085ACA8D" w14:textId="77777777" w:rsidR="00C04E40" w:rsidRDefault="00A16750">
      <w:pPr>
        <w:numPr>
          <w:ilvl w:val="0"/>
          <w:numId w:val="60"/>
        </w:numPr>
        <w:autoSpaceDE w:val="0"/>
        <w:autoSpaceDN w:val="0"/>
        <w:adjustRightInd w:val="0"/>
        <w:jc w:val="both"/>
        <w:rPr>
          <w:rFonts w:ascii="Arial" w:hAnsi="Arial" w:cs="Arial"/>
          <w:bCs/>
          <w:color w:val="808080"/>
          <w:sz w:val="20"/>
          <w:szCs w:val="20"/>
        </w:rPr>
      </w:pPr>
      <w:r w:rsidRPr="002F08D6">
        <w:rPr>
          <w:rFonts w:ascii="Arial" w:hAnsi="Arial" w:cs="Arial"/>
          <w:color w:val="808080"/>
          <w:sz w:val="20"/>
          <w:szCs w:val="20"/>
        </w:rPr>
        <w:t>Analizę kilku opcji realizacji projektu.</w:t>
      </w:r>
    </w:p>
    <w:p w14:paraId="1E192B3D" w14:textId="77777777" w:rsidR="00C04E40" w:rsidRDefault="00C04E40">
      <w:pPr>
        <w:autoSpaceDE w:val="0"/>
        <w:autoSpaceDN w:val="0"/>
        <w:adjustRightInd w:val="0"/>
        <w:ind w:left="360"/>
        <w:jc w:val="both"/>
        <w:rPr>
          <w:rFonts w:ascii="Arial" w:hAnsi="Arial" w:cs="Arial"/>
          <w:bCs/>
          <w:color w:val="808080"/>
          <w:sz w:val="20"/>
          <w:szCs w:val="20"/>
        </w:rPr>
      </w:pPr>
    </w:p>
    <w:p w14:paraId="469C767C" w14:textId="77777777" w:rsidR="00A16750" w:rsidRPr="002F08D6" w:rsidRDefault="00A16750" w:rsidP="007B6D96">
      <w:pPr>
        <w:autoSpaceDE w:val="0"/>
        <w:autoSpaceDN w:val="0"/>
        <w:adjustRightInd w:val="0"/>
        <w:jc w:val="both"/>
        <w:rPr>
          <w:rFonts w:ascii="Arial" w:hAnsi="Arial" w:cs="Arial"/>
          <w:bCs/>
          <w:color w:val="808080"/>
          <w:sz w:val="20"/>
          <w:szCs w:val="20"/>
        </w:rPr>
      </w:pPr>
      <w:r w:rsidRPr="002F08D6">
        <w:rPr>
          <w:rFonts w:ascii="Arial" w:hAnsi="Arial" w:cs="Arial"/>
          <w:bCs/>
          <w:color w:val="808080"/>
          <w:sz w:val="20"/>
          <w:szCs w:val="20"/>
        </w:rPr>
        <w:t>Analiza techniczna i/lub technologiczna powinna wykazać, ż</w:t>
      </w:r>
      <w:r w:rsidR="00537C9A" w:rsidRPr="002F08D6">
        <w:rPr>
          <w:rFonts w:ascii="Arial" w:hAnsi="Arial" w:cs="Arial"/>
          <w:bCs/>
          <w:color w:val="808080"/>
          <w:sz w:val="20"/>
          <w:szCs w:val="20"/>
        </w:rPr>
        <w:t>e zaproponowane rozwiązanie</w:t>
      </w:r>
      <w:r w:rsidRPr="002F08D6">
        <w:rPr>
          <w:rFonts w:ascii="Arial" w:hAnsi="Arial" w:cs="Arial"/>
          <w:bCs/>
          <w:color w:val="808080"/>
          <w:sz w:val="20"/>
          <w:szCs w:val="20"/>
        </w:rPr>
        <w:t>:</w:t>
      </w:r>
    </w:p>
    <w:p w14:paraId="7B7A5D24" w14:textId="77777777" w:rsidR="00C04E40" w:rsidRDefault="00537C9A" w:rsidP="007B6D96">
      <w:pPr>
        <w:numPr>
          <w:ilvl w:val="0"/>
          <w:numId w:val="48"/>
        </w:numPr>
        <w:autoSpaceDE w:val="0"/>
        <w:autoSpaceDN w:val="0"/>
        <w:adjustRightInd w:val="0"/>
        <w:jc w:val="both"/>
        <w:rPr>
          <w:rFonts w:ascii="Arial" w:hAnsi="Arial" w:cs="Arial"/>
          <w:bCs/>
          <w:color w:val="808080"/>
          <w:sz w:val="20"/>
          <w:szCs w:val="20"/>
        </w:rPr>
      </w:pPr>
      <w:r w:rsidRPr="002F08D6">
        <w:rPr>
          <w:rFonts w:ascii="Arial" w:hAnsi="Arial" w:cs="Arial"/>
          <w:color w:val="808080"/>
          <w:sz w:val="20"/>
          <w:szCs w:val="20"/>
        </w:rPr>
        <w:t xml:space="preserve">jest </w:t>
      </w:r>
      <w:r w:rsidR="00A16750" w:rsidRPr="002F08D6">
        <w:rPr>
          <w:rFonts w:ascii="Arial" w:hAnsi="Arial" w:cs="Arial"/>
          <w:color w:val="808080"/>
          <w:sz w:val="20"/>
          <w:szCs w:val="20"/>
        </w:rPr>
        <w:t>wykonalne pod względem technicznym i/lub technologicznym;</w:t>
      </w:r>
    </w:p>
    <w:p w14:paraId="20543613" w14:textId="77777777" w:rsidR="00C04E40" w:rsidRDefault="00537C9A" w:rsidP="007B6D96">
      <w:pPr>
        <w:numPr>
          <w:ilvl w:val="0"/>
          <w:numId w:val="48"/>
        </w:numPr>
        <w:autoSpaceDE w:val="0"/>
        <w:autoSpaceDN w:val="0"/>
        <w:adjustRightInd w:val="0"/>
        <w:jc w:val="both"/>
        <w:rPr>
          <w:rFonts w:ascii="Arial" w:hAnsi="Arial" w:cs="Arial"/>
          <w:bCs/>
          <w:color w:val="808080"/>
          <w:sz w:val="20"/>
          <w:szCs w:val="20"/>
        </w:rPr>
      </w:pPr>
      <w:r w:rsidRPr="002F08D6">
        <w:rPr>
          <w:rFonts w:ascii="Arial" w:hAnsi="Arial" w:cs="Arial"/>
          <w:color w:val="808080"/>
          <w:sz w:val="20"/>
          <w:szCs w:val="20"/>
        </w:rPr>
        <w:t xml:space="preserve">jest </w:t>
      </w:r>
      <w:r w:rsidR="00A16750" w:rsidRPr="002F08D6">
        <w:rPr>
          <w:rFonts w:ascii="Arial" w:hAnsi="Arial" w:cs="Arial"/>
          <w:color w:val="808080"/>
          <w:sz w:val="20"/>
          <w:szCs w:val="20"/>
        </w:rPr>
        <w:t>zgodne z najlepszą praktyką w danej dziedzinie;</w:t>
      </w:r>
    </w:p>
    <w:p w14:paraId="59AB4474" w14:textId="77777777" w:rsidR="00C04E40" w:rsidRDefault="00537C9A" w:rsidP="007B6D96">
      <w:pPr>
        <w:numPr>
          <w:ilvl w:val="0"/>
          <w:numId w:val="48"/>
        </w:numPr>
        <w:autoSpaceDE w:val="0"/>
        <w:autoSpaceDN w:val="0"/>
        <w:adjustRightInd w:val="0"/>
        <w:jc w:val="both"/>
        <w:rPr>
          <w:rFonts w:ascii="Arial" w:hAnsi="Arial" w:cs="Arial"/>
          <w:bCs/>
          <w:color w:val="808080"/>
          <w:sz w:val="20"/>
          <w:szCs w:val="20"/>
        </w:rPr>
      </w:pPr>
      <w:r w:rsidRPr="002F08D6">
        <w:rPr>
          <w:rFonts w:ascii="Arial" w:hAnsi="Arial" w:cs="Arial"/>
          <w:color w:val="808080"/>
          <w:sz w:val="20"/>
          <w:szCs w:val="20"/>
        </w:rPr>
        <w:t xml:space="preserve">jest </w:t>
      </w:r>
      <w:r w:rsidR="00A16750" w:rsidRPr="002F08D6">
        <w:rPr>
          <w:rFonts w:ascii="Arial" w:hAnsi="Arial" w:cs="Arial"/>
          <w:color w:val="808080"/>
          <w:sz w:val="20"/>
          <w:szCs w:val="20"/>
        </w:rPr>
        <w:t xml:space="preserve">optymalne pod względem zaspokojenia </w:t>
      </w:r>
      <w:r w:rsidR="00B62E2A" w:rsidRPr="003C457B">
        <w:rPr>
          <w:rFonts w:ascii="Arial" w:hAnsi="Arial" w:cs="Arial"/>
          <w:color w:val="808080"/>
          <w:sz w:val="20"/>
          <w:szCs w:val="20"/>
        </w:rPr>
        <w:t>popytu</w:t>
      </w:r>
      <w:r w:rsidR="00A16750" w:rsidRPr="002F08D6">
        <w:rPr>
          <w:rFonts w:ascii="Arial" w:hAnsi="Arial" w:cs="Arial"/>
          <w:color w:val="808080"/>
          <w:sz w:val="20"/>
          <w:szCs w:val="20"/>
        </w:rPr>
        <w:t xml:space="preserve"> ze strony użytkowników;</w:t>
      </w:r>
    </w:p>
    <w:p w14:paraId="1A6DEFE8" w14:textId="77777777" w:rsidR="00C04E40" w:rsidRDefault="00A16750" w:rsidP="007B6D96">
      <w:pPr>
        <w:numPr>
          <w:ilvl w:val="0"/>
          <w:numId w:val="48"/>
        </w:numPr>
        <w:autoSpaceDE w:val="0"/>
        <w:autoSpaceDN w:val="0"/>
        <w:adjustRightInd w:val="0"/>
        <w:jc w:val="both"/>
        <w:rPr>
          <w:rFonts w:ascii="Arial" w:hAnsi="Arial" w:cs="Arial"/>
          <w:bCs/>
          <w:color w:val="808080"/>
          <w:sz w:val="20"/>
          <w:szCs w:val="20"/>
        </w:rPr>
      </w:pPr>
      <w:r w:rsidRPr="002F08D6">
        <w:rPr>
          <w:rFonts w:ascii="Arial" w:hAnsi="Arial" w:cs="Arial"/>
          <w:color w:val="808080"/>
          <w:sz w:val="20"/>
          <w:szCs w:val="20"/>
        </w:rPr>
        <w:t>przedstawia opt</w:t>
      </w:r>
      <w:r w:rsidR="00D4305E" w:rsidRPr="002F08D6">
        <w:rPr>
          <w:rFonts w:ascii="Arial" w:hAnsi="Arial" w:cs="Arial"/>
          <w:color w:val="808080"/>
          <w:sz w:val="20"/>
          <w:szCs w:val="20"/>
        </w:rPr>
        <w:t>ymalny stosunek jakości do ceny</w:t>
      </w:r>
    </w:p>
    <w:p w14:paraId="069961FD" w14:textId="77777777" w:rsidR="00C04E40" w:rsidRDefault="00D4305E" w:rsidP="007B6D96">
      <w:pPr>
        <w:numPr>
          <w:ilvl w:val="0"/>
          <w:numId w:val="48"/>
        </w:numPr>
        <w:autoSpaceDE w:val="0"/>
        <w:autoSpaceDN w:val="0"/>
        <w:adjustRightInd w:val="0"/>
        <w:jc w:val="both"/>
        <w:rPr>
          <w:rFonts w:ascii="Arial" w:hAnsi="Arial" w:cs="Arial"/>
          <w:bCs/>
          <w:color w:val="808080"/>
          <w:sz w:val="20"/>
          <w:szCs w:val="20"/>
        </w:rPr>
      </w:pPr>
      <w:r w:rsidRPr="002F08D6">
        <w:rPr>
          <w:rFonts w:ascii="Arial" w:hAnsi="Arial" w:cs="Arial"/>
          <w:color w:val="808080"/>
          <w:sz w:val="20"/>
          <w:szCs w:val="20"/>
        </w:rPr>
        <w:t>jaki jest stopień nowoczesności technologicznych/technicznych rozwiązań zastosowanych w projekcie</w:t>
      </w:r>
    </w:p>
    <w:p w14:paraId="4550DE0F" w14:textId="77777777" w:rsidR="00A16750" w:rsidRPr="007E6C8A" w:rsidRDefault="00A16750" w:rsidP="0092235A">
      <w:pPr>
        <w:autoSpaceDE w:val="0"/>
        <w:autoSpaceDN w:val="0"/>
        <w:adjustRightInd w:val="0"/>
        <w:jc w:val="both"/>
        <w:rPr>
          <w:rFonts w:ascii="Arial" w:hAnsi="Arial" w:cs="Arial"/>
          <w:b/>
          <w:sz w:val="20"/>
          <w:szCs w:val="20"/>
        </w:rPr>
      </w:pPr>
    </w:p>
    <w:p w14:paraId="4A63B34D" w14:textId="77777777" w:rsidR="00A16750" w:rsidRPr="007E6C8A" w:rsidRDefault="00A16750" w:rsidP="0092235A">
      <w:pPr>
        <w:pStyle w:val="Nagwek5"/>
        <w:rPr>
          <w:sz w:val="20"/>
        </w:rPr>
      </w:pPr>
      <w:bookmarkStart w:id="46" w:name="_Toc211823892"/>
      <w:bookmarkStart w:id="47" w:name="_Toc211824440"/>
      <w:bookmarkStart w:id="48" w:name="_Toc34908301"/>
      <w:r w:rsidRPr="007E6C8A">
        <w:rPr>
          <w:sz w:val="20"/>
        </w:rPr>
        <w:lastRenderedPageBreak/>
        <w:t>Analiza opcji technicznych</w:t>
      </w:r>
      <w:bookmarkEnd w:id="46"/>
      <w:bookmarkEnd w:id="47"/>
      <w:bookmarkEnd w:id="48"/>
    </w:p>
    <w:p w14:paraId="6DE2603F" w14:textId="77777777" w:rsidR="00A16750" w:rsidRPr="007E6C8A" w:rsidRDefault="00A16750" w:rsidP="0092235A">
      <w:pPr>
        <w:autoSpaceDE w:val="0"/>
        <w:autoSpaceDN w:val="0"/>
        <w:adjustRightInd w:val="0"/>
        <w:jc w:val="both"/>
        <w:rPr>
          <w:rFonts w:ascii="Arial" w:hAnsi="Arial" w:cs="Arial"/>
          <w:b/>
          <w:sz w:val="20"/>
          <w:szCs w:val="20"/>
        </w:rPr>
      </w:pPr>
    </w:p>
    <w:p w14:paraId="20933179" w14:textId="77777777" w:rsidR="00A16750" w:rsidRPr="002F08D6" w:rsidRDefault="00A16750"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Niezbędnym elementem Studium Wykonalności jest prezentacja alternatywnych wariantów realizacji inwestycji. Głównym celem identyfikowania alternatywnych rozwiązań jest zapewnienie możliwości dokonania wyboru najlepszego z dostępnych wariantów </w:t>
      </w:r>
      <w:r w:rsidR="001C40C4" w:rsidRPr="002F08D6">
        <w:rPr>
          <w:rFonts w:ascii="Arial" w:hAnsi="Arial" w:cs="Arial"/>
          <w:color w:val="808080"/>
          <w:sz w:val="20"/>
          <w:szCs w:val="20"/>
        </w:rPr>
        <w:t xml:space="preserve">jej </w:t>
      </w:r>
      <w:r w:rsidRPr="002F08D6">
        <w:rPr>
          <w:rFonts w:ascii="Arial" w:hAnsi="Arial" w:cs="Arial"/>
          <w:color w:val="808080"/>
          <w:sz w:val="20"/>
          <w:szCs w:val="20"/>
        </w:rPr>
        <w:t xml:space="preserve">realizacji. </w:t>
      </w:r>
      <w:r w:rsidR="00611BCC" w:rsidRPr="002F08D6">
        <w:rPr>
          <w:rFonts w:ascii="Arial" w:hAnsi="Arial" w:cs="Arial"/>
          <w:color w:val="808080"/>
          <w:sz w:val="20"/>
          <w:szCs w:val="20"/>
        </w:rPr>
        <w:t xml:space="preserve">Analizę opcji technicznych należy wykonać z uwzględnieniem specyfiki projektu (np. w zależności od tego czy projekt zawiera  budowę/rozbudowę, czy też polega na zakupie </w:t>
      </w:r>
      <w:r w:rsidR="006C340D" w:rsidRPr="002F08D6">
        <w:rPr>
          <w:rFonts w:ascii="Arial" w:hAnsi="Arial" w:cs="Arial"/>
          <w:color w:val="808080"/>
          <w:sz w:val="20"/>
          <w:szCs w:val="20"/>
        </w:rPr>
        <w:t>urządzeń</w:t>
      </w:r>
      <w:r w:rsidR="006C340D" w:rsidRPr="002F08D6" w:rsidDel="006C340D">
        <w:rPr>
          <w:rFonts w:ascii="Arial" w:hAnsi="Arial" w:cs="Arial"/>
          <w:color w:val="808080"/>
          <w:sz w:val="20"/>
          <w:szCs w:val="20"/>
        </w:rPr>
        <w:t xml:space="preserve"> </w:t>
      </w:r>
      <w:r w:rsidR="00611BCC" w:rsidRPr="002F08D6">
        <w:rPr>
          <w:rFonts w:ascii="Arial" w:hAnsi="Arial" w:cs="Arial"/>
          <w:color w:val="808080"/>
          <w:sz w:val="20"/>
          <w:szCs w:val="20"/>
        </w:rPr>
        <w:t>-</w:t>
      </w:r>
      <w:r w:rsidR="007154C4" w:rsidRPr="002F08D6">
        <w:rPr>
          <w:rFonts w:ascii="Arial" w:hAnsi="Arial" w:cs="Arial"/>
          <w:color w:val="808080"/>
          <w:sz w:val="20"/>
          <w:szCs w:val="20"/>
        </w:rPr>
        <w:t xml:space="preserve"> </w:t>
      </w:r>
      <w:r w:rsidR="00611BCC" w:rsidRPr="002F08D6">
        <w:rPr>
          <w:rFonts w:ascii="Arial" w:hAnsi="Arial" w:cs="Arial"/>
          <w:color w:val="808080"/>
          <w:sz w:val="20"/>
          <w:szCs w:val="20"/>
        </w:rPr>
        <w:t>należy wziąć pod uwagę odpowiednie aspekty)</w:t>
      </w:r>
      <w:r w:rsidR="00FB117B" w:rsidRPr="002F08D6">
        <w:rPr>
          <w:rFonts w:ascii="Arial" w:hAnsi="Arial" w:cs="Arial"/>
          <w:color w:val="808080"/>
          <w:sz w:val="20"/>
          <w:szCs w:val="20"/>
        </w:rPr>
        <w:t>.</w:t>
      </w:r>
    </w:p>
    <w:p w14:paraId="49DDA7AD" w14:textId="77777777" w:rsidR="00A16750" w:rsidRPr="002F08D6" w:rsidRDefault="00A16750" w:rsidP="0092235A">
      <w:pPr>
        <w:rPr>
          <w:rFonts w:ascii="Arial" w:hAnsi="Arial" w:cs="Arial"/>
          <w:color w:val="808080"/>
          <w:sz w:val="20"/>
          <w:szCs w:val="20"/>
        </w:rPr>
      </w:pPr>
      <w:r w:rsidRPr="002F08D6">
        <w:rPr>
          <w:rFonts w:ascii="Arial" w:hAnsi="Arial" w:cs="Arial"/>
          <w:color w:val="808080"/>
          <w:sz w:val="20"/>
          <w:szCs w:val="20"/>
        </w:rPr>
        <w:t>Należy wziąć pod uwagę:</w:t>
      </w:r>
    </w:p>
    <w:p w14:paraId="577684F1" w14:textId="77777777" w:rsidR="00C04E40" w:rsidRDefault="00A16750">
      <w:pPr>
        <w:numPr>
          <w:ilvl w:val="0"/>
          <w:numId w:val="49"/>
        </w:num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alternatywne rozwiązania technologiczne i lokalizacyjne inwestycji,</w:t>
      </w:r>
    </w:p>
    <w:p w14:paraId="78D6FD5F" w14:textId="77777777" w:rsidR="00C04E40" w:rsidRDefault="00A16750">
      <w:pPr>
        <w:numPr>
          <w:ilvl w:val="0"/>
          <w:numId w:val="49"/>
        </w:num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alternatywne rozwiązania organizacyjne prowadzenia inwestycji i jej eksploatacji</w:t>
      </w:r>
      <w:r w:rsidR="00161B30" w:rsidRPr="002F08D6">
        <w:rPr>
          <w:rFonts w:ascii="Arial" w:hAnsi="Arial" w:cs="Arial"/>
          <w:color w:val="808080"/>
          <w:sz w:val="20"/>
          <w:szCs w:val="20"/>
        </w:rPr>
        <w:t>.</w:t>
      </w:r>
    </w:p>
    <w:p w14:paraId="6AC30DF6" w14:textId="77777777" w:rsidR="00A16750" w:rsidRPr="002F08D6" w:rsidRDefault="00A16750" w:rsidP="0092235A">
      <w:pPr>
        <w:pStyle w:val="PSDBTabelaNormalny"/>
        <w:spacing w:before="0" w:after="0"/>
        <w:jc w:val="both"/>
        <w:rPr>
          <w:rFonts w:ascii="Arial" w:hAnsi="Arial" w:cs="Arial"/>
          <w:color w:val="808080"/>
          <w:sz w:val="20"/>
        </w:rPr>
      </w:pPr>
      <w:r w:rsidRPr="002F08D6">
        <w:rPr>
          <w:rFonts w:ascii="Arial" w:hAnsi="Arial" w:cs="Arial"/>
          <w:color w:val="808080"/>
          <w:sz w:val="20"/>
        </w:rPr>
        <w:t>Wybierając możliwe warianty realizacji projektu, należy zwrócić uwagę, czy faktycznie przyczyniają się one do określania różnych zakresów i możliwości realizacji projektu</w:t>
      </w:r>
      <w:r w:rsidR="001C40C4" w:rsidRPr="002F08D6">
        <w:rPr>
          <w:rFonts w:ascii="Arial" w:hAnsi="Arial" w:cs="Arial"/>
          <w:color w:val="808080"/>
          <w:sz w:val="20"/>
        </w:rPr>
        <w:t>.</w:t>
      </w:r>
      <w:r w:rsidRPr="002F08D6">
        <w:rPr>
          <w:rFonts w:ascii="Arial" w:hAnsi="Arial" w:cs="Arial"/>
          <w:color w:val="808080"/>
          <w:sz w:val="20"/>
        </w:rPr>
        <w:t xml:space="preserve"> Chodzi tu o to, aby skupić się na ograniczonej liczbie istotnych i technicznie wykonalnych opcji. Dla ułatwienia wyboru wariantów, należy o</w:t>
      </w:r>
      <w:r w:rsidR="001C40C4" w:rsidRPr="002F08D6">
        <w:rPr>
          <w:rFonts w:ascii="Arial" w:hAnsi="Arial" w:cs="Arial"/>
          <w:color w:val="808080"/>
          <w:sz w:val="20"/>
        </w:rPr>
        <w:t>d</w:t>
      </w:r>
      <w:r w:rsidRPr="002F08D6">
        <w:rPr>
          <w:rFonts w:ascii="Arial" w:hAnsi="Arial" w:cs="Arial"/>
          <w:color w:val="808080"/>
          <w:sz w:val="20"/>
        </w:rPr>
        <w:t xml:space="preserve">powiedzieć na </w:t>
      </w:r>
      <w:r w:rsidR="002A62C2" w:rsidRPr="002F08D6">
        <w:rPr>
          <w:rFonts w:ascii="Arial" w:hAnsi="Arial" w:cs="Arial"/>
          <w:color w:val="808080"/>
          <w:sz w:val="20"/>
        </w:rPr>
        <w:t>pytanie</w:t>
      </w:r>
      <w:r w:rsidR="002375D0" w:rsidRPr="002F08D6">
        <w:rPr>
          <w:rFonts w:ascii="Arial" w:hAnsi="Arial" w:cs="Arial"/>
          <w:color w:val="808080"/>
          <w:sz w:val="20"/>
        </w:rPr>
        <w:t>, w jaki</w:t>
      </w:r>
      <w:r w:rsidRPr="002F08D6">
        <w:rPr>
          <w:rFonts w:ascii="Arial" w:hAnsi="Arial" w:cs="Arial"/>
          <w:color w:val="808080"/>
          <w:sz w:val="20"/>
        </w:rPr>
        <w:t xml:space="preserve"> sposób można rozwiązać wcześniej zidentyfikowane problemy oraz potrzeby? </w:t>
      </w:r>
    </w:p>
    <w:p w14:paraId="57FB784C" w14:textId="77777777" w:rsidR="00A16750" w:rsidRPr="002F08D6" w:rsidRDefault="00A16750" w:rsidP="0092235A">
      <w:pPr>
        <w:pStyle w:val="PSDBTabelaNormalny"/>
        <w:spacing w:before="0" w:after="0"/>
        <w:jc w:val="both"/>
        <w:rPr>
          <w:rFonts w:ascii="Arial" w:hAnsi="Arial" w:cs="Arial"/>
          <w:color w:val="808080"/>
          <w:sz w:val="20"/>
        </w:rPr>
      </w:pPr>
      <w:r w:rsidRPr="002F08D6">
        <w:rPr>
          <w:rFonts w:ascii="Arial" w:hAnsi="Arial" w:cs="Arial"/>
          <w:color w:val="808080"/>
          <w:sz w:val="20"/>
        </w:rPr>
        <w:t>Generalnie rzecz biorąc wybór wariantów do analizy może dotyczyć głównych aspektów realizacji projektu, takich jak:</w:t>
      </w:r>
    </w:p>
    <w:p w14:paraId="6542E4F5" w14:textId="77777777" w:rsidR="00C04E40" w:rsidRDefault="007154C4">
      <w:pPr>
        <w:pStyle w:val="PSDBTabelaNormalny"/>
        <w:numPr>
          <w:ilvl w:val="0"/>
          <w:numId w:val="41"/>
        </w:numPr>
        <w:tabs>
          <w:tab w:val="clear" w:pos="567"/>
        </w:tabs>
        <w:spacing w:before="0" w:after="0"/>
        <w:jc w:val="both"/>
        <w:rPr>
          <w:rFonts w:ascii="Arial" w:hAnsi="Arial" w:cs="Arial"/>
          <w:color w:val="808080"/>
          <w:sz w:val="20"/>
        </w:rPr>
      </w:pPr>
      <w:r w:rsidRPr="002F08D6">
        <w:rPr>
          <w:rFonts w:ascii="Arial" w:hAnsi="Arial" w:cs="Arial"/>
          <w:color w:val="808080"/>
          <w:sz w:val="20"/>
        </w:rPr>
        <w:t>lokalizacja,</w:t>
      </w:r>
    </w:p>
    <w:p w14:paraId="525673AE" w14:textId="77777777" w:rsidR="00C04E40" w:rsidRDefault="00F57DE5">
      <w:pPr>
        <w:pStyle w:val="PSDBTabelaNormalny"/>
        <w:numPr>
          <w:ilvl w:val="0"/>
          <w:numId w:val="41"/>
        </w:numPr>
        <w:tabs>
          <w:tab w:val="clear" w:pos="567"/>
        </w:tabs>
        <w:spacing w:before="0" w:after="0"/>
        <w:jc w:val="both"/>
        <w:rPr>
          <w:rFonts w:ascii="Arial" w:hAnsi="Arial" w:cs="Arial"/>
          <w:color w:val="808080"/>
          <w:sz w:val="20"/>
        </w:rPr>
      </w:pPr>
      <w:r w:rsidRPr="002F08D6">
        <w:rPr>
          <w:rFonts w:ascii="Arial" w:hAnsi="Arial" w:cs="Arial"/>
          <w:color w:val="808080"/>
          <w:sz w:val="20"/>
        </w:rPr>
        <w:t>zakres projektu, dla projektów obejmujących zakup sprzętu i wyposażenia należy uzasadnić dokonany wybór,</w:t>
      </w:r>
    </w:p>
    <w:p w14:paraId="59A0AA88" w14:textId="77777777" w:rsidR="00C04E40" w:rsidRDefault="00F57DE5">
      <w:pPr>
        <w:pStyle w:val="PSDBTabelaNormalny"/>
        <w:numPr>
          <w:ilvl w:val="0"/>
          <w:numId w:val="41"/>
        </w:numPr>
        <w:tabs>
          <w:tab w:val="clear" w:pos="567"/>
        </w:tabs>
        <w:spacing w:before="0" w:after="0"/>
        <w:jc w:val="both"/>
        <w:rPr>
          <w:rFonts w:ascii="Arial" w:hAnsi="Arial" w:cs="Arial"/>
          <w:color w:val="808080"/>
          <w:sz w:val="20"/>
        </w:rPr>
      </w:pPr>
      <w:r w:rsidRPr="002F08D6">
        <w:rPr>
          <w:rFonts w:ascii="Arial" w:hAnsi="Arial" w:cs="Arial"/>
          <w:color w:val="808080"/>
          <w:sz w:val="20"/>
        </w:rPr>
        <w:t>skala projektu (w zależności od zgłaszanych potrzeb</w:t>
      </w:r>
      <w:r w:rsidR="003938C0" w:rsidRPr="002F08D6">
        <w:rPr>
          <w:rFonts w:ascii="Arial" w:hAnsi="Arial" w:cs="Arial"/>
          <w:color w:val="808080"/>
          <w:sz w:val="20"/>
        </w:rPr>
        <w:t>),</w:t>
      </w:r>
      <w:r w:rsidRPr="002F08D6">
        <w:rPr>
          <w:rFonts w:ascii="Arial" w:hAnsi="Arial" w:cs="Arial"/>
          <w:color w:val="808080"/>
          <w:sz w:val="20"/>
        </w:rPr>
        <w:t xml:space="preserve"> </w:t>
      </w:r>
    </w:p>
    <w:p w14:paraId="03BB18D3" w14:textId="2F9D17CC" w:rsidR="00C04E40" w:rsidRDefault="00E1168F">
      <w:pPr>
        <w:pStyle w:val="PSDBTabelaNormalny"/>
        <w:numPr>
          <w:ilvl w:val="0"/>
          <w:numId w:val="41"/>
        </w:numPr>
        <w:tabs>
          <w:tab w:val="clear" w:pos="567"/>
        </w:tabs>
        <w:spacing w:before="0" w:after="0"/>
        <w:jc w:val="both"/>
        <w:rPr>
          <w:rFonts w:ascii="Arial" w:hAnsi="Arial" w:cs="Arial"/>
          <w:color w:val="808080"/>
          <w:sz w:val="20"/>
        </w:rPr>
      </w:pPr>
      <w:r w:rsidRPr="002F08D6">
        <w:rPr>
          <w:rFonts w:ascii="Arial" w:hAnsi="Arial" w:cs="Arial"/>
          <w:color w:val="808080"/>
          <w:sz w:val="20"/>
        </w:rPr>
        <w:t>liczbę ostatecznych odbiorców</w:t>
      </w:r>
      <w:r w:rsidR="007F4943">
        <w:rPr>
          <w:rFonts w:ascii="Arial" w:hAnsi="Arial" w:cs="Arial"/>
          <w:color w:val="808080"/>
          <w:sz w:val="20"/>
        </w:rPr>
        <w:t>.</w:t>
      </w:r>
      <w:r w:rsidR="00A16750" w:rsidRPr="002F08D6">
        <w:rPr>
          <w:rFonts w:ascii="Arial" w:hAnsi="Arial" w:cs="Arial"/>
          <w:color w:val="808080"/>
          <w:sz w:val="20"/>
        </w:rPr>
        <w:t xml:space="preserve"> </w:t>
      </w:r>
    </w:p>
    <w:p w14:paraId="3BB3FBF8" w14:textId="77777777" w:rsidR="00A16750" w:rsidRPr="007E6C8A" w:rsidRDefault="00A16750" w:rsidP="0092235A">
      <w:pPr>
        <w:autoSpaceDE w:val="0"/>
        <w:autoSpaceDN w:val="0"/>
        <w:adjustRightInd w:val="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40"/>
        <w:gridCol w:w="7036"/>
      </w:tblGrid>
      <w:tr w:rsidR="00A16750" w:rsidRPr="007E6C8A" w14:paraId="2DDAA489" w14:textId="77777777" w:rsidTr="008E0D55">
        <w:tc>
          <w:tcPr>
            <w:tcW w:w="2740" w:type="dxa"/>
            <w:shd w:val="clear" w:color="auto" w:fill="D9E2F3" w:themeFill="accent5" w:themeFillTint="33"/>
          </w:tcPr>
          <w:p w14:paraId="02D61E1B" w14:textId="77777777" w:rsidR="00A16750" w:rsidRPr="007E6C8A" w:rsidRDefault="00A16750" w:rsidP="0092235A">
            <w:pPr>
              <w:autoSpaceDE w:val="0"/>
              <w:autoSpaceDN w:val="0"/>
              <w:adjustRightInd w:val="0"/>
              <w:jc w:val="center"/>
              <w:rPr>
                <w:rFonts w:ascii="Arial" w:hAnsi="Arial" w:cs="Arial"/>
                <w:b/>
                <w:sz w:val="20"/>
                <w:szCs w:val="20"/>
              </w:rPr>
            </w:pPr>
            <w:r w:rsidRPr="007E6C8A">
              <w:rPr>
                <w:rFonts w:ascii="Arial" w:hAnsi="Arial" w:cs="Arial"/>
                <w:b/>
                <w:sz w:val="20"/>
                <w:szCs w:val="20"/>
              </w:rPr>
              <w:t>Wariant</w:t>
            </w:r>
          </w:p>
          <w:p w14:paraId="6B4DB072" w14:textId="77777777" w:rsidR="00A16750" w:rsidRPr="007E6C8A" w:rsidRDefault="00A16750" w:rsidP="0092235A">
            <w:pPr>
              <w:autoSpaceDE w:val="0"/>
              <w:autoSpaceDN w:val="0"/>
              <w:adjustRightInd w:val="0"/>
              <w:jc w:val="center"/>
              <w:rPr>
                <w:rFonts w:ascii="Arial" w:hAnsi="Arial" w:cs="Arial"/>
                <w:b/>
                <w:sz w:val="20"/>
                <w:szCs w:val="20"/>
              </w:rPr>
            </w:pPr>
          </w:p>
        </w:tc>
        <w:tc>
          <w:tcPr>
            <w:tcW w:w="7036" w:type="dxa"/>
            <w:shd w:val="clear" w:color="auto" w:fill="D9E2F3" w:themeFill="accent5" w:themeFillTint="33"/>
          </w:tcPr>
          <w:p w14:paraId="1E76FFED" w14:textId="77777777" w:rsidR="00624716" w:rsidRPr="007E6C8A" w:rsidRDefault="00624716" w:rsidP="0092235A">
            <w:pPr>
              <w:autoSpaceDE w:val="0"/>
              <w:autoSpaceDN w:val="0"/>
              <w:adjustRightInd w:val="0"/>
              <w:jc w:val="center"/>
              <w:rPr>
                <w:rFonts w:ascii="Arial" w:hAnsi="Arial" w:cs="Arial"/>
                <w:b/>
                <w:sz w:val="20"/>
                <w:szCs w:val="20"/>
              </w:rPr>
            </w:pPr>
            <w:r w:rsidRPr="007E6C8A">
              <w:rPr>
                <w:rFonts w:ascii="Arial" w:hAnsi="Arial" w:cs="Arial"/>
                <w:b/>
                <w:sz w:val="20"/>
                <w:szCs w:val="20"/>
              </w:rPr>
              <w:t>Krótki o</w:t>
            </w:r>
            <w:r w:rsidR="00A16750" w:rsidRPr="007E6C8A">
              <w:rPr>
                <w:rFonts w:ascii="Arial" w:hAnsi="Arial" w:cs="Arial"/>
                <w:b/>
                <w:sz w:val="20"/>
                <w:szCs w:val="20"/>
              </w:rPr>
              <w:t>pis wariantu wraz z szacunkowymi kosztami</w:t>
            </w:r>
            <w:r w:rsidR="00537C9A" w:rsidRPr="007E6C8A">
              <w:rPr>
                <w:rFonts w:ascii="Arial" w:hAnsi="Arial" w:cs="Arial"/>
                <w:b/>
                <w:sz w:val="20"/>
                <w:szCs w:val="20"/>
              </w:rPr>
              <w:t xml:space="preserve"> </w:t>
            </w:r>
          </w:p>
          <w:p w14:paraId="5644F0E7" w14:textId="77777777" w:rsidR="00A16750" w:rsidRPr="007E6C8A" w:rsidRDefault="00537C9A" w:rsidP="0092235A">
            <w:pPr>
              <w:autoSpaceDE w:val="0"/>
              <w:autoSpaceDN w:val="0"/>
              <w:adjustRightInd w:val="0"/>
              <w:jc w:val="center"/>
              <w:rPr>
                <w:rFonts w:ascii="Arial" w:hAnsi="Arial" w:cs="Arial"/>
                <w:b/>
                <w:sz w:val="20"/>
                <w:szCs w:val="20"/>
              </w:rPr>
            </w:pPr>
            <w:r w:rsidRPr="007E6C8A">
              <w:rPr>
                <w:rFonts w:ascii="Arial" w:hAnsi="Arial" w:cs="Arial"/>
                <w:b/>
                <w:sz w:val="20"/>
                <w:szCs w:val="20"/>
              </w:rPr>
              <w:t>(utraconymi korzyściami)</w:t>
            </w:r>
          </w:p>
        </w:tc>
      </w:tr>
      <w:tr w:rsidR="00A16750" w:rsidRPr="007E6C8A" w14:paraId="5D9699AB" w14:textId="77777777" w:rsidTr="008E0D55">
        <w:tc>
          <w:tcPr>
            <w:tcW w:w="2740" w:type="dxa"/>
            <w:shd w:val="clear" w:color="auto" w:fill="D9E2F3" w:themeFill="accent5" w:themeFillTint="33"/>
          </w:tcPr>
          <w:p w14:paraId="37E6F4B6" w14:textId="77777777" w:rsidR="00A16750" w:rsidRPr="007E6C8A" w:rsidRDefault="00A16750" w:rsidP="0092235A">
            <w:pPr>
              <w:autoSpaceDE w:val="0"/>
              <w:autoSpaceDN w:val="0"/>
              <w:adjustRightInd w:val="0"/>
              <w:rPr>
                <w:rFonts w:ascii="Arial" w:hAnsi="Arial" w:cs="Arial"/>
                <w:b/>
                <w:sz w:val="20"/>
                <w:szCs w:val="20"/>
              </w:rPr>
            </w:pPr>
            <w:r w:rsidRPr="007E6C8A">
              <w:rPr>
                <w:rFonts w:ascii="Arial" w:hAnsi="Arial" w:cs="Arial"/>
                <w:b/>
                <w:sz w:val="20"/>
                <w:szCs w:val="20"/>
              </w:rPr>
              <w:t>wariant bezinwestycyjny („nie robić nic” i/lub „zaniechać realizacji inwestycji”),</w:t>
            </w:r>
          </w:p>
        </w:tc>
        <w:tc>
          <w:tcPr>
            <w:tcW w:w="7036" w:type="dxa"/>
          </w:tcPr>
          <w:p w14:paraId="3246B4E6" w14:textId="77777777" w:rsidR="00A16750" w:rsidRPr="007E6C8A" w:rsidRDefault="00A16750" w:rsidP="0092235A">
            <w:pPr>
              <w:autoSpaceDE w:val="0"/>
              <w:autoSpaceDN w:val="0"/>
              <w:adjustRightInd w:val="0"/>
              <w:jc w:val="both"/>
              <w:rPr>
                <w:rFonts w:ascii="Arial" w:hAnsi="Arial" w:cs="Arial"/>
                <w:b/>
                <w:sz w:val="20"/>
                <w:szCs w:val="20"/>
              </w:rPr>
            </w:pPr>
          </w:p>
        </w:tc>
      </w:tr>
      <w:tr w:rsidR="00A16750" w:rsidRPr="007E6C8A" w14:paraId="61C8C39F" w14:textId="77777777" w:rsidTr="008E0D55">
        <w:tc>
          <w:tcPr>
            <w:tcW w:w="2740" w:type="dxa"/>
            <w:shd w:val="clear" w:color="auto" w:fill="D9E2F3" w:themeFill="accent5" w:themeFillTint="33"/>
          </w:tcPr>
          <w:p w14:paraId="75922536" w14:textId="77777777" w:rsidR="00A16750" w:rsidRPr="007E6C8A" w:rsidRDefault="00A16750" w:rsidP="0092235A">
            <w:pPr>
              <w:autoSpaceDE w:val="0"/>
              <w:autoSpaceDN w:val="0"/>
              <w:adjustRightInd w:val="0"/>
              <w:rPr>
                <w:rFonts w:ascii="Arial" w:hAnsi="Arial" w:cs="Arial"/>
                <w:b/>
                <w:sz w:val="20"/>
                <w:szCs w:val="20"/>
              </w:rPr>
            </w:pPr>
            <w:r w:rsidRPr="007E6C8A">
              <w:rPr>
                <w:rFonts w:ascii="Arial" w:hAnsi="Arial" w:cs="Arial"/>
                <w:b/>
                <w:sz w:val="20"/>
                <w:szCs w:val="20"/>
              </w:rPr>
              <w:t>wariant „minimum” (podejmujemy działania minimalne, „prowizoryczne”, odpowiadające potrzeb</w:t>
            </w:r>
            <w:r w:rsidR="001C40C4" w:rsidRPr="007E6C8A">
              <w:rPr>
                <w:rFonts w:ascii="Arial" w:hAnsi="Arial" w:cs="Arial"/>
                <w:b/>
                <w:sz w:val="20"/>
                <w:szCs w:val="20"/>
              </w:rPr>
              <w:t>om</w:t>
            </w:r>
            <w:r w:rsidRPr="007E6C8A">
              <w:rPr>
                <w:rFonts w:ascii="Arial" w:hAnsi="Arial" w:cs="Arial"/>
                <w:b/>
                <w:sz w:val="20"/>
                <w:szCs w:val="20"/>
              </w:rPr>
              <w:t xml:space="preserve"> chwili),</w:t>
            </w:r>
          </w:p>
        </w:tc>
        <w:tc>
          <w:tcPr>
            <w:tcW w:w="7036" w:type="dxa"/>
          </w:tcPr>
          <w:p w14:paraId="02AA7EA2" w14:textId="77777777" w:rsidR="00A16750" w:rsidRPr="007E6C8A" w:rsidRDefault="00A16750" w:rsidP="0092235A">
            <w:pPr>
              <w:autoSpaceDE w:val="0"/>
              <w:autoSpaceDN w:val="0"/>
              <w:adjustRightInd w:val="0"/>
              <w:jc w:val="both"/>
              <w:rPr>
                <w:rFonts w:ascii="Arial" w:hAnsi="Arial" w:cs="Arial"/>
                <w:b/>
                <w:sz w:val="20"/>
                <w:szCs w:val="20"/>
              </w:rPr>
            </w:pPr>
          </w:p>
        </w:tc>
      </w:tr>
      <w:tr w:rsidR="0093598A" w:rsidRPr="007E6C8A" w14:paraId="307428A3" w14:textId="77777777" w:rsidTr="008E0D55">
        <w:trPr>
          <w:trHeight w:val="369"/>
        </w:trPr>
        <w:tc>
          <w:tcPr>
            <w:tcW w:w="9776" w:type="dxa"/>
            <w:gridSpan w:val="2"/>
            <w:shd w:val="clear" w:color="auto" w:fill="D9E2F3" w:themeFill="accent5" w:themeFillTint="33"/>
            <w:vAlign w:val="center"/>
          </w:tcPr>
          <w:p w14:paraId="11D19600" w14:textId="703D1692" w:rsidR="0093598A" w:rsidRPr="007E6C8A" w:rsidRDefault="0093598A" w:rsidP="008E0D55">
            <w:pPr>
              <w:autoSpaceDE w:val="0"/>
              <w:autoSpaceDN w:val="0"/>
              <w:adjustRightInd w:val="0"/>
              <w:jc w:val="center"/>
              <w:rPr>
                <w:rFonts w:ascii="Arial" w:hAnsi="Arial" w:cs="Arial"/>
                <w:b/>
                <w:sz w:val="20"/>
                <w:szCs w:val="20"/>
              </w:rPr>
            </w:pPr>
            <w:r w:rsidRPr="007E6C8A">
              <w:rPr>
                <w:rFonts w:ascii="Arial" w:hAnsi="Arial" w:cs="Arial"/>
                <w:b/>
                <w:sz w:val="20"/>
                <w:szCs w:val="20"/>
              </w:rPr>
              <w:t>warianty inwestycyjne – co najmniej dwa (w tym jeden wybrany do realizacji).</w:t>
            </w:r>
          </w:p>
        </w:tc>
      </w:tr>
      <w:tr w:rsidR="0093598A" w:rsidRPr="007E6C8A" w14:paraId="4428E24C" w14:textId="77777777" w:rsidTr="008E0D55">
        <w:trPr>
          <w:trHeight w:val="369"/>
        </w:trPr>
        <w:tc>
          <w:tcPr>
            <w:tcW w:w="9776" w:type="dxa"/>
            <w:gridSpan w:val="2"/>
          </w:tcPr>
          <w:p w14:paraId="23CE809E" w14:textId="52D0BA28" w:rsidR="0093598A" w:rsidRPr="007E6C8A" w:rsidRDefault="0093598A" w:rsidP="008E0D55">
            <w:pPr>
              <w:autoSpaceDE w:val="0"/>
              <w:autoSpaceDN w:val="0"/>
              <w:adjustRightInd w:val="0"/>
              <w:jc w:val="both"/>
              <w:rPr>
                <w:rFonts w:ascii="Arial" w:hAnsi="Arial" w:cs="Arial"/>
                <w:b/>
                <w:sz w:val="20"/>
                <w:szCs w:val="20"/>
              </w:rPr>
            </w:pPr>
            <w:r w:rsidRPr="007E6C8A">
              <w:rPr>
                <w:rFonts w:ascii="Arial" w:hAnsi="Arial" w:cs="Arial"/>
                <w:b/>
                <w:sz w:val="20"/>
                <w:szCs w:val="20"/>
              </w:rPr>
              <w:t>1</w:t>
            </w:r>
          </w:p>
        </w:tc>
      </w:tr>
      <w:tr w:rsidR="0093598A" w:rsidRPr="007E6C8A" w14:paraId="31311FF2" w14:textId="77777777" w:rsidTr="008E0D55">
        <w:trPr>
          <w:trHeight w:val="369"/>
        </w:trPr>
        <w:tc>
          <w:tcPr>
            <w:tcW w:w="9776" w:type="dxa"/>
            <w:gridSpan w:val="2"/>
          </w:tcPr>
          <w:p w14:paraId="1F26DE76" w14:textId="1399A9BA" w:rsidR="0093598A" w:rsidRPr="007E6C8A" w:rsidRDefault="0093598A" w:rsidP="008E0D55">
            <w:pPr>
              <w:autoSpaceDE w:val="0"/>
              <w:autoSpaceDN w:val="0"/>
              <w:adjustRightInd w:val="0"/>
              <w:rPr>
                <w:rFonts w:ascii="Arial" w:hAnsi="Arial" w:cs="Arial"/>
                <w:b/>
                <w:sz w:val="20"/>
                <w:szCs w:val="20"/>
              </w:rPr>
            </w:pPr>
            <w:r w:rsidRPr="007E6C8A">
              <w:rPr>
                <w:rFonts w:ascii="Arial" w:hAnsi="Arial" w:cs="Arial"/>
                <w:b/>
                <w:sz w:val="20"/>
                <w:szCs w:val="20"/>
              </w:rPr>
              <w:t>2</w:t>
            </w:r>
          </w:p>
        </w:tc>
      </w:tr>
    </w:tbl>
    <w:p w14:paraId="0385A202" w14:textId="77777777" w:rsidR="00A16750" w:rsidRPr="007E6C8A" w:rsidRDefault="00A16750" w:rsidP="0092235A">
      <w:pPr>
        <w:autoSpaceDE w:val="0"/>
        <w:autoSpaceDN w:val="0"/>
        <w:adjustRightInd w:val="0"/>
        <w:jc w:val="both"/>
        <w:rPr>
          <w:rFonts w:ascii="Arial" w:hAnsi="Arial" w:cs="Arial"/>
          <w:sz w:val="20"/>
          <w:szCs w:val="20"/>
        </w:rPr>
      </w:pPr>
    </w:p>
    <w:p w14:paraId="38A4C97E" w14:textId="77777777" w:rsidR="00A16750" w:rsidRPr="002F08D6" w:rsidRDefault="00A16750"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Uwaga: Cel wariantu inwestycyjnego jest tożsamy z celem projektu. Wariant bezinwestycyjny i „minimum” stanowią warianty bazowe, definiowane w celu porównania z nimi każdego z wariantów inwestyc</w:t>
      </w:r>
      <w:r w:rsidR="003F5990" w:rsidRPr="002F08D6">
        <w:rPr>
          <w:rFonts w:ascii="Arial" w:hAnsi="Arial" w:cs="Arial"/>
          <w:color w:val="808080"/>
          <w:sz w:val="20"/>
          <w:szCs w:val="20"/>
        </w:rPr>
        <w:t>yjnych</w:t>
      </w:r>
      <w:r w:rsidRPr="002F08D6">
        <w:rPr>
          <w:rFonts w:ascii="Arial" w:hAnsi="Arial" w:cs="Arial"/>
          <w:color w:val="808080"/>
          <w:sz w:val="20"/>
          <w:szCs w:val="20"/>
        </w:rPr>
        <w:t xml:space="preserve"> (tzw. porównania „z inwestycją” i „bez inwestycji”).</w:t>
      </w:r>
    </w:p>
    <w:p w14:paraId="24D2CB67" w14:textId="77777777" w:rsidR="00505167" w:rsidRPr="002F08D6" w:rsidRDefault="00505167" w:rsidP="0092235A">
      <w:pPr>
        <w:autoSpaceDE w:val="0"/>
        <w:autoSpaceDN w:val="0"/>
        <w:adjustRightInd w:val="0"/>
        <w:jc w:val="both"/>
        <w:rPr>
          <w:rFonts w:ascii="Arial" w:hAnsi="Arial" w:cs="Arial"/>
          <w:color w:val="808080"/>
          <w:sz w:val="20"/>
          <w:szCs w:val="20"/>
        </w:rPr>
      </w:pPr>
    </w:p>
    <w:p w14:paraId="45D20616" w14:textId="77777777" w:rsidR="00505167" w:rsidRPr="002F08D6" w:rsidRDefault="00505167" w:rsidP="00AB1024">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Analiza wariantów ma </w:t>
      </w:r>
      <w:r w:rsidR="00067597" w:rsidRPr="002F08D6">
        <w:rPr>
          <w:rFonts w:ascii="Arial" w:hAnsi="Arial" w:cs="Arial"/>
          <w:color w:val="808080"/>
          <w:sz w:val="20"/>
          <w:szCs w:val="20"/>
        </w:rPr>
        <w:t>ponadto wskazywać, czy uzyskanie dofinansowania wywoła tzw. „efekt zachęty”. Do oceny wystąpienia efektu zachęty konieczne jest wprowadzenie do analizy co najmniej dwóch różnych modeli realizacji projektu</w:t>
      </w:r>
      <w:r w:rsidR="001B4C2C" w:rsidRPr="002F08D6">
        <w:rPr>
          <w:rFonts w:ascii="Arial" w:hAnsi="Arial" w:cs="Arial"/>
          <w:color w:val="808080"/>
          <w:sz w:val="20"/>
          <w:szCs w:val="20"/>
        </w:rPr>
        <w:t xml:space="preserve"> (przy każdym z wariantów) - </w:t>
      </w:r>
      <w:r w:rsidR="00067597" w:rsidRPr="002F08D6">
        <w:rPr>
          <w:rFonts w:ascii="Arial" w:hAnsi="Arial" w:cs="Arial"/>
          <w:color w:val="808080"/>
          <w:sz w:val="20"/>
          <w:szCs w:val="20"/>
        </w:rPr>
        <w:t>przy udziale i bez udziału środków pochodzących z dofinansowania w ramac</w:t>
      </w:r>
      <w:r w:rsidR="00D10D44" w:rsidRPr="002F08D6">
        <w:rPr>
          <w:rFonts w:ascii="Arial" w:hAnsi="Arial" w:cs="Arial"/>
          <w:color w:val="808080"/>
          <w:sz w:val="20"/>
          <w:szCs w:val="20"/>
        </w:rPr>
        <w:t xml:space="preserve">h </w:t>
      </w:r>
      <w:r w:rsidR="00ED0F86" w:rsidRPr="002F08D6">
        <w:rPr>
          <w:rFonts w:ascii="Arial" w:hAnsi="Arial" w:cs="Arial"/>
          <w:color w:val="808080"/>
          <w:sz w:val="20"/>
          <w:szCs w:val="20"/>
        </w:rPr>
        <w:t>W</w:t>
      </w:r>
      <w:r w:rsidR="00D10D44" w:rsidRPr="002F08D6">
        <w:rPr>
          <w:rFonts w:ascii="Arial" w:hAnsi="Arial" w:cs="Arial"/>
          <w:color w:val="808080"/>
          <w:sz w:val="20"/>
          <w:szCs w:val="20"/>
        </w:rPr>
        <w:t>RPO</w:t>
      </w:r>
      <w:r w:rsidR="00ED0F86" w:rsidRPr="002F08D6">
        <w:rPr>
          <w:rFonts w:ascii="Arial" w:hAnsi="Arial" w:cs="Arial"/>
          <w:color w:val="808080"/>
          <w:sz w:val="20"/>
          <w:szCs w:val="20"/>
        </w:rPr>
        <w:t xml:space="preserve"> 2014+</w:t>
      </w:r>
      <w:r w:rsidR="00D10D44" w:rsidRPr="002F08D6">
        <w:rPr>
          <w:rFonts w:ascii="Arial" w:hAnsi="Arial" w:cs="Arial"/>
          <w:color w:val="808080"/>
          <w:sz w:val="20"/>
          <w:szCs w:val="20"/>
        </w:rPr>
        <w:t>). Przedmiotowe modele mają</w:t>
      </w:r>
      <w:r w:rsidR="00067597" w:rsidRPr="002F08D6">
        <w:rPr>
          <w:rFonts w:ascii="Arial" w:hAnsi="Arial" w:cs="Arial"/>
          <w:color w:val="808080"/>
          <w:sz w:val="20"/>
          <w:szCs w:val="20"/>
        </w:rPr>
        <w:t xml:space="preserve"> wykazać, że wskutek uzyskania dofinansowania nastąpi:</w:t>
      </w:r>
    </w:p>
    <w:p w14:paraId="25404167" w14:textId="77777777" w:rsidR="00C04E40" w:rsidRDefault="00067597" w:rsidP="00AB1024">
      <w:pPr>
        <w:numPr>
          <w:ilvl w:val="0"/>
          <w:numId w:val="40"/>
        </w:num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znaczące zwiększenie rozmiaru projektu lub</w:t>
      </w:r>
    </w:p>
    <w:p w14:paraId="2D19C3DE" w14:textId="77777777" w:rsidR="00C04E40" w:rsidRDefault="00067597" w:rsidP="00AB1024">
      <w:pPr>
        <w:numPr>
          <w:ilvl w:val="0"/>
          <w:numId w:val="40"/>
        </w:num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znaczące zwiększenie zakresu projektu lub</w:t>
      </w:r>
    </w:p>
    <w:p w14:paraId="507BDF02" w14:textId="77777777" w:rsidR="00C04E40" w:rsidRDefault="00067597" w:rsidP="00AB1024">
      <w:pPr>
        <w:numPr>
          <w:ilvl w:val="0"/>
          <w:numId w:val="40"/>
        </w:num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znaczące zwiększenie całkowitej kwoty wydanej przez </w:t>
      </w:r>
      <w:r w:rsidR="008F347F">
        <w:rPr>
          <w:rFonts w:ascii="Arial" w:hAnsi="Arial" w:cs="Arial"/>
          <w:color w:val="808080"/>
          <w:sz w:val="20"/>
          <w:szCs w:val="20"/>
        </w:rPr>
        <w:t>Wnioskodawcę</w:t>
      </w:r>
      <w:r w:rsidR="008F347F" w:rsidRPr="002F08D6">
        <w:rPr>
          <w:rFonts w:ascii="Arial" w:hAnsi="Arial" w:cs="Arial"/>
          <w:color w:val="808080"/>
          <w:sz w:val="20"/>
          <w:szCs w:val="20"/>
        </w:rPr>
        <w:t xml:space="preserve"> </w:t>
      </w:r>
      <w:r w:rsidRPr="002F08D6">
        <w:rPr>
          <w:rFonts w:ascii="Arial" w:hAnsi="Arial" w:cs="Arial"/>
          <w:color w:val="808080"/>
          <w:sz w:val="20"/>
          <w:szCs w:val="20"/>
        </w:rPr>
        <w:t>na projekt lub</w:t>
      </w:r>
    </w:p>
    <w:p w14:paraId="3B2734E1" w14:textId="77777777" w:rsidR="00C04E40" w:rsidRDefault="00BB1734" w:rsidP="00AB1024">
      <w:pPr>
        <w:numPr>
          <w:ilvl w:val="0"/>
          <w:numId w:val="40"/>
        </w:num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znaczące przyspies</w:t>
      </w:r>
      <w:r w:rsidR="00067597" w:rsidRPr="002F08D6">
        <w:rPr>
          <w:rFonts w:ascii="Arial" w:hAnsi="Arial" w:cs="Arial"/>
          <w:color w:val="808080"/>
          <w:sz w:val="20"/>
          <w:szCs w:val="20"/>
        </w:rPr>
        <w:t>zenie zakończenia projektu</w:t>
      </w:r>
    </w:p>
    <w:p w14:paraId="6A247DD1" w14:textId="77777777" w:rsidR="00BB1734" w:rsidRPr="002F08D6" w:rsidRDefault="00BB1734" w:rsidP="0092235A">
      <w:pPr>
        <w:autoSpaceDE w:val="0"/>
        <w:autoSpaceDN w:val="0"/>
        <w:adjustRightInd w:val="0"/>
        <w:jc w:val="both"/>
        <w:rPr>
          <w:rFonts w:ascii="Arial" w:hAnsi="Arial" w:cs="Arial"/>
          <w:color w:val="808080"/>
          <w:sz w:val="20"/>
          <w:szCs w:val="20"/>
        </w:rPr>
      </w:pPr>
    </w:p>
    <w:p w14:paraId="14FBB237" w14:textId="77777777" w:rsidR="00A16750" w:rsidRPr="002F08D6" w:rsidRDefault="001B4C2C"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w stosunku do wariantu, który zakłada realizację projektu bez otrzymania dofinansowania ze środków WRPO</w:t>
      </w:r>
      <w:r w:rsidR="00ED0F86" w:rsidRPr="002F08D6">
        <w:rPr>
          <w:rFonts w:ascii="Arial" w:hAnsi="Arial" w:cs="Arial"/>
          <w:color w:val="808080"/>
          <w:sz w:val="20"/>
          <w:szCs w:val="20"/>
        </w:rPr>
        <w:t xml:space="preserve"> 2014+</w:t>
      </w:r>
      <w:r w:rsidR="00695912" w:rsidRPr="002F08D6">
        <w:rPr>
          <w:rFonts w:ascii="Arial" w:hAnsi="Arial" w:cs="Arial"/>
          <w:color w:val="808080"/>
          <w:sz w:val="20"/>
          <w:szCs w:val="20"/>
        </w:rPr>
        <w:t>.</w:t>
      </w:r>
    </w:p>
    <w:p w14:paraId="16F0A20D" w14:textId="77777777" w:rsidR="0020105C" w:rsidRDefault="0020105C" w:rsidP="0092235A">
      <w:pPr>
        <w:autoSpaceDE w:val="0"/>
        <w:autoSpaceDN w:val="0"/>
        <w:adjustRightInd w:val="0"/>
        <w:jc w:val="both"/>
        <w:rPr>
          <w:rFonts w:ascii="Arial" w:hAnsi="Arial" w:cs="Arial"/>
          <w:color w:val="999999"/>
          <w:sz w:val="20"/>
          <w:szCs w:val="20"/>
        </w:rPr>
      </w:pPr>
    </w:p>
    <w:p w14:paraId="28859DCC" w14:textId="77777777" w:rsidR="00C468D8" w:rsidRPr="007E6C8A" w:rsidRDefault="00C468D8" w:rsidP="0092235A">
      <w:pPr>
        <w:autoSpaceDE w:val="0"/>
        <w:autoSpaceDN w:val="0"/>
        <w:adjustRightInd w:val="0"/>
        <w:jc w:val="both"/>
        <w:rPr>
          <w:rFonts w:ascii="Arial" w:hAnsi="Arial" w:cs="Arial"/>
          <w:color w:val="999999"/>
          <w:sz w:val="20"/>
          <w:szCs w:val="20"/>
        </w:rPr>
      </w:pPr>
    </w:p>
    <w:p w14:paraId="2903631E" w14:textId="77777777" w:rsidR="004B2C9D" w:rsidRPr="007E6C8A" w:rsidRDefault="00624716" w:rsidP="0092235A">
      <w:pPr>
        <w:pStyle w:val="Nagwek5"/>
        <w:rPr>
          <w:sz w:val="20"/>
        </w:rPr>
      </w:pPr>
      <w:bookmarkStart w:id="49" w:name="_Toc34908302"/>
      <w:r w:rsidRPr="007E6C8A">
        <w:rPr>
          <w:sz w:val="20"/>
        </w:rPr>
        <w:t>Charakterystyka wybranego wariantu inwestycyjnego</w:t>
      </w:r>
      <w:bookmarkEnd w:id="49"/>
    </w:p>
    <w:p w14:paraId="01FE3EBC" w14:textId="77777777" w:rsidR="00F822CD" w:rsidRPr="007E6C8A" w:rsidRDefault="00F822CD" w:rsidP="0092235A">
      <w:pPr>
        <w:jc w:val="both"/>
        <w:rPr>
          <w:rFonts w:ascii="Arial" w:hAnsi="Arial" w:cs="Arial"/>
          <w:color w:val="999999"/>
          <w:sz w:val="20"/>
          <w:szCs w:val="20"/>
        </w:rPr>
      </w:pPr>
    </w:p>
    <w:p w14:paraId="0DF2CC18" w14:textId="55C889F9" w:rsidR="000B3158" w:rsidRPr="002F08D6" w:rsidRDefault="00B13DF5" w:rsidP="00B2273C">
      <w:pPr>
        <w:jc w:val="both"/>
        <w:rPr>
          <w:rFonts w:ascii="Arial" w:hAnsi="Arial" w:cs="Arial"/>
          <w:color w:val="808080"/>
          <w:sz w:val="20"/>
          <w:szCs w:val="20"/>
        </w:rPr>
      </w:pPr>
      <w:r w:rsidRPr="002F08D6">
        <w:rPr>
          <w:rFonts w:ascii="Arial" w:hAnsi="Arial" w:cs="Arial"/>
          <w:color w:val="808080"/>
          <w:sz w:val="20"/>
          <w:szCs w:val="20"/>
        </w:rPr>
        <w:t>W koncepcji technicznej nie należy podawać marek i typów konkretnych elementów infrastruktury, a jedynie dane co do ich planowanych zakresów, ich parametrów</w:t>
      </w:r>
      <w:r w:rsidR="00A74D97" w:rsidRPr="002F08D6">
        <w:rPr>
          <w:rFonts w:ascii="Arial" w:hAnsi="Arial" w:cs="Arial"/>
          <w:color w:val="808080"/>
          <w:sz w:val="20"/>
          <w:szCs w:val="20"/>
        </w:rPr>
        <w:t>.</w:t>
      </w:r>
      <w:r w:rsidR="00B2273C">
        <w:rPr>
          <w:rFonts w:ascii="Arial" w:hAnsi="Arial" w:cs="Arial"/>
          <w:color w:val="808080"/>
          <w:sz w:val="20"/>
          <w:szCs w:val="20"/>
        </w:rPr>
        <w:t xml:space="preserve"> </w:t>
      </w:r>
      <w:r w:rsidR="000B3158" w:rsidRPr="002F08D6">
        <w:rPr>
          <w:rFonts w:ascii="Arial" w:hAnsi="Arial" w:cs="Arial"/>
          <w:color w:val="808080"/>
          <w:sz w:val="20"/>
          <w:szCs w:val="20"/>
        </w:rPr>
        <w:t xml:space="preserve">W przypadku, gdy założenia systemu informatycznego </w:t>
      </w:r>
      <w:r w:rsidR="000B3158" w:rsidRPr="002F08D6">
        <w:rPr>
          <w:rFonts w:ascii="Arial" w:hAnsi="Arial" w:cs="Arial"/>
          <w:color w:val="808080"/>
          <w:sz w:val="20"/>
          <w:szCs w:val="20"/>
        </w:rPr>
        <w:lastRenderedPageBreak/>
        <w:t xml:space="preserve">realizowanego w ramach projektu zakładają komunikację z innymi systemami informatycznymi, </w:t>
      </w:r>
      <w:r w:rsidR="00315D6A" w:rsidRPr="002F08D6">
        <w:rPr>
          <w:rFonts w:ascii="Arial" w:hAnsi="Arial" w:cs="Arial"/>
          <w:color w:val="808080"/>
          <w:sz w:val="20"/>
          <w:szCs w:val="20"/>
        </w:rPr>
        <w:t>Wnioskodawca</w:t>
      </w:r>
      <w:r w:rsidR="000B3158" w:rsidRPr="002F08D6">
        <w:rPr>
          <w:rFonts w:ascii="Arial" w:hAnsi="Arial" w:cs="Arial"/>
          <w:color w:val="808080"/>
          <w:sz w:val="20"/>
          <w:szCs w:val="20"/>
        </w:rPr>
        <w:t xml:space="preserve"> powinien wykazać, że rozwiązania przyjęte w zakresie komunikacji są oparte na otwartych standardach.</w:t>
      </w:r>
    </w:p>
    <w:p w14:paraId="368C6B44" w14:textId="77777777" w:rsidR="000B3158" w:rsidRPr="002F08D6" w:rsidRDefault="000B3158"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Podstawą opisu technicznego projektu może być specyfikacja planowanych prac / zakupów, projekt planowanego do wdroż</w:t>
      </w:r>
      <w:r w:rsidR="00B06288" w:rsidRPr="002F08D6">
        <w:rPr>
          <w:rFonts w:ascii="Arial" w:hAnsi="Arial" w:cs="Arial"/>
          <w:color w:val="808080"/>
          <w:sz w:val="20"/>
          <w:szCs w:val="20"/>
        </w:rPr>
        <w:t xml:space="preserve">enia </w:t>
      </w:r>
      <w:r w:rsidRPr="002F08D6">
        <w:rPr>
          <w:rFonts w:ascii="Arial" w:hAnsi="Arial" w:cs="Arial"/>
          <w:color w:val="808080"/>
          <w:sz w:val="20"/>
          <w:szCs w:val="20"/>
        </w:rPr>
        <w:t>systemu informatycznego. Opis techniczny powinien jednak również wykazać, ż</w:t>
      </w:r>
      <w:r w:rsidR="00B06288" w:rsidRPr="002F08D6">
        <w:rPr>
          <w:rFonts w:ascii="Arial" w:hAnsi="Arial" w:cs="Arial"/>
          <w:color w:val="808080"/>
          <w:sz w:val="20"/>
          <w:szCs w:val="20"/>
        </w:rPr>
        <w:t xml:space="preserve">e </w:t>
      </w:r>
      <w:r w:rsidRPr="002F08D6">
        <w:rPr>
          <w:rFonts w:ascii="Arial" w:hAnsi="Arial" w:cs="Arial"/>
          <w:color w:val="808080"/>
          <w:sz w:val="20"/>
          <w:szCs w:val="20"/>
        </w:rPr>
        <w:t>przyjęto rozwiązania najbardziej korzystne pod względem technicznym.</w:t>
      </w:r>
    </w:p>
    <w:p w14:paraId="43FBF289" w14:textId="77777777" w:rsidR="00A74D97" w:rsidRPr="002F08D6" w:rsidRDefault="00A74D97" w:rsidP="0092235A">
      <w:pPr>
        <w:jc w:val="both"/>
        <w:rPr>
          <w:rFonts w:ascii="Arial" w:hAnsi="Arial" w:cs="Arial"/>
          <w:color w:val="808080"/>
          <w:sz w:val="20"/>
          <w:szCs w:val="20"/>
        </w:rPr>
      </w:pPr>
    </w:p>
    <w:p w14:paraId="33943BA6" w14:textId="77777777" w:rsidR="004B2C9D" w:rsidRPr="002F08D6" w:rsidRDefault="00B06288" w:rsidP="0092235A">
      <w:pPr>
        <w:autoSpaceDE w:val="0"/>
        <w:autoSpaceDN w:val="0"/>
        <w:adjustRightInd w:val="0"/>
        <w:rPr>
          <w:rFonts w:ascii="Arial" w:hAnsi="Arial" w:cs="Arial"/>
          <w:color w:val="808080"/>
          <w:sz w:val="20"/>
          <w:szCs w:val="20"/>
        </w:rPr>
      </w:pPr>
      <w:r w:rsidRPr="002F08D6">
        <w:rPr>
          <w:rFonts w:ascii="Arial" w:hAnsi="Arial" w:cs="Arial"/>
          <w:color w:val="808080"/>
          <w:sz w:val="20"/>
          <w:szCs w:val="20"/>
        </w:rPr>
        <w:t>W niniejszym punkcie należy określić, w zależności od rodzaju i zakresu planowanego projektu:</w:t>
      </w:r>
    </w:p>
    <w:p w14:paraId="58C12CE4" w14:textId="77777777" w:rsidR="005129ED" w:rsidRPr="008149CE" w:rsidRDefault="005129ED" w:rsidP="0092235A">
      <w:pPr>
        <w:autoSpaceDE w:val="0"/>
        <w:autoSpaceDN w:val="0"/>
        <w:adjustRightInd w:val="0"/>
        <w:rPr>
          <w:rFonts w:ascii="Arial" w:hAnsi="Arial" w:cs="Arial"/>
          <w:color w:val="A6A6A6"/>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776"/>
      </w:tblGrid>
      <w:tr w:rsidR="009F37F6" w:rsidRPr="00F67E5A" w14:paraId="15BC7FFC" w14:textId="77777777" w:rsidTr="008E0D55">
        <w:trPr>
          <w:trHeight w:val="369"/>
        </w:trPr>
        <w:tc>
          <w:tcPr>
            <w:tcW w:w="9776" w:type="dxa"/>
            <w:shd w:val="clear" w:color="auto" w:fill="D9E2F3" w:themeFill="accent5" w:themeFillTint="33"/>
            <w:vAlign w:val="center"/>
          </w:tcPr>
          <w:p w14:paraId="1C2D6D08" w14:textId="245CC5EF" w:rsidR="009F37F6" w:rsidRPr="001548AF" w:rsidRDefault="009F37F6" w:rsidP="008E0D55">
            <w:pPr>
              <w:pStyle w:val="Akapitzlist"/>
              <w:spacing w:after="0" w:line="240" w:lineRule="auto"/>
              <w:ind w:left="0"/>
              <w:jc w:val="center"/>
              <w:rPr>
                <w:rFonts w:ascii="Arial" w:hAnsi="Arial" w:cs="Arial"/>
                <w:b/>
                <w:sz w:val="20"/>
                <w:szCs w:val="20"/>
                <w:lang w:eastAsia="pl-PL"/>
              </w:rPr>
            </w:pPr>
            <w:r w:rsidRPr="001548AF">
              <w:rPr>
                <w:rFonts w:ascii="Arial" w:hAnsi="Arial" w:cs="Arial"/>
                <w:b/>
                <w:sz w:val="20"/>
                <w:szCs w:val="20"/>
              </w:rPr>
              <w:t>Szczegółowy opis wybranego wariantu inwestycyjnego</w:t>
            </w:r>
          </w:p>
        </w:tc>
      </w:tr>
      <w:tr w:rsidR="009F37F6" w:rsidRPr="00F67E5A" w14:paraId="660ABE98" w14:textId="77777777" w:rsidTr="00921883">
        <w:tc>
          <w:tcPr>
            <w:tcW w:w="9776" w:type="dxa"/>
          </w:tcPr>
          <w:p w14:paraId="2E64A495" w14:textId="7B76E6F3" w:rsidR="00A563B1" w:rsidRPr="009915D2" w:rsidRDefault="00A563B1" w:rsidP="00B2273C">
            <w:pPr>
              <w:pStyle w:val="PSDBTabelaNormalny"/>
              <w:spacing w:before="0" w:after="0"/>
              <w:jc w:val="both"/>
              <w:rPr>
                <w:rFonts w:ascii="Arial" w:hAnsi="Arial" w:cs="Arial"/>
                <w:color w:val="808080" w:themeColor="background1" w:themeShade="80"/>
                <w:sz w:val="20"/>
              </w:rPr>
            </w:pPr>
            <w:r w:rsidRPr="00A563B1">
              <w:rPr>
                <w:rFonts w:ascii="Arial" w:hAnsi="Arial" w:cs="Arial"/>
                <w:color w:val="808080" w:themeColor="background1" w:themeShade="80"/>
                <w:sz w:val="20"/>
              </w:rPr>
              <w:t>Tu należy scharakteryzować projekt rozwijając ogólny opis zamieszczony we wcześniejszych punktach, a także wskazać na te cechy (zalety), które zdecydowały o jego wyborze. Dodatkowo analiza powinna zostać poszerzona o opis rozwiązań, które są innowacyjne w dziedzinie, jaką realizuje przedmiotowy projekt oraz istotnych cech przyjętych rozwiązań technicznych.</w:t>
            </w:r>
          </w:p>
        </w:tc>
      </w:tr>
      <w:tr w:rsidR="009F37F6" w:rsidRPr="00F67E5A" w14:paraId="0D0AA04E" w14:textId="77777777" w:rsidTr="008E0D55">
        <w:trPr>
          <w:trHeight w:val="567"/>
        </w:trPr>
        <w:tc>
          <w:tcPr>
            <w:tcW w:w="9776" w:type="dxa"/>
            <w:shd w:val="clear" w:color="auto" w:fill="D9E2F3" w:themeFill="accent5" w:themeFillTint="33"/>
            <w:vAlign w:val="center"/>
          </w:tcPr>
          <w:p w14:paraId="4692E93D" w14:textId="5AA0673F" w:rsidR="009F37F6" w:rsidRPr="001548AF" w:rsidRDefault="009F37F6" w:rsidP="008E0D55">
            <w:pPr>
              <w:autoSpaceDE w:val="0"/>
              <w:autoSpaceDN w:val="0"/>
              <w:adjustRightInd w:val="0"/>
              <w:jc w:val="center"/>
              <w:rPr>
                <w:rFonts w:ascii="Arial" w:hAnsi="Arial" w:cs="Arial"/>
                <w:b/>
                <w:sz w:val="20"/>
                <w:szCs w:val="20"/>
              </w:rPr>
            </w:pPr>
            <w:r w:rsidRPr="001548AF">
              <w:rPr>
                <w:rFonts w:ascii="Arial" w:hAnsi="Arial" w:cs="Arial"/>
                <w:b/>
                <w:sz w:val="20"/>
                <w:szCs w:val="20"/>
              </w:rPr>
              <w:t>Parametry wyposażenia informatycznego, które zostanie zakupione w ramach projektu</w:t>
            </w:r>
            <w:r w:rsidR="00A563B1">
              <w:rPr>
                <w:rFonts w:ascii="Arial" w:hAnsi="Arial" w:cs="Arial"/>
                <w:b/>
                <w:sz w:val="20"/>
                <w:szCs w:val="20"/>
              </w:rPr>
              <w:br/>
            </w:r>
            <w:r w:rsidRPr="001548AF">
              <w:rPr>
                <w:rFonts w:ascii="Arial" w:hAnsi="Arial" w:cs="Arial"/>
                <w:b/>
                <w:sz w:val="20"/>
                <w:szCs w:val="20"/>
              </w:rPr>
              <w:t xml:space="preserve"> (konfiguracje serwerów, stacji roboczych)</w:t>
            </w:r>
          </w:p>
        </w:tc>
      </w:tr>
      <w:tr w:rsidR="009F37F6" w:rsidRPr="00F67E5A" w14:paraId="5D5B9C7D" w14:textId="77777777" w:rsidTr="008E0D55">
        <w:trPr>
          <w:trHeight w:val="567"/>
        </w:trPr>
        <w:tc>
          <w:tcPr>
            <w:tcW w:w="9776" w:type="dxa"/>
          </w:tcPr>
          <w:p w14:paraId="0CEC3937" w14:textId="77777777" w:rsidR="009F37F6" w:rsidRPr="001548AF" w:rsidRDefault="009F37F6" w:rsidP="008E0D55">
            <w:pPr>
              <w:autoSpaceDE w:val="0"/>
              <w:autoSpaceDN w:val="0"/>
              <w:adjustRightInd w:val="0"/>
              <w:rPr>
                <w:rFonts w:ascii="Arial" w:hAnsi="Arial" w:cs="Arial"/>
                <w:b/>
                <w:color w:val="808080" w:themeColor="background1" w:themeShade="80"/>
                <w:sz w:val="20"/>
                <w:szCs w:val="20"/>
              </w:rPr>
            </w:pPr>
          </w:p>
        </w:tc>
      </w:tr>
      <w:tr w:rsidR="009F37F6" w:rsidRPr="00F67E5A" w14:paraId="7E097D0E" w14:textId="77777777" w:rsidTr="008E0D55">
        <w:trPr>
          <w:trHeight w:val="369"/>
        </w:trPr>
        <w:tc>
          <w:tcPr>
            <w:tcW w:w="9776" w:type="dxa"/>
            <w:shd w:val="clear" w:color="auto" w:fill="D9E2F3" w:themeFill="accent5" w:themeFillTint="33"/>
            <w:vAlign w:val="center"/>
          </w:tcPr>
          <w:p w14:paraId="32CD036F" w14:textId="6954992F" w:rsidR="009F37F6" w:rsidRPr="001548AF" w:rsidRDefault="009F37F6" w:rsidP="008E0D55">
            <w:pPr>
              <w:autoSpaceDE w:val="0"/>
              <w:autoSpaceDN w:val="0"/>
              <w:adjustRightInd w:val="0"/>
              <w:jc w:val="center"/>
              <w:rPr>
                <w:rFonts w:ascii="Arial" w:hAnsi="Arial" w:cs="Arial"/>
                <w:b/>
                <w:sz w:val="20"/>
                <w:szCs w:val="20"/>
              </w:rPr>
            </w:pPr>
            <w:r w:rsidRPr="001548AF">
              <w:rPr>
                <w:rFonts w:ascii="Arial" w:hAnsi="Arial" w:cs="Arial"/>
                <w:b/>
                <w:sz w:val="20"/>
                <w:szCs w:val="20"/>
              </w:rPr>
              <w:t xml:space="preserve">Parametry wykorzystywanych sieci </w:t>
            </w:r>
            <w:proofErr w:type="spellStart"/>
            <w:r w:rsidRPr="001548AF">
              <w:rPr>
                <w:rFonts w:ascii="Arial" w:hAnsi="Arial" w:cs="Arial"/>
                <w:b/>
                <w:sz w:val="20"/>
                <w:szCs w:val="20"/>
              </w:rPr>
              <w:t>przesyłu</w:t>
            </w:r>
            <w:proofErr w:type="spellEnd"/>
            <w:r w:rsidRPr="001548AF">
              <w:rPr>
                <w:rFonts w:ascii="Arial" w:hAnsi="Arial" w:cs="Arial"/>
                <w:b/>
                <w:sz w:val="20"/>
                <w:szCs w:val="20"/>
              </w:rPr>
              <w:t xml:space="preserve"> danych</w:t>
            </w:r>
          </w:p>
        </w:tc>
      </w:tr>
      <w:tr w:rsidR="009F37F6" w:rsidRPr="00F67E5A" w14:paraId="47B06337" w14:textId="77777777" w:rsidTr="008E0D55">
        <w:trPr>
          <w:trHeight w:val="567"/>
        </w:trPr>
        <w:tc>
          <w:tcPr>
            <w:tcW w:w="9776" w:type="dxa"/>
          </w:tcPr>
          <w:p w14:paraId="3ACC38EB" w14:textId="77777777" w:rsidR="009F37F6" w:rsidRPr="001548AF" w:rsidRDefault="009F37F6" w:rsidP="008E0D55">
            <w:pPr>
              <w:autoSpaceDE w:val="0"/>
              <w:autoSpaceDN w:val="0"/>
              <w:adjustRightInd w:val="0"/>
              <w:rPr>
                <w:rFonts w:ascii="Arial" w:hAnsi="Arial" w:cs="Arial"/>
                <w:b/>
                <w:color w:val="808080" w:themeColor="background1" w:themeShade="80"/>
                <w:sz w:val="20"/>
                <w:szCs w:val="20"/>
              </w:rPr>
            </w:pPr>
          </w:p>
        </w:tc>
      </w:tr>
      <w:tr w:rsidR="009F37F6" w:rsidRPr="00F67E5A" w14:paraId="5A8C09BB" w14:textId="77777777" w:rsidTr="008E0D55">
        <w:trPr>
          <w:trHeight w:val="369"/>
        </w:trPr>
        <w:tc>
          <w:tcPr>
            <w:tcW w:w="9776" w:type="dxa"/>
            <w:shd w:val="clear" w:color="auto" w:fill="D9E2F3" w:themeFill="accent5" w:themeFillTint="33"/>
            <w:vAlign w:val="center"/>
          </w:tcPr>
          <w:p w14:paraId="6B814DA1" w14:textId="60BD2FAA" w:rsidR="009F37F6" w:rsidRPr="001548AF" w:rsidRDefault="009F37F6" w:rsidP="008E0D55">
            <w:pPr>
              <w:pStyle w:val="Akapitzlist"/>
              <w:autoSpaceDE w:val="0"/>
              <w:autoSpaceDN w:val="0"/>
              <w:adjustRightInd w:val="0"/>
              <w:spacing w:after="0" w:line="240" w:lineRule="auto"/>
              <w:ind w:left="0"/>
              <w:jc w:val="center"/>
              <w:rPr>
                <w:rFonts w:ascii="Arial" w:hAnsi="Arial" w:cs="Arial"/>
                <w:b/>
                <w:sz w:val="20"/>
                <w:szCs w:val="20"/>
              </w:rPr>
            </w:pPr>
            <w:r w:rsidRPr="001548AF">
              <w:rPr>
                <w:rFonts w:ascii="Arial" w:hAnsi="Arial" w:cs="Arial"/>
                <w:b/>
                <w:sz w:val="20"/>
                <w:szCs w:val="20"/>
              </w:rPr>
              <w:t>Rodzaj wdrażanych systemów operacyjnych, specjalistycznego oprogramowania</w:t>
            </w:r>
          </w:p>
        </w:tc>
      </w:tr>
      <w:tr w:rsidR="009F37F6" w:rsidRPr="00F67E5A" w14:paraId="467A696F" w14:textId="77777777" w:rsidTr="00921883">
        <w:tc>
          <w:tcPr>
            <w:tcW w:w="9776" w:type="dxa"/>
          </w:tcPr>
          <w:p w14:paraId="744CEF04" w14:textId="1B8704D8" w:rsidR="003F4263" w:rsidRPr="001548AF" w:rsidRDefault="009F37F6">
            <w:pPr>
              <w:autoSpaceDE w:val="0"/>
              <w:autoSpaceDN w:val="0"/>
              <w:adjustRightInd w:val="0"/>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W tym punkcie proszę wykazać, że planowany zakres rzeczowy (infrastruktura i zakup sprzętu) jest niezbędny do kompleksowej realizacji projektu. Z przeprowadzonej analizy powinno wynikać, że Wnioskodawca nie posiada/ lub posiada w ograniczonym stopniu zasoby infrastrukturalne umożliwiające realizację projektu</w:t>
            </w:r>
            <w:r w:rsidR="003F4263">
              <w:rPr>
                <w:rFonts w:ascii="Arial" w:hAnsi="Arial" w:cs="Arial"/>
                <w:color w:val="808080" w:themeColor="background1" w:themeShade="80"/>
                <w:sz w:val="20"/>
                <w:szCs w:val="20"/>
              </w:rPr>
              <w:t>.</w:t>
            </w:r>
          </w:p>
        </w:tc>
      </w:tr>
    </w:tbl>
    <w:p w14:paraId="067FEFCB" w14:textId="35F57CD3" w:rsidR="009F37F6" w:rsidRDefault="009F37F6"/>
    <w:p w14:paraId="53B2588E" w14:textId="77777777" w:rsidR="009F37F6" w:rsidRPr="001548AF" w:rsidRDefault="009F37F6" w:rsidP="009F37F6">
      <w:pPr>
        <w:autoSpaceDE w:val="0"/>
        <w:autoSpaceDN w:val="0"/>
        <w:adjustRightInd w:val="0"/>
        <w:rPr>
          <w:rFonts w:ascii="Arial" w:hAnsi="Arial" w:cs="Arial"/>
          <w:b/>
          <w:sz w:val="20"/>
          <w:szCs w:val="20"/>
        </w:rPr>
      </w:pPr>
      <w:r w:rsidRPr="001548AF">
        <w:rPr>
          <w:rFonts w:ascii="Arial" w:hAnsi="Arial" w:cs="Arial"/>
          <w:b/>
          <w:sz w:val="20"/>
          <w:szCs w:val="20"/>
        </w:rPr>
        <w:t>Najważniejsze cechy projektowanego systemu informatycznego</w:t>
      </w:r>
    </w:p>
    <w:p w14:paraId="25C26AB8" w14:textId="77777777" w:rsidR="009F37F6" w:rsidRDefault="009F37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776"/>
      </w:tblGrid>
      <w:tr w:rsidR="009F37F6" w:rsidRPr="00F67E5A" w14:paraId="32518AFF" w14:textId="77777777" w:rsidTr="008E0D55">
        <w:trPr>
          <w:trHeight w:val="369"/>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F6BA30" w14:textId="7AF8933E" w:rsidR="009F37F6" w:rsidRPr="001548AF" w:rsidRDefault="009F37F6" w:rsidP="008E0D55">
            <w:pPr>
              <w:pStyle w:val="Akapitzlist"/>
              <w:spacing w:after="0" w:line="240" w:lineRule="auto"/>
              <w:ind w:left="0"/>
              <w:jc w:val="center"/>
              <w:rPr>
                <w:rFonts w:ascii="Arial" w:eastAsia="Times New Roman" w:hAnsi="Arial" w:cs="Arial"/>
                <w:b/>
                <w:sz w:val="20"/>
                <w:szCs w:val="20"/>
                <w:lang w:eastAsia="pl-PL"/>
              </w:rPr>
            </w:pPr>
            <w:r w:rsidRPr="001548AF">
              <w:rPr>
                <w:rFonts w:ascii="Arial" w:eastAsia="Times New Roman" w:hAnsi="Arial" w:cs="Arial"/>
                <w:b/>
                <w:sz w:val="20"/>
                <w:szCs w:val="20"/>
                <w:lang w:eastAsia="pl-PL"/>
              </w:rPr>
              <w:t>Poziom dojrzałości usług elektronicznych</w:t>
            </w:r>
          </w:p>
        </w:tc>
      </w:tr>
      <w:tr w:rsidR="009F37F6" w:rsidRPr="00F67E5A" w14:paraId="57021A77" w14:textId="77777777" w:rsidTr="00921883">
        <w:tc>
          <w:tcPr>
            <w:tcW w:w="9776" w:type="dxa"/>
            <w:tcBorders>
              <w:top w:val="single" w:sz="4" w:space="0" w:color="auto"/>
              <w:left w:val="single" w:sz="4" w:space="0" w:color="auto"/>
              <w:bottom w:val="single" w:sz="4" w:space="0" w:color="auto"/>
              <w:right w:val="single" w:sz="4" w:space="0" w:color="auto"/>
            </w:tcBorders>
          </w:tcPr>
          <w:p w14:paraId="5D80AF8F" w14:textId="68FB3528" w:rsidR="009F37F6" w:rsidRPr="001548AF" w:rsidRDefault="009F37F6">
            <w:pPr>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 xml:space="preserve">W tym punkcie należy opisać usługi będące efektem realizacji projektu wskazując na jakim poziomie e-dojrzałości będą udostępnione. </w:t>
            </w:r>
            <w:r w:rsidRPr="008E0D55">
              <w:rPr>
                <w:rFonts w:ascii="Arial" w:hAnsi="Arial" w:cs="Arial"/>
                <w:color w:val="808080" w:themeColor="background1" w:themeShade="80"/>
                <w:sz w:val="20"/>
                <w:szCs w:val="20"/>
              </w:rPr>
              <w:t>Wnioskodawca powinien wykazać, że co najmniej jedna z usług objętych projektem będzie udostępniona na trzecim (dwustronna interakcja) poziomie e-dojrzałości.</w:t>
            </w:r>
          </w:p>
          <w:p w14:paraId="2CDBDE16" w14:textId="77777777" w:rsidR="009F37F6" w:rsidRPr="001548AF" w:rsidRDefault="009F37F6">
            <w:pPr>
              <w:rPr>
                <w:rFonts w:ascii="Arial" w:hAnsi="Arial" w:cs="Arial"/>
                <w:color w:val="808080" w:themeColor="background1" w:themeShade="80"/>
                <w:sz w:val="20"/>
                <w:szCs w:val="20"/>
              </w:rPr>
            </w:pPr>
          </w:p>
          <w:p w14:paraId="01CAAAAB" w14:textId="2D270899" w:rsidR="009F37F6" w:rsidRPr="001548AF" w:rsidRDefault="009F37F6" w:rsidP="00005F8B">
            <w:pPr>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 xml:space="preserve">E-dojrzałość to zakres, w jakim dana sprawa może zostać załatwiona przez Internet. Jest ona mierzona </w:t>
            </w:r>
            <w:r w:rsidR="003B2D06">
              <w:rPr>
                <w:rFonts w:ascii="Arial" w:hAnsi="Arial" w:cs="Arial"/>
                <w:color w:val="808080" w:themeColor="background1" w:themeShade="80"/>
                <w:sz w:val="20"/>
                <w:szCs w:val="20"/>
              </w:rPr>
              <w:br/>
            </w:r>
            <w:r w:rsidRPr="001548AF">
              <w:rPr>
                <w:rFonts w:ascii="Arial" w:hAnsi="Arial" w:cs="Arial"/>
                <w:color w:val="808080" w:themeColor="background1" w:themeShade="80"/>
                <w:sz w:val="20"/>
                <w:szCs w:val="20"/>
              </w:rPr>
              <w:t xml:space="preserve">w pięciostopniowej skali. W opisie należy skupić się na tych usługach, które będą realizowane na trzecim (dwustronna interakcja), czwartym (pełna transakcyjność) i piątym (personalizacja) poziomie e-dojrzałości. </w:t>
            </w:r>
          </w:p>
        </w:tc>
      </w:tr>
      <w:tr w:rsidR="001E42D3" w:rsidRPr="00F67E5A" w14:paraId="60C73EC4" w14:textId="77777777" w:rsidTr="008E0D55">
        <w:trPr>
          <w:trHeight w:val="369"/>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7ACF1DC" w14:textId="3AF91180" w:rsidR="001E42D3" w:rsidRPr="001548AF" w:rsidRDefault="001E42D3" w:rsidP="008E0D55">
            <w:pPr>
              <w:pStyle w:val="Akapitzlist"/>
              <w:spacing w:after="0" w:line="240" w:lineRule="auto"/>
              <w:ind w:left="0"/>
              <w:jc w:val="center"/>
              <w:rPr>
                <w:rFonts w:ascii="Arial" w:eastAsia="Times New Roman" w:hAnsi="Arial" w:cs="Arial"/>
                <w:b/>
                <w:sz w:val="20"/>
                <w:szCs w:val="20"/>
                <w:lang w:eastAsia="pl-PL"/>
              </w:rPr>
            </w:pPr>
            <w:r w:rsidRPr="001548AF">
              <w:rPr>
                <w:rFonts w:ascii="Arial" w:eastAsia="Times New Roman" w:hAnsi="Arial" w:cs="Arial"/>
                <w:b/>
                <w:sz w:val="20"/>
                <w:szCs w:val="20"/>
                <w:lang w:eastAsia="pl-PL"/>
              </w:rPr>
              <w:t>Oparcie projektowania i budowy usług o metody</w:t>
            </w:r>
            <w:r>
              <w:rPr>
                <w:rFonts w:ascii="Arial" w:eastAsia="Times New Roman" w:hAnsi="Arial" w:cs="Arial"/>
                <w:b/>
                <w:sz w:val="20"/>
                <w:szCs w:val="20"/>
                <w:lang w:eastAsia="pl-PL"/>
              </w:rPr>
              <w:t xml:space="preserve"> </w:t>
            </w:r>
            <w:r w:rsidRPr="001548AF">
              <w:rPr>
                <w:rFonts w:ascii="Arial" w:eastAsia="Times New Roman" w:hAnsi="Arial" w:cs="Arial"/>
                <w:b/>
                <w:sz w:val="20"/>
                <w:szCs w:val="20"/>
                <w:lang w:eastAsia="pl-PL"/>
              </w:rPr>
              <w:t>zorientowane na</w:t>
            </w:r>
            <w:r>
              <w:rPr>
                <w:rFonts w:ascii="Arial" w:eastAsia="Times New Roman" w:hAnsi="Arial" w:cs="Arial"/>
                <w:b/>
                <w:sz w:val="20"/>
                <w:szCs w:val="20"/>
                <w:lang w:eastAsia="pl-PL"/>
              </w:rPr>
              <w:t xml:space="preserve"> </w:t>
            </w:r>
            <w:r w:rsidRPr="001548AF">
              <w:rPr>
                <w:rFonts w:ascii="Arial" w:eastAsia="Times New Roman" w:hAnsi="Arial" w:cs="Arial"/>
                <w:b/>
                <w:sz w:val="20"/>
                <w:szCs w:val="20"/>
                <w:lang w:eastAsia="pl-PL"/>
              </w:rPr>
              <w:t>użytkownika</w:t>
            </w:r>
          </w:p>
        </w:tc>
      </w:tr>
      <w:tr w:rsidR="001E42D3" w:rsidRPr="00F67E5A" w14:paraId="3F29B820" w14:textId="77777777" w:rsidTr="00921883">
        <w:tc>
          <w:tcPr>
            <w:tcW w:w="9776" w:type="dxa"/>
            <w:tcBorders>
              <w:top w:val="single" w:sz="4" w:space="0" w:color="auto"/>
              <w:left w:val="single" w:sz="4" w:space="0" w:color="auto"/>
              <w:bottom w:val="single" w:sz="4" w:space="0" w:color="auto"/>
              <w:right w:val="single" w:sz="4" w:space="0" w:color="auto"/>
            </w:tcBorders>
          </w:tcPr>
          <w:p w14:paraId="44A02B07" w14:textId="29DEA71F" w:rsidR="001E42D3" w:rsidRPr="001548AF" w:rsidRDefault="001E42D3">
            <w:pPr>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Należy wykazać, że projektowanie usług będzie realizowane w oparciu o metody projektowania zorientowanego na użytkownika; korzystanie przez usługobiorcę z elektronicznych usług publicznych będzie możliwe różnymi kanałami dostępu, niezależnie od miejsca przebywania i wykorzystywanej technologii; poziom dostępności usług proponowany w ramach projektu jest zgodny z wynikami badań potrzeb usługobiorców; zaplanowano działania polegające na monitorowaniu usług pod kątem dostępności i użyteczności graficznych interfejsów dla wszystkich interesariuszy, ciągłości działania i powszechności wykorzystania.</w:t>
            </w:r>
          </w:p>
          <w:p w14:paraId="4F9F7AE4" w14:textId="77777777" w:rsidR="001E42D3" w:rsidRPr="001548AF" w:rsidRDefault="001E42D3">
            <w:pPr>
              <w:rPr>
                <w:rFonts w:ascii="Arial" w:hAnsi="Arial" w:cs="Arial"/>
                <w:color w:val="808080" w:themeColor="background1" w:themeShade="80"/>
                <w:sz w:val="20"/>
                <w:szCs w:val="20"/>
              </w:rPr>
            </w:pPr>
          </w:p>
          <w:p w14:paraId="343A6461" w14:textId="77777777" w:rsidR="001E42D3" w:rsidRPr="001548AF" w:rsidRDefault="001E42D3" w:rsidP="00224758">
            <w:pPr>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Przez poziom dostępności rozumie się -  czas bezawaryjnego działania usługi (np. systemu teleinformatycznego, usługi sieciowej, itp.) w stosunku do całości czasu, w którym usługa powinna być świadczona usługobiorcom – wartość mierzona w skali roku.</w:t>
            </w:r>
          </w:p>
        </w:tc>
      </w:tr>
      <w:tr w:rsidR="001E42D3" w:rsidRPr="00F67E5A" w14:paraId="257990F1" w14:textId="77777777" w:rsidTr="008E0D55">
        <w:trPr>
          <w:trHeight w:val="369"/>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2C16F5" w14:textId="1E2B039D" w:rsidR="001E42D3" w:rsidRPr="001548AF" w:rsidRDefault="001E42D3" w:rsidP="00873889">
            <w:pPr>
              <w:pStyle w:val="Akapitzlist"/>
              <w:spacing w:after="0" w:line="240" w:lineRule="auto"/>
              <w:ind w:left="0"/>
              <w:jc w:val="center"/>
              <w:rPr>
                <w:rFonts w:ascii="Arial" w:eastAsia="Times New Roman" w:hAnsi="Arial" w:cs="Arial"/>
                <w:b/>
                <w:sz w:val="20"/>
                <w:szCs w:val="20"/>
                <w:lang w:eastAsia="pl-PL"/>
              </w:rPr>
            </w:pPr>
            <w:r w:rsidRPr="001548AF">
              <w:rPr>
                <w:rFonts w:ascii="Arial" w:eastAsia="Times New Roman" w:hAnsi="Arial" w:cs="Arial"/>
                <w:b/>
                <w:sz w:val="20"/>
                <w:szCs w:val="20"/>
                <w:lang w:eastAsia="pl-PL"/>
              </w:rPr>
              <w:t xml:space="preserve">Metody uwierzytelniania </w:t>
            </w:r>
          </w:p>
        </w:tc>
      </w:tr>
      <w:tr w:rsidR="001E42D3" w:rsidRPr="00F67E5A" w14:paraId="4F5831FD" w14:textId="77777777" w:rsidTr="00921883">
        <w:tc>
          <w:tcPr>
            <w:tcW w:w="9776" w:type="dxa"/>
            <w:tcBorders>
              <w:top w:val="single" w:sz="4" w:space="0" w:color="auto"/>
              <w:left w:val="single" w:sz="4" w:space="0" w:color="auto"/>
              <w:bottom w:val="single" w:sz="4" w:space="0" w:color="auto"/>
              <w:right w:val="single" w:sz="4" w:space="0" w:color="auto"/>
            </w:tcBorders>
          </w:tcPr>
          <w:p w14:paraId="23579932" w14:textId="13A5AD79" w:rsidR="001E42D3" w:rsidRPr="001548AF" w:rsidRDefault="001E42D3">
            <w:pPr>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Należy opisać, które z poniższych podejść do uwierzytelniania zostało zastosowane w projekcie:</w:t>
            </w:r>
          </w:p>
          <w:p w14:paraId="729CCB35" w14:textId="77777777" w:rsidR="001E42D3" w:rsidRPr="001548AF" w:rsidRDefault="001E42D3">
            <w:pPr>
              <w:pStyle w:val="Akapitzlist"/>
              <w:numPr>
                <w:ilvl w:val="1"/>
                <w:numId w:val="62"/>
              </w:numPr>
              <w:spacing w:line="240" w:lineRule="auto"/>
              <w:ind w:left="935" w:hanging="283"/>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 xml:space="preserve">tylko profil zaufany </w:t>
            </w:r>
            <w:proofErr w:type="spellStart"/>
            <w:r w:rsidRPr="001548AF">
              <w:rPr>
                <w:rFonts w:ascii="Arial" w:hAnsi="Arial" w:cs="Arial"/>
                <w:color w:val="808080" w:themeColor="background1" w:themeShade="80"/>
                <w:sz w:val="20"/>
                <w:szCs w:val="20"/>
              </w:rPr>
              <w:t>ePUAP</w:t>
            </w:r>
            <w:proofErr w:type="spellEnd"/>
            <w:r w:rsidRPr="001548AF">
              <w:rPr>
                <w:rFonts w:ascii="Arial" w:hAnsi="Arial" w:cs="Arial"/>
                <w:color w:val="808080" w:themeColor="background1" w:themeShade="80"/>
                <w:sz w:val="20"/>
                <w:szCs w:val="20"/>
              </w:rPr>
              <w:t>,</w:t>
            </w:r>
          </w:p>
          <w:p w14:paraId="042CAB5D" w14:textId="77777777" w:rsidR="001E42D3" w:rsidRPr="001548AF" w:rsidRDefault="001E42D3">
            <w:pPr>
              <w:pStyle w:val="Akapitzlist"/>
              <w:numPr>
                <w:ilvl w:val="1"/>
                <w:numId w:val="62"/>
              </w:numPr>
              <w:spacing w:line="240" w:lineRule="auto"/>
              <w:ind w:left="935" w:hanging="283"/>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 xml:space="preserve">profil zaufany </w:t>
            </w:r>
            <w:proofErr w:type="spellStart"/>
            <w:r w:rsidRPr="001548AF">
              <w:rPr>
                <w:rFonts w:ascii="Arial" w:hAnsi="Arial" w:cs="Arial"/>
                <w:color w:val="808080" w:themeColor="background1" w:themeShade="80"/>
                <w:sz w:val="20"/>
                <w:szCs w:val="20"/>
              </w:rPr>
              <w:t>ePUAP</w:t>
            </w:r>
            <w:proofErr w:type="spellEnd"/>
            <w:r w:rsidRPr="001548AF">
              <w:rPr>
                <w:rFonts w:ascii="Arial" w:hAnsi="Arial" w:cs="Arial"/>
                <w:color w:val="808080" w:themeColor="background1" w:themeShade="80"/>
                <w:sz w:val="20"/>
                <w:szCs w:val="20"/>
              </w:rPr>
              <w:t xml:space="preserve"> i inna metoda,</w:t>
            </w:r>
          </w:p>
          <w:p w14:paraId="40B6D30C" w14:textId="77777777" w:rsidR="001E42D3" w:rsidRPr="001548AF" w:rsidRDefault="001E42D3">
            <w:pPr>
              <w:pStyle w:val="Akapitzlist"/>
              <w:numPr>
                <w:ilvl w:val="1"/>
                <w:numId w:val="62"/>
              </w:numPr>
              <w:spacing w:line="240" w:lineRule="auto"/>
              <w:ind w:left="935" w:hanging="283"/>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 xml:space="preserve">tylko inna metoda niż profil zaufany </w:t>
            </w:r>
            <w:proofErr w:type="spellStart"/>
            <w:r w:rsidRPr="001548AF">
              <w:rPr>
                <w:rFonts w:ascii="Arial" w:hAnsi="Arial" w:cs="Arial"/>
                <w:color w:val="808080" w:themeColor="background1" w:themeShade="80"/>
                <w:sz w:val="20"/>
                <w:szCs w:val="20"/>
              </w:rPr>
              <w:t>ePUAP</w:t>
            </w:r>
            <w:proofErr w:type="spellEnd"/>
            <w:r w:rsidRPr="001548AF">
              <w:rPr>
                <w:rFonts w:ascii="Arial" w:hAnsi="Arial" w:cs="Arial"/>
                <w:color w:val="808080" w:themeColor="background1" w:themeShade="80"/>
                <w:sz w:val="20"/>
                <w:szCs w:val="20"/>
              </w:rPr>
              <w:t>.</w:t>
            </w:r>
          </w:p>
          <w:p w14:paraId="40CB390B" w14:textId="2DC89BC5" w:rsidR="00E6339C" w:rsidRPr="00287FD6" w:rsidRDefault="001E42D3" w:rsidP="00287FD6">
            <w:pPr>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W przypadku wyboru wariantu b) albo c) należy uzasadnić w oparciu o analizę ryzyka.</w:t>
            </w:r>
          </w:p>
        </w:tc>
      </w:tr>
      <w:tr w:rsidR="00287FD6" w:rsidRPr="00F67E5A" w14:paraId="66F56EDF" w14:textId="77777777" w:rsidTr="00343E94">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E57BC4" w14:textId="77777777" w:rsidR="00343E94" w:rsidRDefault="00287FD6" w:rsidP="00343E94">
            <w:pPr>
              <w:jc w:val="center"/>
              <w:rPr>
                <w:rFonts w:ascii="Arial" w:hAnsi="Arial" w:cs="Arial"/>
                <w:b/>
                <w:sz w:val="20"/>
                <w:szCs w:val="20"/>
              </w:rPr>
            </w:pPr>
            <w:r w:rsidRPr="00343E94">
              <w:rPr>
                <w:rFonts w:ascii="Arial" w:hAnsi="Arial" w:cs="Arial"/>
                <w:b/>
                <w:sz w:val="20"/>
                <w:szCs w:val="20"/>
              </w:rPr>
              <w:t xml:space="preserve">Zastosowanie metod uwierzytelniania </w:t>
            </w:r>
            <w:r w:rsidR="00343E94" w:rsidRPr="00343E94">
              <w:rPr>
                <w:rFonts w:ascii="Arial" w:hAnsi="Arial" w:cs="Arial"/>
                <w:b/>
                <w:sz w:val="20"/>
                <w:szCs w:val="20"/>
              </w:rPr>
              <w:t xml:space="preserve">użytkowników korzystających z e-usług </w:t>
            </w:r>
          </w:p>
          <w:p w14:paraId="4710B4D0" w14:textId="2B5C50BE" w:rsidR="00287FD6" w:rsidRPr="00343E94" w:rsidRDefault="00343E94" w:rsidP="00343E94">
            <w:pPr>
              <w:jc w:val="center"/>
              <w:rPr>
                <w:rFonts w:ascii="Arial" w:hAnsi="Arial" w:cs="Arial"/>
                <w:b/>
                <w:sz w:val="20"/>
                <w:szCs w:val="20"/>
              </w:rPr>
            </w:pPr>
            <w:r w:rsidRPr="00343E94">
              <w:rPr>
                <w:rFonts w:ascii="Arial" w:hAnsi="Arial" w:cs="Arial"/>
                <w:b/>
                <w:sz w:val="20"/>
                <w:szCs w:val="20"/>
              </w:rPr>
              <w:t>w oparciu o węzeł krajowy (WK)</w:t>
            </w:r>
          </w:p>
        </w:tc>
      </w:tr>
      <w:tr w:rsidR="00287FD6" w:rsidRPr="00F67E5A" w14:paraId="514A1DBD" w14:textId="77777777" w:rsidTr="00921883">
        <w:tc>
          <w:tcPr>
            <w:tcW w:w="9776" w:type="dxa"/>
            <w:tcBorders>
              <w:top w:val="single" w:sz="4" w:space="0" w:color="auto"/>
              <w:left w:val="single" w:sz="4" w:space="0" w:color="auto"/>
              <w:bottom w:val="single" w:sz="4" w:space="0" w:color="auto"/>
              <w:right w:val="single" w:sz="4" w:space="0" w:color="auto"/>
            </w:tcBorders>
          </w:tcPr>
          <w:p w14:paraId="2172EF11" w14:textId="38598500" w:rsidR="00287FD6" w:rsidRPr="001548AF" w:rsidRDefault="002353C1" w:rsidP="008E42CF">
            <w:pPr>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lastRenderedPageBreak/>
              <w:t xml:space="preserve">Należy opisać czy projekt zakłada modernizację i/ lub wdrożenie e-narzędzia umożliwiającego uwierzytelnienie użytkowników korzystających </w:t>
            </w:r>
            <w:r w:rsidR="008E42CF">
              <w:rPr>
                <w:rFonts w:ascii="Arial" w:hAnsi="Arial" w:cs="Arial"/>
                <w:color w:val="808080" w:themeColor="background1" w:themeShade="80"/>
                <w:sz w:val="20"/>
                <w:szCs w:val="20"/>
              </w:rPr>
              <w:t>z e-usług w oparciu o węzeł krajowy (WK).</w:t>
            </w:r>
          </w:p>
        </w:tc>
      </w:tr>
      <w:tr w:rsidR="001E42D3" w:rsidRPr="00F67E5A" w14:paraId="5FA562AF" w14:textId="77777777" w:rsidTr="008E0D55">
        <w:trPr>
          <w:trHeight w:val="369"/>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AD5BBE" w14:textId="08BC8BC1" w:rsidR="001E42D3" w:rsidRPr="001548AF" w:rsidRDefault="001E42D3" w:rsidP="008E0D55">
            <w:pPr>
              <w:pStyle w:val="Akapitzlist"/>
              <w:spacing w:after="0" w:line="240" w:lineRule="auto"/>
              <w:ind w:left="0"/>
              <w:jc w:val="center"/>
              <w:rPr>
                <w:rFonts w:ascii="Arial" w:hAnsi="Arial" w:cs="Arial"/>
                <w:b/>
                <w:sz w:val="20"/>
                <w:szCs w:val="20"/>
              </w:rPr>
            </w:pPr>
            <w:r w:rsidRPr="001548AF">
              <w:rPr>
                <w:rFonts w:ascii="Arial" w:hAnsi="Arial" w:cs="Arial"/>
                <w:b/>
                <w:sz w:val="20"/>
                <w:szCs w:val="20"/>
              </w:rPr>
              <w:t>Bezpieczeństwo przetwarzania danych</w:t>
            </w:r>
          </w:p>
        </w:tc>
      </w:tr>
      <w:tr w:rsidR="001E42D3" w:rsidRPr="00F67E5A" w14:paraId="2CD4116D" w14:textId="77777777" w:rsidTr="00921883">
        <w:tc>
          <w:tcPr>
            <w:tcW w:w="9776" w:type="dxa"/>
            <w:tcBorders>
              <w:top w:val="single" w:sz="4" w:space="0" w:color="auto"/>
              <w:left w:val="single" w:sz="4" w:space="0" w:color="auto"/>
              <w:bottom w:val="single" w:sz="4" w:space="0" w:color="auto"/>
              <w:right w:val="single" w:sz="4" w:space="0" w:color="auto"/>
            </w:tcBorders>
          </w:tcPr>
          <w:p w14:paraId="1C05FD53" w14:textId="708E9432" w:rsidR="001E42D3" w:rsidRPr="001548AF" w:rsidRDefault="001E42D3" w:rsidP="008E0D55">
            <w:pPr>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W tym punkcie należy przedstawić analizę danych przetwarzanych</w:t>
            </w:r>
            <w:r w:rsidR="00A70CDF">
              <w:rPr>
                <w:rFonts w:ascii="Arial" w:hAnsi="Arial" w:cs="Arial"/>
                <w:color w:val="808080" w:themeColor="background1" w:themeShade="80"/>
                <w:sz w:val="20"/>
                <w:szCs w:val="20"/>
              </w:rPr>
              <w:t xml:space="preserve"> </w:t>
            </w:r>
            <w:r w:rsidRPr="001548AF">
              <w:rPr>
                <w:rFonts w:ascii="Arial" w:hAnsi="Arial" w:cs="Arial"/>
                <w:color w:val="808080" w:themeColor="background1" w:themeShade="80"/>
                <w:sz w:val="20"/>
                <w:szCs w:val="20"/>
              </w:rPr>
              <w:t xml:space="preserve">w systemach informatycznych objętych zakresem projektu oraz wykazać, że przyjęte rozwiązania informatyczne i techniczne zapewniają bezpieczeństwo przetwarzania danych. </w:t>
            </w:r>
          </w:p>
        </w:tc>
      </w:tr>
      <w:tr w:rsidR="001E42D3" w:rsidRPr="00F67E5A" w14:paraId="53B2EF52" w14:textId="77777777" w:rsidTr="008E0D55">
        <w:trPr>
          <w:trHeight w:val="369"/>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8162AA" w14:textId="6B251C2F" w:rsidR="001E42D3" w:rsidRPr="001548AF" w:rsidRDefault="001E42D3" w:rsidP="008E0D55">
            <w:pPr>
              <w:pStyle w:val="Akapitzlist"/>
              <w:spacing w:after="0" w:line="240" w:lineRule="auto"/>
              <w:ind w:left="0"/>
              <w:jc w:val="center"/>
              <w:rPr>
                <w:rFonts w:ascii="Arial" w:hAnsi="Arial" w:cs="Arial"/>
                <w:b/>
                <w:sz w:val="20"/>
                <w:szCs w:val="20"/>
              </w:rPr>
            </w:pPr>
            <w:r w:rsidRPr="001548AF">
              <w:rPr>
                <w:rFonts w:ascii="Arial" w:hAnsi="Arial" w:cs="Arial"/>
                <w:b/>
                <w:sz w:val="20"/>
                <w:szCs w:val="20"/>
              </w:rPr>
              <w:t>Możliwość rozbudowy inwestycji na inne obszary nie ujęte w projekcie</w:t>
            </w:r>
          </w:p>
        </w:tc>
      </w:tr>
      <w:tr w:rsidR="001E42D3" w:rsidRPr="00F67E5A" w14:paraId="2F5D3CC2" w14:textId="77777777" w:rsidTr="00921883">
        <w:tc>
          <w:tcPr>
            <w:tcW w:w="9776" w:type="dxa"/>
            <w:tcBorders>
              <w:top w:val="single" w:sz="4" w:space="0" w:color="auto"/>
              <w:left w:val="single" w:sz="4" w:space="0" w:color="auto"/>
              <w:bottom w:val="single" w:sz="4" w:space="0" w:color="auto"/>
              <w:right w:val="single" w:sz="4" w:space="0" w:color="auto"/>
            </w:tcBorders>
          </w:tcPr>
          <w:p w14:paraId="27F64FB9" w14:textId="77777777" w:rsidR="001E42D3" w:rsidRPr="001548AF" w:rsidRDefault="001E42D3">
            <w:pPr>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W tym punkcie Wnioskodawca powinien wykazać możliwość rozbudowy inwestycji.</w:t>
            </w:r>
          </w:p>
        </w:tc>
      </w:tr>
    </w:tbl>
    <w:p w14:paraId="6B078C43" w14:textId="77777777" w:rsidR="00F12F08" w:rsidRDefault="00F12F08" w:rsidP="0092235A">
      <w:pPr>
        <w:autoSpaceDE w:val="0"/>
        <w:autoSpaceDN w:val="0"/>
        <w:adjustRightInd w:val="0"/>
        <w:jc w:val="both"/>
        <w:rPr>
          <w:rFonts w:ascii="Arial" w:hAnsi="Arial" w:cs="Arial"/>
          <w:sz w:val="20"/>
          <w:szCs w:val="20"/>
        </w:rPr>
      </w:pPr>
    </w:p>
    <w:p w14:paraId="1B9CDDEE" w14:textId="77777777" w:rsidR="00CC3C42" w:rsidRPr="007E6C8A" w:rsidRDefault="00CC3C42" w:rsidP="0092235A">
      <w:pPr>
        <w:autoSpaceDE w:val="0"/>
        <w:autoSpaceDN w:val="0"/>
        <w:adjustRightInd w:val="0"/>
        <w:jc w:val="both"/>
        <w:rPr>
          <w:rFonts w:ascii="Arial" w:hAnsi="Arial" w:cs="Arial"/>
          <w:sz w:val="20"/>
          <w:szCs w:val="20"/>
        </w:rPr>
      </w:pPr>
    </w:p>
    <w:p w14:paraId="339EAB22" w14:textId="77777777" w:rsidR="00433227" w:rsidRPr="007E6C8A" w:rsidRDefault="000050E9" w:rsidP="0092235A">
      <w:pPr>
        <w:pStyle w:val="Mjnagwek"/>
        <w:rPr>
          <w:sz w:val="20"/>
        </w:rPr>
      </w:pPr>
      <w:bookmarkStart w:id="50" w:name="_Toc534193435"/>
      <w:bookmarkStart w:id="51" w:name="_Toc534193519"/>
      <w:bookmarkStart w:id="52" w:name="_Toc534193600"/>
      <w:bookmarkStart w:id="53" w:name="_Toc534193762"/>
      <w:bookmarkStart w:id="54" w:name="_Toc534193843"/>
      <w:bookmarkStart w:id="55" w:name="_Toc534193924"/>
      <w:bookmarkStart w:id="56" w:name="_Toc534194004"/>
      <w:bookmarkStart w:id="57" w:name="_Toc534882276"/>
      <w:bookmarkStart w:id="58" w:name="_Toc534882734"/>
      <w:bookmarkStart w:id="59" w:name="_Toc534883085"/>
      <w:bookmarkStart w:id="60" w:name="_Toc534883163"/>
      <w:bookmarkStart w:id="61" w:name="_Toc534883808"/>
      <w:bookmarkStart w:id="62" w:name="_Toc534883960"/>
      <w:bookmarkStart w:id="63" w:name="_Toc534884097"/>
      <w:bookmarkStart w:id="64" w:name="_Toc534884517"/>
      <w:bookmarkStart w:id="65" w:name="_Toc12517313"/>
      <w:bookmarkStart w:id="66" w:name="_Toc534193436"/>
      <w:bookmarkStart w:id="67" w:name="_Toc534193520"/>
      <w:bookmarkStart w:id="68" w:name="_Toc534193601"/>
      <w:bookmarkStart w:id="69" w:name="_Toc534193763"/>
      <w:bookmarkStart w:id="70" w:name="_Toc534193844"/>
      <w:bookmarkStart w:id="71" w:name="_Toc534193925"/>
      <w:bookmarkStart w:id="72" w:name="_Toc534194005"/>
      <w:bookmarkStart w:id="73" w:name="_Toc534882277"/>
      <w:bookmarkStart w:id="74" w:name="_Toc534882735"/>
      <w:bookmarkStart w:id="75" w:name="_Toc534883086"/>
      <w:bookmarkStart w:id="76" w:name="_Toc534883164"/>
      <w:bookmarkStart w:id="77" w:name="_Toc534883809"/>
      <w:bookmarkStart w:id="78" w:name="_Toc534883961"/>
      <w:bookmarkStart w:id="79" w:name="_Toc534884098"/>
      <w:bookmarkStart w:id="80" w:name="_Toc534884518"/>
      <w:bookmarkStart w:id="81" w:name="_Toc12517314"/>
      <w:bookmarkStart w:id="82" w:name="_Toc534193437"/>
      <w:bookmarkStart w:id="83" w:name="_Toc534193521"/>
      <w:bookmarkStart w:id="84" w:name="_Toc534193602"/>
      <w:bookmarkStart w:id="85" w:name="_Toc534193764"/>
      <w:bookmarkStart w:id="86" w:name="_Toc534193845"/>
      <w:bookmarkStart w:id="87" w:name="_Toc534193926"/>
      <w:bookmarkStart w:id="88" w:name="_Toc534194006"/>
      <w:bookmarkStart w:id="89" w:name="_Toc534882278"/>
      <w:bookmarkStart w:id="90" w:name="_Toc534882736"/>
      <w:bookmarkStart w:id="91" w:name="_Toc534883087"/>
      <w:bookmarkStart w:id="92" w:name="_Toc534883165"/>
      <w:bookmarkStart w:id="93" w:name="_Toc534883810"/>
      <w:bookmarkStart w:id="94" w:name="_Toc534883962"/>
      <w:bookmarkStart w:id="95" w:name="_Toc534884099"/>
      <w:bookmarkStart w:id="96" w:name="_Toc534884519"/>
      <w:bookmarkStart w:id="97" w:name="_Toc12517315"/>
      <w:bookmarkStart w:id="98" w:name="_Toc534193451"/>
      <w:bookmarkStart w:id="99" w:name="_Toc534193535"/>
      <w:bookmarkStart w:id="100" w:name="_Toc534193616"/>
      <w:bookmarkStart w:id="101" w:name="_Toc534193778"/>
      <w:bookmarkStart w:id="102" w:name="_Toc534193859"/>
      <w:bookmarkStart w:id="103" w:name="_Toc534193940"/>
      <w:bookmarkStart w:id="104" w:name="_Toc534194020"/>
      <w:bookmarkStart w:id="105" w:name="_Toc534882292"/>
      <w:bookmarkStart w:id="106" w:name="_Toc534882750"/>
      <w:bookmarkStart w:id="107" w:name="_Toc534883101"/>
      <w:bookmarkStart w:id="108" w:name="_Toc534883179"/>
      <w:bookmarkStart w:id="109" w:name="_Toc534883824"/>
      <w:bookmarkStart w:id="110" w:name="_Toc534883976"/>
      <w:bookmarkStart w:id="111" w:name="_Toc534884113"/>
      <w:bookmarkStart w:id="112" w:name="_Toc534884533"/>
      <w:bookmarkStart w:id="113" w:name="_Toc12517329"/>
      <w:bookmarkStart w:id="114" w:name="_Toc534193458"/>
      <w:bookmarkStart w:id="115" w:name="_Toc534193542"/>
      <w:bookmarkStart w:id="116" w:name="_Toc534193623"/>
      <w:bookmarkStart w:id="117" w:name="_Toc534193785"/>
      <w:bookmarkStart w:id="118" w:name="_Toc534193866"/>
      <w:bookmarkStart w:id="119" w:name="_Toc534193947"/>
      <w:bookmarkStart w:id="120" w:name="_Toc534194027"/>
      <w:bookmarkStart w:id="121" w:name="_Toc534882299"/>
      <w:bookmarkStart w:id="122" w:name="_Toc534882757"/>
      <w:bookmarkStart w:id="123" w:name="_Toc534883108"/>
      <w:bookmarkStart w:id="124" w:name="_Toc534883186"/>
      <w:bookmarkStart w:id="125" w:name="_Toc534883831"/>
      <w:bookmarkStart w:id="126" w:name="_Toc534883983"/>
      <w:bookmarkStart w:id="127" w:name="_Toc534884120"/>
      <w:bookmarkStart w:id="128" w:name="_Toc534884540"/>
      <w:bookmarkStart w:id="129" w:name="_Toc12517336"/>
      <w:bookmarkStart w:id="130" w:name="_Toc534193465"/>
      <w:bookmarkStart w:id="131" w:name="_Toc534193549"/>
      <w:bookmarkStart w:id="132" w:name="_Toc534193630"/>
      <w:bookmarkStart w:id="133" w:name="_Toc534193792"/>
      <w:bookmarkStart w:id="134" w:name="_Toc534193873"/>
      <w:bookmarkStart w:id="135" w:name="_Toc534193954"/>
      <w:bookmarkStart w:id="136" w:name="_Toc534194034"/>
      <w:bookmarkStart w:id="137" w:name="_Toc534882306"/>
      <w:bookmarkStart w:id="138" w:name="_Toc534882764"/>
      <w:bookmarkStart w:id="139" w:name="_Toc534883115"/>
      <w:bookmarkStart w:id="140" w:name="_Toc534883193"/>
      <w:bookmarkStart w:id="141" w:name="_Toc534883838"/>
      <w:bookmarkStart w:id="142" w:name="_Toc534883990"/>
      <w:bookmarkStart w:id="143" w:name="_Toc534884127"/>
      <w:bookmarkStart w:id="144" w:name="_Toc534884547"/>
      <w:bookmarkStart w:id="145" w:name="_Toc12517343"/>
      <w:bookmarkStart w:id="146" w:name="_Toc534193476"/>
      <w:bookmarkStart w:id="147" w:name="_Toc534193560"/>
      <w:bookmarkStart w:id="148" w:name="_Toc534193641"/>
      <w:bookmarkStart w:id="149" w:name="_Toc534193803"/>
      <w:bookmarkStart w:id="150" w:name="_Toc534193884"/>
      <w:bookmarkStart w:id="151" w:name="_Toc534193965"/>
      <w:bookmarkStart w:id="152" w:name="_Toc534194045"/>
      <w:bookmarkStart w:id="153" w:name="_Toc534882317"/>
      <w:bookmarkStart w:id="154" w:name="_Toc534882775"/>
      <w:bookmarkStart w:id="155" w:name="_Toc534883126"/>
      <w:bookmarkStart w:id="156" w:name="_Toc534883204"/>
      <w:bookmarkStart w:id="157" w:name="_Toc534883849"/>
      <w:bookmarkStart w:id="158" w:name="_Toc534884001"/>
      <w:bookmarkStart w:id="159" w:name="_Toc534884138"/>
      <w:bookmarkStart w:id="160" w:name="_Toc534884558"/>
      <w:bookmarkStart w:id="161" w:name="_Toc12517354"/>
      <w:bookmarkStart w:id="162" w:name="_Toc534193477"/>
      <w:bookmarkStart w:id="163" w:name="_Toc534193561"/>
      <w:bookmarkStart w:id="164" w:name="_Toc534193642"/>
      <w:bookmarkStart w:id="165" w:name="_Toc534193804"/>
      <w:bookmarkStart w:id="166" w:name="_Toc534193885"/>
      <w:bookmarkStart w:id="167" w:name="_Toc534193966"/>
      <w:bookmarkStart w:id="168" w:name="_Toc534194046"/>
      <w:bookmarkStart w:id="169" w:name="_Toc534882318"/>
      <w:bookmarkStart w:id="170" w:name="_Toc534882776"/>
      <w:bookmarkStart w:id="171" w:name="_Toc534883127"/>
      <w:bookmarkStart w:id="172" w:name="_Toc534883205"/>
      <w:bookmarkStart w:id="173" w:name="_Toc534883850"/>
      <w:bookmarkStart w:id="174" w:name="_Toc534884002"/>
      <w:bookmarkStart w:id="175" w:name="_Toc534884139"/>
      <w:bookmarkStart w:id="176" w:name="_Toc534884559"/>
      <w:bookmarkStart w:id="177" w:name="_Toc12517355"/>
      <w:bookmarkStart w:id="178" w:name="_Toc534193478"/>
      <w:bookmarkStart w:id="179" w:name="_Toc534193562"/>
      <w:bookmarkStart w:id="180" w:name="_Toc534193643"/>
      <w:bookmarkStart w:id="181" w:name="_Toc534193805"/>
      <w:bookmarkStart w:id="182" w:name="_Toc534193886"/>
      <w:bookmarkStart w:id="183" w:name="_Toc534193967"/>
      <w:bookmarkStart w:id="184" w:name="_Toc534194047"/>
      <w:bookmarkStart w:id="185" w:name="_Toc534882319"/>
      <w:bookmarkStart w:id="186" w:name="_Toc534882777"/>
      <w:bookmarkStart w:id="187" w:name="_Toc534883128"/>
      <w:bookmarkStart w:id="188" w:name="_Toc534883206"/>
      <w:bookmarkStart w:id="189" w:name="_Toc534883851"/>
      <w:bookmarkStart w:id="190" w:name="_Toc534884003"/>
      <w:bookmarkStart w:id="191" w:name="_Toc534884140"/>
      <w:bookmarkStart w:id="192" w:name="_Toc534884560"/>
      <w:bookmarkStart w:id="193" w:name="_Toc12517356"/>
      <w:bookmarkStart w:id="194" w:name="_Toc34908303"/>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7E6C8A">
        <w:rPr>
          <w:sz w:val="20"/>
        </w:rPr>
        <w:t>Logika interwencji</w:t>
      </w:r>
      <w:bookmarkEnd w:id="194"/>
    </w:p>
    <w:p w14:paraId="69181070" w14:textId="77777777" w:rsidR="0056256D" w:rsidRPr="007E6C8A" w:rsidRDefault="0056256D" w:rsidP="0092235A">
      <w:pPr>
        <w:pStyle w:val="Mjnagwek"/>
        <w:numPr>
          <w:ilvl w:val="0"/>
          <w:numId w:val="0"/>
        </w:numPr>
        <w:rPr>
          <w:sz w:val="20"/>
        </w:rPr>
      </w:pPr>
    </w:p>
    <w:p w14:paraId="5B3B97C4" w14:textId="77777777" w:rsidR="00A16750" w:rsidRPr="007E6C8A" w:rsidRDefault="00A16750" w:rsidP="0092235A">
      <w:pPr>
        <w:pStyle w:val="Nagwek5"/>
        <w:rPr>
          <w:sz w:val="20"/>
        </w:rPr>
      </w:pPr>
      <w:bookmarkStart w:id="195" w:name="_Toc211823897"/>
      <w:bookmarkStart w:id="196" w:name="_Toc211824445"/>
      <w:bookmarkStart w:id="197" w:name="_Toc34908304"/>
      <w:r w:rsidRPr="007E6C8A">
        <w:rPr>
          <w:sz w:val="20"/>
        </w:rPr>
        <w:t>Cel/cele projektu</w:t>
      </w:r>
      <w:bookmarkEnd w:id="195"/>
      <w:bookmarkEnd w:id="196"/>
      <w:bookmarkEnd w:id="197"/>
    </w:p>
    <w:p w14:paraId="183A1671" w14:textId="77777777" w:rsidR="00AD508A" w:rsidRPr="007E6C8A" w:rsidRDefault="00AD508A" w:rsidP="0092235A">
      <w:pPr>
        <w:autoSpaceDE w:val="0"/>
        <w:autoSpaceDN w:val="0"/>
        <w:adjustRightInd w:val="0"/>
        <w:jc w:val="both"/>
        <w:rPr>
          <w:rFonts w:ascii="Arial" w:hAnsi="Arial" w:cs="Arial"/>
          <w:color w:val="999999"/>
          <w:sz w:val="20"/>
          <w:szCs w:val="20"/>
        </w:rPr>
      </w:pPr>
    </w:p>
    <w:p w14:paraId="077BB789" w14:textId="19315A90" w:rsidR="00AD508A" w:rsidRPr="002F08D6" w:rsidRDefault="00AD508A"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Proszę scharakteryzować podstawowe cele projektu. </w:t>
      </w:r>
    </w:p>
    <w:p w14:paraId="303CA503" w14:textId="77777777" w:rsidR="00AD508A" w:rsidRPr="007E6C8A" w:rsidRDefault="00AD508A" w:rsidP="0092235A">
      <w:pPr>
        <w:autoSpaceDE w:val="0"/>
        <w:autoSpaceDN w:val="0"/>
        <w:adjustRightInd w:val="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776"/>
      </w:tblGrid>
      <w:tr w:rsidR="00DE59A6" w:rsidRPr="007E6C8A" w14:paraId="15BE378E" w14:textId="77777777" w:rsidTr="008E0D55">
        <w:trPr>
          <w:trHeight w:val="369"/>
        </w:trPr>
        <w:tc>
          <w:tcPr>
            <w:tcW w:w="9776" w:type="dxa"/>
            <w:shd w:val="clear" w:color="auto" w:fill="D9E2F3" w:themeFill="accent5" w:themeFillTint="33"/>
            <w:vAlign w:val="center"/>
          </w:tcPr>
          <w:p w14:paraId="7EEE4446" w14:textId="5378EB7D" w:rsidR="00DE59A6" w:rsidRPr="007E6C8A" w:rsidRDefault="00DE59A6" w:rsidP="008E0D55">
            <w:pPr>
              <w:autoSpaceDE w:val="0"/>
              <w:autoSpaceDN w:val="0"/>
              <w:adjustRightInd w:val="0"/>
              <w:jc w:val="center"/>
              <w:rPr>
                <w:rFonts w:ascii="Arial" w:hAnsi="Arial" w:cs="Arial"/>
                <w:b/>
                <w:sz w:val="20"/>
                <w:szCs w:val="20"/>
              </w:rPr>
            </w:pPr>
            <w:r w:rsidRPr="007E6C8A">
              <w:rPr>
                <w:rFonts w:ascii="Arial" w:hAnsi="Arial" w:cs="Arial"/>
                <w:b/>
                <w:sz w:val="20"/>
                <w:szCs w:val="20"/>
              </w:rPr>
              <w:t>Cel/cele projektu</w:t>
            </w:r>
          </w:p>
        </w:tc>
      </w:tr>
      <w:tr w:rsidR="00DE59A6" w:rsidRPr="007E6C8A" w14:paraId="1771F46B" w14:textId="77777777" w:rsidTr="00921883">
        <w:tc>
          <w:tcPr>
            <w:tcW w:w="9776" w:type="dxa"/>
          </w:tcPr>
          <w:p w14:paraId="28CA047D" w14:textId="47EED53F" w:rsidR="00DE59A6" w:rsidRPr="002F08D6" w:rsidRDefault="00DE59A6"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Określanie celów projektu powinno polegać na przedstawieniu od jednego do kilku realnych i konkretnych celów. Cele projektu powinny zostać określone w oparciu o analizę potrzeb danego środowiska gospodarczo – społecznego, z uwzględnieniem zjawisk najbardziej adekwatnych do skali oddziaływania projektu. </w:t>
            </w:r>
          </w:p>
          <w:p w14:paraId="691AF431" w14:textId="77777777" w:rsidR="00DE59A6" w:rsidRPr="002F08D6" w:rsidRDefault="00DE59A6"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Cele projektu powinny:</w:t>
            </w:r>
          </w:p>
          <w:p w14:paraId="4A16F243" w14:textId="77777777" w:rsidR="00DE59A6" w:rsidRPr="002F08D6" w:rsidRDefault="00DE59A6"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 jasno wskazywać, jakie korzyści </w:t>
            </w:r>
            <w:proofErr w:type="spellStart"/>
            <w:r w:rsidRPr="002F08D6">
              <w:rPr>
                <w:rFonts w:ascii="Arial" w:hAnsi="Arial" w:cs="Arial"/>
                <w:color w:val="808080"/>
                <w:sz w:val="20"/>
                <w:szCs w:val="20"/>
              </w:rPr>
              <w:t>społeczno</w:t>
            </w:r>
            <w:proofErr w:type="spellEnd"/>
            <w:r w:rsidRPr="002F08D6">
              <w:rPr>
                <w:rFonts w:ascii="Arial" w:hAnsi="Arial" w:cs="Arial"/>
                <w:color w:val="808080"/>
                <w:sz w:val="20"/>
                <w:szCs w:val="20"/>
              </w:rPr>
              <w:t xml:space="preserve">–ekonomiczne można osiągnąć dzięki wdrożeniu projektu, </w:t>
            </w:r>
          </w:p>
          <w:p w14:paraId="5E3B673B" w14:textId="77777777" w:rsidR="00DE59A6" w:rsidRPr="00A81AF1" w:rsidRDefault="00DE59A6" w:rsidP="00A81AF1">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 być logicznie powiązane ze sobą, </w:t>
            </w:r>
            <w:r w:rsidRPr="00A81AF1">
              <w:rPr>
                <w:rFonts w:ascii="Arial" w:hAnsi="Arial" w:cs="Arial"/>
                <w:color w:val="808080"/>
                <w:sz w:val="20"/>
                <w:szCs w:val="20"/>
              </w:rPr>
              <w:t>(w przypadku gdy w ramach projektu realizowanych jest jednocześnie kilka celów),</w:t>
            </w:r>
          </w:p>
          <w:p w14:paraId="27F43B38" w14:textId="77777777" w:rsidR="00DE59A6" w:rsidRPr="00A81AF1" w:rsidRDefault="00DE59A6" w:rsidP="00A81AF1">
            <w:pPr>
              <w:autoSpaceDE w:val="0"/>
              <w:autoSpaceDN w:val="0"/>
              <w:adjustRightInd w:val="0"/>
              <w:jc w:val="both"/>
              <w:rPr>
                <w:rFonts w:ascii="Arial" w:hAnsi="Arial" w:cs="Arial"/>
                <w:color w:val="808080"/>
                <w:sz w:val="20"/>
                <w:szCs w:val="20"/>
              </w:rPr>
            </w:pPr>
            <w:r w:rsidRPr="00A81AF1">
              <w:rPr>
                <w:rFonts w:ascii="Arial" w:hAnsi="Arial" w:cs="Arial"/>
                <w:color w:val="808080"/>
                <w:sz w:val="20"/>
                <w:szCs w:val="20"/>
              </w:rPr>
              <w:t>- być na tyle, na ile to możliwe skwantyfikowane poprzez określenie ich wartości bazowych oraz docelowych wraz ze wskazaniem metody pomiaru poziomu ich osiągnięcia,</w:t>
            </w:r>
          </w:p>
          <w:p w14:paraId="51933556" w14:textId="0958FC82" w:rsidR="00DE59A6" w:rsidRPr="007E6C8A" w:rsidRDefault="00DE59A6" w:rsidP="0092235A">
            <w:pPr>
              <w:autoSpaceDE w:val="0"/>
              <w:autoSpaceDN w:val="0"/>
              <w:adjustRightInd w:val="0"/>
              <w:jc w:val="both"/>
              <w:rPr>
                <w:rFonts w:ascii="Arial" w:hAnsi="Arial" w:cs="Arial"/>
                <w:sz w:val="20"/>
                <w:szCs w:val="20"/>
              </w:rPr>
            </w:pPr>
            <w:r w:rsidRPr="00A81AF1">
              <w:rPr>
                <w:rFonts w:ascii="Arial" w:hAnsi="Arial" w:cs="Arial"/>
                <w:color w:val="808080"/>
                <w:sz w:val="20"/>
                <w:szCs w:val="20"/>
              </w:rPr>
              <w:t>- być zbieżne z celami realizacji danej osi priorytetowej i działania, w ramach którego złożony został wniosek o dofinansowanie.</w:t>
            </w:r>
          </w:p>
        </w:tc>
      </w:tr>
    </w:tbl>
    <w:p w14:paraId="09BA6DFD" w14:textId="77777777" w:rsidR="00DC5A60" w:rsidRDefault="00DC5A60" w:rsidP="0092235A">
      <w:pPr>
        <w:autoSpaceDE w:val="0"/>
        <w:autoSpaceDN w:val="0"/>
        <w:adjustRightInd w:val="0"/>
        <w:jc w:val="both"/>
        <w:rPr>
          <w:rFonts w:ascii="Arial" w:hAnsi="Arial" w:cs="Arial"/>
          <w:b/>
          <w:color w:val="999999"/>
          <w:sz w:val="20"/>
          <w:szCs w:val="20"/>
          <w:u w:val="single"/>
        </w:rPr>
      </w:pPr>
    </w:p>
    <w:p w14:paraId="17C22FDB" w14:textId="77777777" w:rsidR="00BC0A0C" w:rsidRPr="002F08D6" w:rsidRDefault="00BC0A0C" w:rsidP="0092235A">
      <w:pPr>
        <w:autoSpaceDE w:val="0"/>
        <w:autoSpaceDN w:val="0"/>
        <w:adjustRightInd w:val="0"/>
        <w:jc w:val="both"/>
        <w:rPr>
          <w:rFonts w:ascii="Arial" w:hAnsi="Arial" w:cs="Arial"/>
          <w:b/>
          <w:color w:val="808080"/>
          <w:sz w:val="20"/>
          <w:szCs w:val="20"/>
        </w:rPr>
      </w:pPr>
    </w:p>
    <w:p w14:paraId="0FB2AA3F" w14:textId="157D4D4E" w:rsidR="00C04E40" w:rsidRDefault="00B62E2A">
      <w:pPr>
        <w:pStyle w:val="Nagwek5"/>
        <w:rPr>
          <w:sz w:val="20"/>
        </w:rPr>
      </w:pPr>
      <w:bookmarkStart w:id="198" w:name="_Toc34908305"/>
      <w:r w:rsidRPr="00B62E2A">
        <w:rPr>
          <w:sz w:val="20"/>
        </w:rPr>
        <w:t>Wskaźniki osiągnięć</w:t>
      </w:r>
      <w:bookmarkEnd w:id="198"/>
    </w:p>
    <w:p w14:paraId="030B77A4" w14:textId="0DF9A0DB" w:rsidR="00275C11" w:rsidRDefault="00275C11" w:rsidP="008E0D55"/>
    <w:p w14:paraId="3C9CB106" w14:textId="6D8DA20F" w:rsidR="00275C11" w:rsidRDefault="00275C11" w:rsidP="00803FD3">
      <w:pPr>
        <w:autoSpaceDE w:val="0"/>
        <w:autoSpaceDN w:val="0"/>
        <w:adjustRightInd w:val="0"/>
        <w:jc w:val="both"/>
        <w:rPr>
          <w:rFonts w:ascii="Arial" w:hAnsi="Arial" w:cs="Arial"/>
          <w:color w:val="808080"/>
          <w:sz w:val="20"/>
          <w:szCs w:val="20"/>
        </w:rPr>
      </w:pPr>
      <w:r w:rsidRPr="00E5341F">
        <w:rPr>
          <w:rFonts w:ascii="Arial" w:hAnsi="Arial" w:cs="Arial"/>
          <w:color w:val="808080"/>
          <w:sz w:val="20"/>
          <w:szCs w:val="20"/>
        </w:rPr>
        <w:t xml:space="preserve">Zasady przedstawiania wskaźników muszą być zgodne z zasadami ujmowania wskaźników we wniosku o dofinansowanie. Należy zwrócić uwagę, aby tabele zaprezentowane w Studium Wykonalności były identyczne z tabelami z wniosku o dofinansowanie. </w:t>
      </w:r>
    </w:p>
    <w:p w14:paraId="6D8F0DF6" w14:textId="77777777" w:rsidR="001B08E6" w:rsidRPr="00803FD3" w:rsidRDefault="001B08E6" w:rsidP="00803FD3">
      <w:pPr>
        <w:autoSpaceDE w:val="0"/>
        <w:autoSpaceDN w:val="0"/>
        <w:adjustRightInd w:val="0"/>
        <w:jc w:val="both"/>
        <w:rPr>
          <w:rFonts w:ascii="Arial" w:hAnsi="Arial" w:cs="Arial"/>
          <w:color w:val="808080"/>
          <w:sz w:val="20"/>
          <w:szCs w:val="20"/>
        </w:rPr>
      </w:pPr>
    </w:p>
    <w:p w14:paraId="5439E384" w14:textId="77777777" w:rsidR="00F60833" w:rsidRDefault="00F60833" w:rsidP="00F60833">
      <w:pPr>
        <w:rPr>
          <w:rFonts w:ascii="Arial" w:eastAsia="NimbusSanL-Regu-Identity-H" w:hAnsi="Arial" w:cs="Arial"/>
          <w:sz w:val="20"/>
          <w:szCs w:val="20"/>
        </w:rPr>
      </w:pPr>
      <w:r w:rsidRPr="00066D50">
        <w:rPr>
          <w:rFonts w:ascii="Arial" w:eastAsia="NimbusSanL-Regu-Identity-H" w:hAnsi="Arial" w:cs="Arial"/>
          <w:sz w:val="20"/>
          <w:szCs w:val="20"/>
        </w:rPr>
        <w:t>Planowane efekty rzeczowe (produkty) uzyskane w wyniku realizacji projektu</w:t>
      </w:r>
    </w:p>
    <w:p w14:paraId="4BDA145F" w14:textId="77777777" w:rsidR="00F60833" w:rsidRDefault="00F60833" w:rsidP="00F60833">
      <w:pPr>
        <w:rPr>
          <w:rFonts w:ascii="Arial" w:eastAsia="NimbusSanL-Regu-Identity-H" w:hAnsi="Arial" w:cs="Arial"/>
          <w:sz w:val="20"/>
          <w:szCs w:val="20"/>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701"/>
        <w:gridCol w:w="1134"/>
        <w:gridCol w:w="1021"/>
        <w:gridCol w:w="1105"/>
        <w:gridCol w:w="1166"/>
      </w:tblGrid>
      <w:tr w:rsidR="00F60833" w:rsidRPr="00A56A27" w14:paraId="7E3984D8" w14:textId="77777777" w:rsidTr="008E0D55">
        <w:tc>
          <w:tcPr>
            <w:tcW w:w="2235" w:type="dxa"/>
            <w:vMerge w:val="restart"/>
            <w:shd w:val="clear" w:color="auto" w:fill="D9E2F3" w:themeFill="accent5" w:themeFillTint="33"/>
          </w:tcPr>
          <w:p w14:paraId="084C5D0D"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Wskaźniki kluczowe</w:t>
            </w:r>
          </w:p>
        </w:tc>
        <w:tc>
          <w:tcPr>
            <w:tcW w:w="1417" w:type="dxa"/>
            <w:vMerge w:val="restart"/>
            <w:shd w:val="clear" w:color="auto" w:fill="D9E2F3" w:themeFill="accent5" w:themeFillTint="33"/>
          </w:tcPr>
          <w:p w14:paraId="749A7BB5"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Jednostki miary</w:t>
            </w:r>
          </w:p>
        </w:tc>
        <w:tc>
          <w:tcPr>
            <w:tcW w:w="1701" w:type="dxa"/>
            <w:vMerge w:val="restart"/>
            <w:shd w:val="clear" w:color="auto" w:fill="D9E2F3" w:themeFill="accent5" w:themeFillTint="33"/>
          </w:tcPr>
          <w:p w14:paraId="6588D39A"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Źródło danych</w:t>
            </w:r>
          </w:p>
        </w:tc>
        <w:tc>
          <w:tcPr>
            <w:tcW w:w="3260" w:type="dxa"/>
            <w:gridSpan w:val="3"/>
            <w:shd w:val="clear" w:color="auto" w:fill="D9E2F3" w:themeFill="accent5" w:themeFillTint="33"/>
          </w:tcPr>
          <w:p w14:paraId="4D2A96BB"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Lata realizacji</w:t>
            </w:r>
          </w:p>
        </w:tc>
        <w:tc>
          <w:tcPr>
            <w:tcW w:w="1166" w:type="dxa"/>
            <w:vMerge w:val="restart"/>
            <w:shd w:val="clear" w:color="auto" w:fill="D9E2F3" w:themeFill="accent5" w:themeFillTint="33"/>
          </w:tcPr>
          <w:p w14:paraId="75E57153"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suma</w:t>
            </w:r>
          </w:p>
        </w:tc>
      </w:tr>
      <w:tr w:rsidR="00F60833" w:rsidRPr="00A56A27" w14:paraId="7E6ED66B" w14:textId="77777777" w:rsidTr="008E0D55">
        <w:tc>
          <w:tcPr>
            <w:tcW w:w="2235" w:type="dxa"/>
            <w:vMerge/>
            <w:shd w:val="clear" w:color="auto" w:fill="auto"/>
          </w:tcPr>
          <w:p w14:paraId="7FAA50DF" w14:textId="77777777" w:rsidR="00F60833" w:rsidRPr="00A56A27" w:rsidRDefault="00F60833" w:rsidP="0080760E">
            <w:pPr>
              <w:rPr>
                <w:rFonts w:ascii="Arial" w:hAnsi="Arial" w:cs="Arial"/>
                <w:b/>
                <w:bCs/>
                <w:sz w:val="20"/>
                <w:szCs w:val="20"/>
              </w:rPr>
            </w:pPr>
          </w:p>
        </w:tc>
        <w:tc>
          <w:tcPr>
            <w:tcW w:w="1417" w:type="dxa"/>
            <w:vMerge/>
            <w:shd w:val="clear" w:color="auto" w:fill="auto"/>
          </w:tcPr>
          <w:p w14:paraId="43ED6556" w14:textId="77777777" w:rsidR="00F60833" w:rsidRPr="00A56A27" w:rsidRDefault="00F60833" w:rsidP="0080760E">
            <w:pPr>
              <w:rPr>
                <w:rFonts w:ascii="Arial" w:hAnsi="Arial" w:cs="Arial"/>
                <w:b/>
                <w:bCs/>
                <w:sz w:val="20"/>
                <w:szCs w:val="20"/>
              </w:rPr>
            </w:pPr>
          </w:p>
        </w:tc>
        <w:tc>
          <w:tcPr>
            <w:tcW w:w="1701" w:type="dxa"/>
            <w:vMerge/>
            <w:shd w:val="clear" w:color="auto" w:fill="auto"/>
          </w:tcPr>
          <w:p w14:paraId="0555647F" w14:textId="77777777" w:rsidR="00F60833" w:rsidRPr="00A56A27" w:rsidRDefault="00F60833" w:rsidP="0080760E">
            <w:pPr>
              <w:rPr>
                <w:rFonts w:ascii="Arial" w:hAnsi="Arial" w:cs="Arial"/>
                <w:b/>
                <w:bCs/>
                <w:sz w:val="20"/>
                <w:szCs w:val="20"/>
              </w:rPr>
            </w:pPr>
          </w:p>
        </w:tc>
        <w:tc>
          <w:tcPr>
            <w:tcW w:w="1134" w:type="dxa"/>
            <w:shd w:val="clear" w:color="auto" w:fill="D9E2F3" w:themeFill="accent5" w:themeFillTint="33"/>
            <w:vAlign w:val="center"/>
          </w:tcPr>
          <w:p w14:paraId="37FCFDDB" w14:textId="77777777" w:rsidR="00F60833" w:rsidRPr="00A56A27" w:rsidRDefault="00F60833" w:rsidP="0080760E">
            <w:pPr>
              <w:jc w:val="center"/>
              <w:rPr>
                <w:rFonts w:ascii="Arial" w:hAnsi="Arial" w:cs="Arial"/>
                <w:sz w:val="20"/>
                <w:szCs w:val="20"/>
              </w:rPr>
            </w:pPr>
            <w:r>
              <w:rPr>
                <w:rFonts w:ascii="Arial" w:hAnsi="Arial" w:cs="Arial"/>
                <w:sz w:val="20"/>
                <w:szCs w:val="20"/>
              </w:rPr>
              <w:t xml:space="preserve">…… </w:t>
            </w:r>
            <w:r w:rsidRPr="00A56A27">
              <w:rPr>
                <w:rFonts w:ascii="Arial" w:hAnsi="Arial" w:cs="Arial"/>
                <w:sz w:val="20"/>
                <w:szCs w:val="20"/>
              </w:rPr>
              <w:t>r.</w:t>
            </w:r>
          </w:p>
        </w:tc>
        <w:tc>
          <w:tcPr>
            <w:tcW w:w="1021" w:type="dxa"/>
            <w:shd w:val="clear" w:color="auto" w:fill="D9E2F3" w:themeFill="accent5" w:themeFillTint="33"/>
            <w:vAlign w:val="center"/>
          </w:tcPr>
          <w:p w14:paraId="7FA38A5B" w14:textId="77777777" w:rsidR="00F60833" w:rsidRPr="00A56A27" w:rsidRDefault="00F60833" w:rsidP="0080760E">
            <w:pPr>
              <w:jc w:val="right"/>
              <w:rPr>
                <w:rFonts w:ascii="Arial" w:hAnsi="Arial" w:cs="Arial"/>
                <w:sz w:val="20"/>
                <w:szCs w:val="20"/>
              </w:rPr>
            </w:pPr>
            <w:r>
              <w:rPr>
                <w:rFonts w:ascii="Arial" w:hAnsi="Arial" w:cs="Arial"/>
                <w:sz w:val="20"/>
                <w:szCs w:val="20"/>
              </w:rPr>
              <w:t xml:space="preserve">…… </w:t>
            </w:r>
            <w:r w:rsidRPr="00A56A27">
              <w:rPr>
                <w:rFonts w:ascii="Arial" w:hAnsi="Arial" w:cs="Arial"/>
                <w:sz w:val="20"/>
                <w:szCs w:val="20"/>
              </w:rPr>
              <w:t>r.</w:t>
            </w:r>
          </w:p>
        </w:tc>
        <w:tc>
          <w:tcPr>
            <w:tcW w:w="1105" w:type="dxa"/>
            <w:shd w:val="clear" w:color="auto" w:fill="D9E2F3" w:themeFill="accent5" w:themeFillTint="33"/>
            <w:vAlign w:val="center"/>
          </w:tcPr>
          <w:p w14:paraId="3FFFB00E" w14:textId="77777777" w:rsidR="00F60833" w:rsidRPr="00A56A27" w:rsidRDefault="00F60833" w:rsidP="0080760E">
            <w:pPr>
              <w:jc w:val="right"/>
              <w:rPr>
                <w:rFonts w:ascii="Arial" w:hAnsi="Arial" w:cs="Arial"/>
                <w:sz w:val="20"/>
                <w:szCs w:val="20"/>
              </w:rPr>
            </w:pPr>
            <w:r>
              <w:rPr>
                <w:rFonts w:ascii="Arial" w:hAnsi="Arial" w:cs="Arial"/>
                <w:sz w:val="20"/>
                <w:szCs w:val="20"/>
              </w:rPr>
              <w:t xml:space="preserve">…… </w:t>
            </w:r>
            <w:r w:rsidRPr="00A56A27">
              <w:rPr>
                <w:rFonts w:ascii="Arial" w:hAnsi="Arial" w:cs="Arial"/>
                <w:sz w:val="20"/>
                <w:szCs w:val="20"/>
              </w:rPr>
              <w:t>r.</w:t>
            </w:r>
          </w:p>
        </w:tc>
        <w:tc>
          <w:tcPr>
            <w:tcW w:w="1166" w:type="dxa"/>
            <w:vMerge/>
            <w:shd w:val="clear" w:color="auto" w:fill="auto"/>
          </w:tcPr>
          <w:p w14:paraId="4F11F19C" w14:textId="77777777" w:rsidR="00F60833" w:rsidRPr="00A56A27" w:rsidRDefault="00F60833" w:rsidP="0080760E">
            <w:pPr>
              <w:rPr>
                <w:rFonts w:ascii="Arial" w:hAnsi="Arial" w:cs="Arial"/>
                <w:b/>
                <w:bCs/>
                <w:sz w:val="20"/>
                <w:szCs w:val="20"/>
              </w:rPr>
            </w:pPr>
          </w:p>
        </w:tc>
      </w:tr>
      <w:tr w:rsidR="00F60833" w:rsidRPr="00A56A27" w14:paraId="458FD488" w14:textId="77777777" w:rsidTr="00F60833">
        <w:tc>
          <w:tcPr>
            <w:tcW w:w="2235" w:type="dxa"/>
            <w:shd w:val="clear" w:color="auto" w:fill="auto"/>
          </w:tcPr>
          <w:p w14:paraId="7D24C486" w14:textId="77777777" w:rsidR="00F60833" w:rsidRPr="00A56A27" w:rsidRDefault="00F60833" w:rsidP="0080760E">
            <w:pPr>
              <w:rPr>
                <w:rFonts w:ascii="Arial" w:hAnsi="Arial" w:cs="Arial"/>
                <w:b/>
                <w:bCs/>
                <w:sz w:val="20"/>
                <w:szCs w:val="20"/>
              </w:rPr>
            </w:pPr>
          </w:p>
        </w:tc>
        <w:tc>
          <w:tcPr>
            <w:tcW w:w="1417" w:type="dxa"/>
            <w:shd w:val="clear" w:color="auto" w:fill="auto"/>
          </w:tcPr>
          <w:p w14:paraId="06943A0D" w14:textId="77777777" w:rsidR="00F60833" w:rsidRPr="00A56A27" w:rsidRDefault="00F60833" w:rsidP="0080760E">
            <w:pPr>
              <w:rPr>
                <w:rFonts w:ascii="Arial" w:hAnsi="Arial" w:cs="Arial"/>
                <w:b/>
                <w:bCs/>
                <w:sz w:val="20"/>
                <w:szCs w:val="20"/>
              </w:rPr>
            </w:pPr>
          </w:p>
        </w:tc>
        <w:tc>
          <w:tcPr>
            <w:tcW w:w="1701" w:type="dxa"/>
            <w:shd w:val="clear" w:color="auto" w:fill="auto"/>
          </w:tcPr>
          <w:p w14:paraId="7F83B174" w14:textId="77777777" w:rsidR="00F60833" w:rsidRPr="00A56A27" w:rsidRDefault="00F60833" w:rsidP="0080760E">
            <w:pPr>
              <w:rPr>
                <w:rFonts w:ascii="Arial" w:hAnsi="Arial" w:cs="Arial"/>
                <w:b/>
                <w:bCs/>
                <w:sz w:val="20"/>
                <w:szCs w:val="20"/>
              </w:rPr>
            </w:pPr>
          </w:p>
        </w:tc>
        <w:tc>
          <w:tcPr>
            <w:tcW w:w="1134" w:type="dxa"/>
            <w:shd w:val="clear" w:color="auto" w:fill="auto"/>
          </w:tcPr>
          <w:p w14:paraId="7A3B99D6" w14:textId="77777777" w:rsidR="00F60833" w:rsidRPr="00A56A27" w:rsidRDefault="00F60833" w:rsidP="0080760E">
            <w:pPr>
              <w:rPr>
                <w:rFonts w:ascii="Arial" w:hAnsi="Arial" w:cs="Arial"/>
                <w:b/>
                <w:bCs/>
                <w:sz w:val="20"/>
                <w:szCs w:val="20"/>
              </w:rPr>
            </w:pPr>
          </w:p>
        </w:tc>
        <w:tc>
          <w:tcPr>
            <w:tcW w:w="1021" w:type="dxa"/>
            <w:shd w:val="clear" w:color="auto" w:fill="auto"/>
          </w:tcPr>
          <w:p w14:paraId="5B8999C1" w14:textId="77777777" w:rsidR="00F60833" w:rsidRPr="00A56A27" w:rsidRDefault="00F60833" w:rsidP="0080760E">
            <w:pPr>
              <w:rPr>
                <w:rFonts w:ascii="Arial" w:hAnsi="Arial" w:cs="Arial"/>
                <w:b/>
                <w:bCs/>
                <w:sz w:val="20"/>
                <w:szCs w:val="20"/>
              </w:rPr>
            </w:pPr>
          </w:p>
        </w:tc>
        <w:tc>
          <w:tcPr>
            <w:tcW w:w="1105" w:type="dxa"/>
            <w:shd w:val="clear" w:color="auto" w:fill="auto"/>
          </w:tcPr>
          <w:p w14:paraId="48DC7A6C" w14:textId="77777777" w:rsidR="00F60833" w:rsidRPr="00A56A27" w:rsidRDefault="00F60833" w:rsidP="0080760E">
            <w:pPr>
              <w:rPr>
                <w:rFonts w:ascii="Arial" w:hAnsi="Arial" w:cs="Arial"/>
                <w:b/>
                <w:bCs/>
                <w:sz w:val="20"/>
                <w:szCs w:val="20"/>
              </w:rPr>
            </w:pPr>
          </w:p>
        </w:tc>
        <w:tc>
          <w:tcPr>
            <w:tcW w:w="1166" w:type="dxa"/>
            <w:shd w:val="clear" w:color="auto" w:fill="auto"/>
          </w:tcPr>
          <w:p w14:paraId="4D515DFF" w14:textId="77777777" w:rsidR="00F60833" w:rsidRPr="00A56A27" w:rsidRDefault="00F60833" w:rsidP="0080760E">
            <w:pPr>
              <w:rPr>
                <w:rFonts w:ascii="Arial" w:hAnsi="Arial" w:cs="Arial"/>
                <w:b/>
                <w:bCs/>
                <w:sz w:val="20"/>
                <w:szCs w:val="20"/>
              </w:rPr>
            </w:pPr>
          </w:p>
        </w:tc>
      </w:tr>
      <w:tr w:rsidR="00F60833" w:rsidRPr="00A56A27" w14:paraId="26783B7F" w14:textId="77777777" w:rsidTr="00F60833">
        <w:tc>
          <w:tcPr>
            <w:tcW w:w="2235" w:type="dxa"/>
            <w:shd w:val="clear" w:color="auto" w:fill="auto"/>
          </w:tcPr>
          <w:p w14:paraId="39D93787" w14:textId="77777777" w:rsidR="00F60833" w:rsidRPr="00A56A27" w:rsidRDefault="00F60833" w:rsidP="0080760E">
            <w:pPr>
              <w:rPr>
                <w:rFonts w:ascii="Arial" w:hAnsi="Arial" w:cs="Arial"/>
                <w:b/>
                <w:bCs/>
                <w:sz w:val="20"/>
                <w:szCs w:val="20"/>
              </w:rPr>
            </w:pPr>
          </w:p>
        </w:tc>
        <w:tc>
          <w:tcPr>
            <w:tcW w:w="1417" w:type="dxa"/>
            <w:shd w:val="clear" w:color="auto" w:fill="auto"/>
          </w:tcPr>
          <w:p w14:paraId="5D3412E1" w14:textId="77777777" w:rsidR="00F60833" w:rsidRPr="00A56A27" w:rsidRDefault="00F60833" w:rsidP="0080760E">
            <w:pPr>
              <w:rPr>
                <w:rFonts w:ascii="Arial" w:hAnsi="Arial" w:cs="Arial"/>
                <w:b/>
                <w:bCs/>
                <w:sz w:val="20"/>
                <w:szCs w:val="20"/>
              </w:rPr>
            </w:pPr>
          </w:p>
        </w:tc>
        <w:tc>
          <w:tcPr>
            <w:tcW w:w="1701" w:type="dxa"/>
            <w:shd w:val="clear" w:color="auto" w:fill="auto"/>
          </w:tcPr>
          <w:p w14:paraId="31C51D9A" w14:textId="77777777" w:rsidR="00F60833" w:rsidRPr="00A56A27" w:rsidRDefault="00F60833" w:rsidP="0080760E">
            <w:pPr>
              <w:rPr>
                <w:rFonts w:ascii="Arial" w:hAnsi="Arial" w:cs="Arial"/>
                <w:b/>
                <w:bCs/>
                <w:sz w:val="20"/>
                <w:szCs w:val="20"/>
              </w:rPr>
            </w:pPr>
          </w:p>
        </w:tc>
        <w:tc>
          <w:tcPr>
            <w:tcW w:w="1134" w:type="dxa"/>
            <w:shd w:val="clear" w:color="auto" w:fill="auto"/>
          </w:tcPr>
          <w:p w14:paraId="720D6AF1" w14:textId="77777777" w:rsidR="00F60833" w:rsidRPr="00A56A27" w:rsidRDefault="00F60833" w:rsidP="0080760E">
            <w:pPr>
              <w:rPr>
                <w:rFonts w:ascii="Arial" w:hAnsi="Arial" w:cs="Arial"/>
                <w:b/>
                <w:bCs/>
                <w:sz w:val="20"/>
                <w:szCs w:val="20"/>
              </w:rPr>
            </w:pPr>
          </w:p>
        </w:tc>
        <w:tc>
          <w:tcPr>
            <w:tcW w:w="1021" w:type="dxa"/>
            <w:shd w:val="clear" w:color="auto" w:fill="auto"/>
          </w:tcPr>
          <w:p w14:paraId="07CCA321" w14:textId="77777777" w:rsidR="00F60833" w:rsidRPr="00A56A27" w:rsidRDefault="00F60833" w:rsidP="0080760E">
            <w:pPr>
              <w:rPr>
                <w:rFonts w:ascii="Arial" w:hAnsi="Arial" w:cs="Arial"/>
                <w:b/>
                <w:bCs/>
                <w:sz w:val="20"/>
                <w:szCs w:val="20"/>
              </w:rPr>
            </w:pPr>
          </w:p>
        </w:tc>
        <w:tc>
          <w:tcPr>
            <w:tcW w:w="1105" w:type="dxa"/>
            <w:shd w:val="clear" w:color="auto" w:fill="auto"/>
          </w:tcPr>
          <w:p w14:paraId="509ADAF7" w14:textId="77777777" w:rsidR="00F60833" w:rsidRPr="00A56A27" w:rsidRDefault="00F60833" w:rsidP="0080760E">
            <w:pPr>
              <w:rPr>
                <w:rFonts w:ascii="Arial" w:hAnsi="Arial" w:cs="Arial"/>
                <w:b/>
                <w:bCs/>
                <w:sz w:val="20"/>
                <w:szCs w:val="20"/>
              </w:rPr>
            </w:pPr>
          </w:p>
        </w:tc>
        <w:tc>
          <w:tcPr>
            <w:tcW w:w="1166" w:type="dxa"/>
            <w:shd w:val="clear" w:color="auto" w:fill="auto"/>
          </w:tcPr>
          <w:p w14:paraId="5FCF157D" w14:textId="77777777" w:rsidR="00F60833" w:rsidRPr="00A56A27" w:rsidRDefault="00F60833" w:rsidP="0080760E">
            <w:pPr>
              <w:rPr>
                <w:rFonts w:ascii="Arial" w:hAnsi="Arial" w:cs="Arial"/>
                <w:b/>
                <w:bCs/>
                <w:sz w:val="20"/>
                <w:szCs w:val="20"/>
              </w:rPr>
            </w:pPr>
          </w:p>
        </w:tc>
      </w:tr>
      <w:tr w:rsidR="00F60833" w:rsidRPr="00A56A27" w14:paraId="1B77FB82" w14:textId="77777777" w:rsidTr="00F60833">
        <w:tc>
          <w:tcPr>
            <w:tcW w:w="2235" w:type="dxa"/>
            <w:shd w:val="clear" w:color="auto" w:fill="auto"/>
          </w:tcPr>
          <w:p w14:paraId="6D8F3DDE" w14:textId="77777777" w:rsidR="00F60833" w:rsidRPr="00A56A27" w:rsidRDefault="00F60833" w:rsidP="0080760E">
            <w:pPr>
              <w:rPr>
                <w:rFonts w:ascii="Arial" w:hAnsi="Arial" w:cs="Arial"/>
                <w:b/>
                <w:bCs/>
                <w:sz w:val="20"/>
                <w:szCs w:val="20"/>
              </w:rPr>
            </w:pPr>
          </w:p>
        </w:tc>
        <w:tc>
          <w:tcPr>
            <w:tcW w:w="1417" w:type="dxa"/>
            <w:shd w:val="clear" w:color="auto" w:fill="auto"/>
          </w:tcPr>
          <w:p w14:paraId="2B455979" w14:textId="77777777" w:rsidR="00F60833" w:rsidRPr="00A56A27" w:rsidRDefault="00F60833" w:rsidP="0080760E">
            <w:pPr>
              <w:rPr>
                <w:rFonts w:ascii="Arial" w:hAnsi="Arial" w:cs="Arial"/>
                <w:b/>
                <w:bCs/>
                <w:sz w:val="20"/>
                <w:szCs w:val="20"/>
              </w:rPr>
            </w:pPr>
          </w:p>
        </w:tc>
        <w:tc>
          <w:tcPr>
            <w:tcW w:w="1701" w:type="dxa"/>
            <w:shd w:val="clear" w:color="auto" w:fill="auto"/>
          </w:tcPr>
          <w:p w14:paraId="1E86391F" w14:textId="77777777" w:rsidR="00F60833" w:rsidRPr="00A56A27" w:rsidRDefault="00F60833" w:rsidP="0080760E">
            <w:pPr>
              <w:rPr>
                <w:rFonts w:ascii="Arial" w:hAnsi="Arial" w:cs="Arial"/>
                <w:b/>
                <w:bCs/>
                <w:sz w:val="20"/>
                <w:szCs w:val="20"/>
              </w:rPr>
            </w:pPr>
          </w:p>
        </w:tc>
        <w:tc>
          <w:tcPr>
            <w:tcW w:w="1134" w:type="dxa"/>
            <w:shd w:val="clear" w:color="auto" w:fill="auto"/>
          </w:tcPr>
          <w:p w14:paraId="1E4A1CA7" w14:textId="77777777" w:rsidR="00F60833" w:rsidRPr="00A56A27" w:rsidRDefault="00F60833" w:rsidP="0080760E">
            <w:pPr>
              <w:rPr>
                <w:rFonts w:ascii="Arial" w:hAnsi="Arial" w:cs="Arial"/>
                <w:b/>
                <w:bCs/>
                <w:sz w:val="20"/>
                <w:szCs w:val="20"/>
              </w:rPr>
            </w:pPr>
          </w:p>
        </w:tc>
        <w:tc>
          <w:tcPr>
            <w:tcW w:w="1021" w:type="dxa"/>
            <w:shd w:val="clear" w:color="auto" w:fill="auto"/>
          </w:tcPr>
          <w:p w14:paraId="1C39E399" w14:textId="77777777" w:rsidR="00F60833" w:rsidRPr="00A56A27" w:rsidRDefault="00F60833" w:rsidP="0080760E">
            <w:pPr>
              <w:rPr>
                <w:rFonts w:ascii="Arial" w:hAnsi="Arial" w:cs="Arial"/>
                <w:b/>
                <w:bCs/>
                <w:sz w:val="20"/>
                <w:szCs w:val="20"/>
              </w:rPr>
            </w:pPr>
          </w:p>
        </w:tc>
        <w:tc>
          <w:tcPr>
            <w:tcW w:w="1105" w:type="dxa"/>
            <w:shd w:val="clear" w:color="auto" w:fill="auto"/>
          </w:tcPr>
          <w:p w14:paraId="73DD2F82" w14:textId="77777777" w:rsidR="00F60833" w:rsidRPr="00A56A27" w:rsidRDefault="00F60833" w:rsidP="0080760E">
            <w:pPr>
              <w:rPr>
                <w:rFonts w:ascii="Arial" w:hAnsi="Arial" w:cs="Arial"/>
                <w:b/>
                <w:bCs/>
                <w:sz w:val="20"/>
                <w:szCs w:val="20"/>
              </w:rPr>
            </w:pPr>
          </w:p>
        </w:tc>
        <w:tc>
          <w:tcPr>
            <w:tcW w:w="1166" w:type="dxa"/>
            <w:shd w:val="clear" w:color="auto" w:fill="auto"/>
          </w:tcPr>
          <w:p w14:paraId="077480A5" w14:textId="77777777" w:rsidR="00F60833" w:rsidRPr="00A56A27" w:rsidRDefault="00F60833" w:rsidP="0080760E">
            <w:pPr>
              <w:rPr>
                <w:rFonts w:ascii="Arial" w:hAnsi="Arial" w:cs="Arial"/>
                <w:b/>
                <w:bCs/>
                <w:sz w:val="20"/>
                <w:szCs w:val="20"/>
              </w:rPr>
            </w:pPr>
          </w:p>
        </w:tc>
      </w:tr>
    </w:tbl>
    <w:p w14:paraId="64F85B3A" w14:textId="77777777" w:rsidR="00F60833" w:rsidRDefault="00F60833" w:rsidP="00F60833">
      <w:pPr>
        <w:rPr>
          <w:rFonts w:ascii="Arial" w:eastAsia="NimbusSanL-Regu-Identity-H" w:hAnsi="Arial" w:cs="Arial"/>
          <w:sz w:val="20"/>
          <w:szCs w:val="20"/>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701"/>
        <w:gridCol w:w="1134"/>
        <w:gridCol w:w="1021"/>
        <w:gridCol w:w="1105"/>
        <w:gridCol w:w="1166"/>
      </w:tblGrid>
      <w:tr w:rsidR="00F60833" w:rsidRPr="00A56A27" w14:paraId="150DA9BB" w14:textId="77777777" w:rsidTr="008E0D55">
        <w:tc>
          <w:tcPr>
            <w:tcW w:w="2235" w:type="dxa"/>
            <w:vMerge w:val="restart"/>
            <w:shd w:val="clear" w:color="auto" w:fill="D9E2F3" w:themeFill="accent5" w:themeFillTint="33"/>
          </w:tcPr>
          <w:p w14:paraId="26D0B855"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Wskaźniki specyficzne dla programu</w:t>
            </w:r>
          </w:p>
        </w:tc>
        <w:tc>
          <w:tcPr>
            <w:tcW w:w="1417" w:type="dxa"/>
            <w:vMerge w:val="restart"/>
            <w:shd w:val="clear" w:color="auto" w:fill="D9E2F3" w:themeFill="accent5" w:themeFillTint="33"/>
          </w:tcPr>
          <w:p w14:paraId="303C5CD0"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Jednostki miary</w:t>
            </w:r>
          </w:p>
        </w:tc>
        <w:tc>
          <w:tcPr>
            <w:tcW w:w="1701" w:type="dxa"/>
            <w:vMerge w:val="restart"/>
            <w:shd w:val="clear" w:color="auto" w:fill="D9E2F3" w:themeFill="accent5" w:themeFillTint="33"/>
          </w:tcPr>
          <w:p w14:paraId="16C1596D"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Źródło danych</w:t>
            </w:r>
          </w:p>
        </w:tc>
        <w:tc>
          <w:tcPr>
            <w:tcW w:w="3260" w:type="dxa"/>
            <w:gridSpan w:val="3"/>
            <w:shd w:val="clear" w:color="auto" w:fill="D9E2F3" w:themeFill="accent5" w:themeFillTint="33"/>
          </w:tcPr>
          <w:p w14:paraId="1290777A"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Lata realizacji</w:t>
            </w:r>
          </w:p>
        </w:tc>
        <w:tc>
          <w:tcPr>
            <w:tcW w:w="1166" w:type="dxa"/>
            <w:vMerge w:val="restart"/>
            <w:shd w:val="clear" w:color="auto" w:fill="D9E2F3" w:themeFill="accent5" w:themeFillTint="33"/>
          </w:tcPr>
          <w:p w14:paraId="4B4444BB"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suma</w:t>
            </w:r>
          </w:p>
        </w:tc>
      </w:tr>
      <w:tr w:rsidR="00F60833" w:rsidRPr="00A56A27" w14:paraId="5C6CC6B6" w14:textId="77777777" w:rsidTr="008E0D55">
        <w:tc>
          <w:tcPr>
            <w:tcW w:w="2235" w:type="dxa"/>
            <w:vMerge/>
            <w:shd w:val="clear" w:color="auto" w:fill="auto"/>
          </w:tcPr>
          <w:p w14:paraId="48351EB5" w14:textId="77777777" w:rsidR="00F60833" w:rsidRPr="00A56A27" w:rsidRDefault="00F60833" w:rsidP="0080760E">
            <w:pPr>
              <w:rPr>
                <w:rFonts w:ascii="Arial" w:hAnsi="Arial" w:cs="Arial"/>
                <w:b/>
                <w:bCs/>
                <w:sz w:val="20"/>
                <w:szCs w:val="20"/>
              </w:rPr>
            </w:pPr>
          </w:p>
        </w:tc>
        <w:tc>
          <w:tcPr>
            <w:tcW w:w="1417" w:type="dxa"/>
            <w:vMerge/>
            <w:shd w:val="clear" w:color="auto" w:fill="auto"/>
          </w:tcPr>
          <w:p w14:paraId="38E7F34D" w14:textId="77777777" w:rsidR="00F60833" w:rsidRPr="00A56A27" w:rsidRDefault="00F60833" w:rsidP="0080760E">
            <w:pPr>
              <w:rPr>
                <w:rFonts w:ascii="Arial" w:hAnsi="Arial" w:cs="Arial"/>
                <w:b/>
                <w:bCs/>
                <w:sz w:val="20"/>
                <w:szCs w:val="20"/>
              </w:rPr>
            </w:pPr>
          </w:p>
        </w:tc>
        <w:tc>
          <w:tcPr>
            <w:tcW w:w="1701" w:type="dxa"/>
            <w:vMerge/>
            <w:shd w:val="clear" w:color="auto" w:fill="auto"/>
          </w:tcPr>
          <w:p w14:paraId="356D99E1" w14:textId="77777777" w:rsidR="00F60833" w:rsidRPr="00A56A27" w:rsidRDefault="00F60833" w:rsidP="0080760E">
            <w:pPr>
              <w:rPr>
                <w:rFonts w:ascii="Arial" w:hAnsi="Arial" w:cs="Arial"/>
                <w:b/>
                <w:bCs/>
                <w:sz w:val="20"/>
                <w:szCs w:val="20"/>
              </w:rPr>
            </w:pPr>
          </w:p>
        </w:tc>
        <w:tc>
          <w:tcPr>
            <w:tcW w:w="1134" w:type="dxa"/>
            <w:shd w:val="clear" w:color="auto" w:fill="D9E2F3" w:themeFill="accent5" w:themeFillTint="33"/>
            <w:vAlign w:val="center"/>
          </w:tcPr>
          <w:p w14:paraId="48B51C76" w14:textId="77777777" w:rsidR="00F60833" w:rsidRPr="00A56A27" w:rsidRDefault="00F60833" w:rsidP="0080760E">
            <w:pPr>
              <w:jc w:val="right"/>
              <w:rPr>
                <w:rFonts w:ascii="Arial" w:hAnsi="Arial" w:cs="Arial"/>
                <w:sz w:val="20"/>
                <w:szCs w:val="20"/>
              </w:rPr>
            </w:pPr>
            <w:r>
              <w:rPr>
                <w:rFonts w:ascii="Arial" w:hAnsi="Arial" w:cs="Arial"/>
                <w:sz w:val="20"/>
                <w:szCs w:val="20"/>
              </w:rPr>
              <w:t xml:space="preserve">…… </w:t>
            </w:r>
            <w:r w:rsidRPr="00A56A27">
              <w:rPr>
                <w:rFonts w:ascii="Arial" w:hAnsi="Arial" w:cs="Arial"/>
                <w:sz w:val="20"/>
                <w:szCs w:val="20"/>
              </w:rPr>
              <w:t>r.</w:t>
            </w:r>
          </w:p>
        </w:tc>
        <w:tc>
          <w:tcPr>
            <w:tcW w:w="1021" w:type="dxa"/>
            <w:shd w:val="clear" w:color="auto" w:fill="D9E2F3" w:themeFill="accent5" w:themeFillTint="33"/>
            <w:vAlign w:val="center"/>
          </w:tcPr>
          <w:p w14:paraId="6711BEE5" w14:textId="77777777" w:rsidR="00F60833" w:rsidRPr="00A56A27" w:rsidRDefault="00F60833" w:rsidP="0080760E">
            <w:pPr>
              <w:jc w:val="right"/>
              <w:rPr>
                <w:rFonts w:ascii="Arial" w:hAnsi="Arial" w:cs="Arial"/>
                <w:sz w:val="20"/>
                <w:szCs w:val="20"/>
              </w:rPr>
            </w:pPr>
            <w:r>
              <w:rPr>
                <w:rFonts w:ascii="Arial" w:hAnsi="Arial" w:cs="Arial"/>
                <w:sz w:val="20"/>
                <w:szCs w:val="20"/>
              </w:rPr>
              <w:t xml:space="preserve">…… </w:t>
            </w:r>
            <w:r w:rsidRPr="00A56A27">
              <w:rPr>
                <w:rFonts w:ascii="Arial" w:hAnsi="Arial" w:cs="Arial"/>
                <w:sz w:val="20"/>
                <w:szCs w:val="20"/>
              </w:rPr>
              <w:t>r.</w:t>
            </w:r>
          </w:p>
        </w:tc>
        <w:tc>
          <w:tcPr>
            <w:tcW w:w="1105" w:type="dxa"/>
            <w:shd w:val="clear" w:color="auto" w:fill="D9E2F3" w:themeFill="accent5" w:themeFillTint="33"/>
            <w:vAlign w:val="center"/>
          </w:tcPr>
          <w:p w14:paraId="2ED543D7" w14:textId="77777777" w:rsidR="00F60833" w:rsidRPr="00A56A27" w:rsidRDefault="00F60833" w:rsidP="0080760E">
            <w:pPr>
              <w:jc w:val="right"/>
              <w:rPr>
                <w:rFonts w:ascii="Arial" w:hAnsi="Arial" w:cs="Arial"/>
                <w:sz w:val="20"/>
                <w:szCs w:val="20"/>
              </w:rPr>
            </w:pPr>
            <w:r>
              <w:rPr>
                <w:rFonts w:ascii="Arial" w:hAnsi="Arial" w:cs="Arial"/>
                <w:sz w:val="20"/>
                <w:szCs w:val="20"/>
              </w:rPr>
              <w:t xml:space="preserve">…… </w:t>
            </w:r>
            <w:r w:rsidRPr="00A56A27">
              <w:rPr>
                <w:rFonts w:ascii="Arial" w:hAnsi="Arial" w:cs="Arial"/>
                <w:sz w:val="20"/>
                <w:szCs w:val="20"/>
              </w:rPr>
              <w:t>r.</w:t>
            </w:r>
          </w:p>
        </w:tc>
        <w:tc>
          <w:tcPr>
            <w:tcW w:w="1166" w:type="dxa"/>
            <w:vMerge/>
            <w:shd w:val="clear" w:color="auto" w:fill="auto"/>
          </w:tcPr>
          <w:p w14:paraId="4698511E" w14:textId="77777777" w:rsidR="00F60833" w:rsidRPr="00A56A27" w:rsidRDefault="00F60833" w:rsidP="0080760E">
            <w:pPr>
              <w:rPr>
                <w:rFonts w:ascii="Arial" w:hAnsi="Arial" w:cs="Arial"/>
                <w:b/>
                <w:bCs/>
                <w:sz w:val="20"/>
                <w:szCs w:val="20"/>
              </w:rPr>
            </w:pPr>
          </w:p>
        </w:tc>
      </w:tr>
      <w:tr w:rsidR="00F60833" w:rsidRPr="00A56A27" w14:paraId="21FDAD8D" w14:textId="77777777" w:rsidTr="00F60833">
        <w:tc>
          <w:tcPr>
            <w:tcW w:w="2235" w:type="dxa"/>
            <w:shd w:val="clear" w:color="auto" w:fill="auto"/>
          </w:tcPr>
          <w:p w14:paraId="541013A6" w14:textId="77777777" w:rsidR="00F60833" w:rsidRPr="00A56A27" w:rsidRDefault="00F60833" w:rsidP="0080760E">
            <w:pPr>
              <w:rPr>
                <w:rFonts w:ascii="Arial" w:hAnsi="Arial" w:cs="Arial"/>
                <w:b/>
                <w:bCs/>
                <w:sz w:val="20"/>
                <w:szCs w:val="20"/>
              </w:rPr>
            </w:pPr>
          </w:p>
        </w:tc>
        <w:tc>
          <w:tcPr>
            <w:tcW w:w="1417" w:type="dxa"/>
            <w:shd w:val="clear" w:color="auto" w:fill="auto"/>
          </w:tcPr>
          <w:p w14:paraId="07CEB7DA" w14:textId="77777777" w:rsidR="00F60833" w:rsidRPr="00A56A27" w:rsidRDefault="00F60833" w:rsidP="0080760E">
            <w:pPr>
              <w:rPr>
                <w:rFonts w:ascii="Arial" w:hAnsi="Arial" w:cs="Arial"/>
                <w:b/>
                <w:bCs/>
                <w:sz w:val="20"/>
                <w:szCs w:val="20"/>
              </w:rPr>
            </w:pPr>
          </w:p>
        </w:tc>
        <w:tc>
          <w:tcPr>
            <w:tcW w:w="1701" w:type="dxa"/>
            <w:shd w:val="clear" w:color="auto" w:fill="auto"/>
          </w:tcPr>
          <w:p w14:paraId="206FD2EE" w14:textId="77777777" w:rsidR="00F60833" w:rsidRPr="00A56A27" w:rsidRDefault="00F60833" w:rsidP="0080760E">
            <w:pPr>
              <w:rPr>
                <w:rFonts w:ascii="Arial" w:hAnsi="Arial" w:cs="Arial"/>
                <w:b/>
                <w:bCs/>
                <w:sz w:val="20"/>
                <w:szCs w:val="20"/>
              </w:rPr>
            </w:pPr>
          </w:p>
        </w:tc>
        <w:tc>
          <w:tcPr>
            <w:tcW w:w="1134" w:type="dxa"/>
            <w:shd w:val="clear" w:color="auto" w:fill="auto"/>
          </w:tcPr>
          <w:p w14:paraId="7CFBB8CB" w14:textId="77777777" w:rsidR="00F60833" w:rsidRPr="00A56A27" w:rsidRDefault="00F60833" w:rsidP="0080760E">
            <w:pPr>
              <w:rPr>
                <w:rFonts w:ascii="Arial" w:hAnsi="Arial" w:cs="Arial"/>
                <w:b/>
                <w:bCs/>
                <w:sz w:val="20"/>
                <w:szCs w:val="20"/>
              </w:rPr>
            </w:pPr>
          </w:p>
        </w:tc>
        <w:tc>
          <w:tcPr>
            <w:tcW w:w="1021" w:type="dxa"/>
            <w:shd w:val="clear" w:color="auto" w:fill="auto"/>
          </w:tcPr>
          <w:p w14:paraId="5FED36C2" w14:textId="77777777" w:rsidR="00F60833" w:rsidRPr="00A56A27" w:rsidRDefault="00F60833" w:rsidP="0080760E">
            <w:pPr>
              <w:rPr>
                <w:rFonts w:ascii="Arial" w:hAnsi="Arial" w:cs="Arial"/>
                <w:b/>
                <w:bCs/>
                <w:sz w:val="20"/>
                <w:szCs w:val="20"/>
              </w:rPr>
            </w:pPr>
          </w:p>
        </w:tc>
        <w:tc>
          <w:tcPr>
            <w:tcW w:w="1105" w:type="dxa"/>
            <w:shd w:val="clear" w:color="auto" w:fill="auto"/>
          </w:tcPr>
          <w:p w14:paraId="2A5AA9CA" w14:textId="77777777" w:rsidR="00F60833" w:rsidRPr="00A56A27" w:rsidRDefault="00F60833" w:rsidP="0080760E">
            <w:pPr>
              <w:rPr>
                <w:rFonts w:ascii="Arial" w:hAnsi="Arial" w:cs="Arial"/>
                <w:b/>
                <w:bCs/>
                <w:sz w:val="20"/>
                <w:szCs w:val="20"/>
              </w:rPr>
            </w:pPr>
          </w:p>
        </w:tc>
        <w:tc>
          <w:tcPr>
            <w:tcW w:w="1166" w:type="dxa"/>
            <w:shd w:val="clear" w:color="auto" w:fill="auto"/>
          </w:tcPr>
          <w:p w14:paraId="733060C7" w14:textId="77777777" w:rsidR="00F60833" w:rsidRPr="00A56A27" w:rsidRDefault="00F60833" w:rsidP="0080760E">
            <w:pPr>
              <w:rPr>
                <w:rFonts w:ascii="Arial" w:hAnsi="Arial" w:cs="Arial"/>
                <w:b/>
                <w:bCs/>
                <w:sz w:val="20"/>
                <w:szCs w:val="20"/>
              </w:rPr>
            </w:pPr>
          </w:p>
        </w:tc>
      </w:tr>
      <w:tr w:rsidR="00F60833" w:rsidRPr="00A56A27" w14:paraId="4F769C90" w14:textId="77777777" w:rsidTr="00F60833">
        <w:tc>
          <w:tcPr>
            <w:tcW w:w="2235" w:type="dxa"/>
            <w:shd w:val="clear" w:color="auto" w:fill="auto"/>
          </w:tcPr>
          <w:p w14:paraId="1BF7CC6C" w14:textId="77777777" w:rsidR="00F60833" w:rsidRPr="00A56A27" w:rsidRDefault="00F60833" w:rsidP="0080760E">
            <w:pPr>
              <w:rPr>
                <w:rFonts w:ascii="Arial" w:hAnsi="Arial" w:cs="Arial"/>
                <w:b/>
                <w:bCs/>
                <w:sz w:val="20"/>
                <w:szCs w:val="20"/>
              </w:rPr>
            </w:pPr>
          </w:p>
        </w:tc>
        <w:tc>
          <w:tcPr>
            <w:tcW w:w="1417" w:type="dxa"/>
            <w:shd w:val="clear" w:color="auto" w:fill="auto"/>
          </w:tcPr>
          <w:p w14:paraId="0C6A08AE" w14:textId="77777777" w:rsidR="00F60833" w:rsidRPr="00A56A27" w:rsidRDefault="00F60833" w:rsidP="0080760E">
            <w:pPr>
              <w:rPr>
                <w:rFonts w:ascii="Arial" w:hAnsi="Arial" w:cs="Arial"/>
                <w:b/>
                <w:bCs/>
                <w:sz w:val="20"/>
                <w:szCs w:val="20"/>
              </w:rPr>
            </w:pPr>
          </w:p>
        </w:tc>
        <w:tc>
          <w:tcPr>
            <w:tcW w:w="1701" w:type="dxa"/>
            <w:shd w:val="clear" w:color="auto" w:fill="auto"/>
          </w:tcPr>
          <w:p w14:paraId="5ADBAC96" w14:textId="77777777" w:rsidR="00F60833" w:rsidRPr="00A56A27" w:rsidRDefault="00F60833" w:rsidP="0080760E">
            <w:pPr>
              <w:rPr>
                <w:rFonts w:ascii="Arial" w:hAnsi="Arial" w:cs="Arial"/>
                <w:b/>
                <w:bCs/>
                <w:sz w:val="20"/>
                <w:szCs w:val="20"/>
              </w:rPr>
            </w:pPr>
          </w:p>
        </w:tc>
        <w:tc>
          <w:tcPr>
            <w:tcW w:w="1134" w:type="dxa"/>
            <w:shd w:val="clear" w:color="auto" w:fill="auto"/>
          </w:tcPr>
          <w:p w14:paraId="3878EB3B" w14:textId="77777777" w:rsidR="00F60833" w:rsidRPr="00A56A27" w:rsidRDefault="00F60833" w:rsidP="0080760E">
            <w:pPr>
              <w:rPr>
                <w:rFonts w:ascii="Arial" w:hAnsi="Arial" w:cs="Arial"/>
                <w:b/>
                <w:bCs/>
                <w:sz w:val="20"/>
                <w:szCs w:val="20"/>
              </w:rPr>
            </w:pPr>
          </w:p>
        </w:tc>
        <w:tc>
          <w:tcPr>
            <w:tcW w:w="1021" w:type="dxa"/>
            <w:shd w:val="clear" w:color="auto" w:fill="auto"/>
          </w:tcPr>
          <w:p w14:paraId="11E51020" w14:textId="77777777" w:rsidR="00F60833" w:rsidRPr="00A56A27" w:rsidRDefault="00F60833" w:rsidP="0080760E">
            <w:pPr>
              <w:rPr>
                <w:rFonts w:ascii="Arial" w:hAnsi="Arial" w:cs="Arial"/>
                <w:b/>
                <w:bCs/>
                <w:sz w:val="20"/>
                <w:szCs w:val="20"/>
              </w:rPr>
            </w:pPr>
          </w:p>
        </w:tc>
        <w:tc>
          <w:tcPr>
            <w:tcW w:w="1105" w:type="dxa"/>
            <w:shd w:val="clear" w:color="auto" w:fill="auto"/>
          </w:tcPr>
          <w:p w14:paraId="1BA85F5D" w14:textId="77777777" w:rsidR="00F60833" w:rsidRPr="00A56A27" w:rsidRDefault="00F60833" w:rsidP="0080760E">
            <w:pPr>
              <w:rPr>
                <w:rFonts w:ascii="Arial" w:hAnsi="Arial" w:cs="Arial"/>
                <w:b/>
                <w:bCs/>
                <w:sz w:val="20"/>
                <w:szCs w:val="20"/>
              </w:rPr>
            </w:pPr>
          </w:p>
        </w:tc>
        <w:tc>
          <w:tcPr>
            <w:tcW w:w="1166" w:type="dxa"/>
            <w:shd w:val="clear" w:color="auto" w:fill="auto"/>
          </w:tcPr>
          <w:p w14:paraId="255F2E0E" w14:textId="77777777" w:rsidR="00F60833" w:rsidRPr="00A56A27" w:rsidRDefault="00F60833" w:rsidP="0080760E">
            <w:pPr>
              <w:rPr>
                <w:rFonts w:ascii="Arial" w:hAnsi="Arial" w:cs="Arial"/>
                <w:b/>
                <w:bCs/>
                <w:sz w:val="20"/>
                <w:szCs w:val="20"/>
              </w:rPr>
            </w:pPr>
          </w:p>
        </w:tc>
      </w:tr>
      <w:tr w:rsidR="00F60833" w:rsidRPr="00A56A27" w14:paraId="4658B434" w14:textId="77777777" w:rsidTr="00F60833">
        <w:tc>
          <w:tcPr>
            <w:tcW w:w="2235" w:type="dxa"/>
            <w:shd w:val="clear" w:color="auto" w:fill="auto"/>
          </w:tcPr>
          <w:p w14:paraId="1461131C" w14:textId="77777777" w:rsidR="00F60833" w:rsidRPr="00A56A27" w:rsidRDefault="00F60833" w:rsidP="0080760E">
            <w:pPr>
              <w:rPr>
                <w:rFonts w:ascii="Arial" w:hAnsi="Arial" w:cs="Arial"/>
                <w:b/>
                <w:bCs/>
                <w:sz w:val="20"/>
                <w:szCs w:val="20"/>
              </w:rPr>
            </w:pPr>
          </w:p>
        </w:tc>
        <w:tc>
          <w:tcPr>
            <w:tcW w:w="1417" w:type="dxa"/>
            <w:shd w:val="clear" w:color="auto" w:fill="auto"/>
          </w:tcPr>
          <w:p w14:paraId="6B26E7FE" w14:textId="77777777" w:rsidR="00F60833" w:rsidRPr="00A56A27" w:rsidRDefault="00F60833" w:rsidP="0080760E">
            <w:pPr>
              <w:rPr>
                <w:rFonts w:ascii="Arial" w:hAnsi="Arial" w:cs="Arial"/>
                <w:b/>
                <w:bCs/>
                <w:sz w:val="20"/>
                <w:szCs w:val="20"/>
              </w:rPr>
            </w:pPr>
          </w:p>
        </w:tc>
        <w:tc>
          <w:tcPr>
            <w:tcW w:w="1701" w:type="dxa"/>
            <w:shd w:val="clear" w:color="auto" w:fill="auto"/>
          </w:tcPr>
          <w:p w14:paraId="4E9EFEC6" w14:textId="77777777" w:rsidR="00F60833" w:rsidRPr="00A56A27" w:rsidRDefault="00F60833" w:rsidP="0080760E">
            <w:pPr>
              <w:rPr>
                <w:rFonts w:ascii="Arial" w:hAnsi="Arial" w:cs="Arial"/>
                <w:b/>
                <w:bCs/>
                <w:sz w:val="20"/>
                <w:szCs w:val="20"/>
              </w:rPr>
            </w:pPr>
          </w:p>
        </w:tc>
        <w:tc>
          <w:tcPr>
            <w:tcW w:w="1134" w:type="dxa"/>
            <w:shd w:val="clear" w:color="auto" w:fill="auto"/>
          </w:tcPr>
          <w:p w14:paraId="44A0C360" w14:textId="77777777" w:rsidR="00F60833" w:rsidRPr="00A56A27" w:rsidRDefault="00F60833" w:rsidP="0080760E">
            <w:pPr>
              <w:rPr>
                <w:rFonts w:ascii="Arial" w:hAnsi="Arial" w:cs="Arial"/>
                <w:b/>
                <w:bCs/>
                <w:sz w:val="20"/>
                <w:szCs w:val="20"/>
              </w:rPr>
            </w:pPr>
          </w:p>
        </w:tc>
        <w:tc>
          <w:tcPr>
            <w:tcW w:w="1021" w:type="dxa"/>
            <w:shd w:val="clear" w:color="auto" w:fill="auto"/>
          </w:tcPr>
          <w:p w14:paraId="667424B9" w14:textId="77777777" w:rsidR="00F60833" w:rsidRPr="00A56A27" w:rsidRDefault="00F60833" w:rsidP="0080760E">
            <w:pPr>
              <w:rPr>
                <w:rFonts w:ascii="Arial" w:hAnsi="Arial" w:cs="Arial"/>
                <w:b/>
                <w:bCs/>
                <w:sz w:val="20"/>
                <w:szCs w:val="20"/>
              </w:rPr>
            </w:pPr>
          </w:p>
        </w:tc>
        <w:tc>
          <w:tcPr>
            <w:tcW w:w="1105" w:type="dxa"/>
            <w:shd w:val="clear" w:color="auto" w:fill="auto"/>
          </w:tcPr>
          <w:p w14:paraId="10B1A7CC" w14:textId="77777777" w:rsidR="00F60833" w:rsidRPr="00A56A27" w:rsidRDefault="00F60833" w:rsidP="0080760E">
            <w:pPr>
              <w:rPr>
                <w:rFonts w:ascii="Arial" w:hAnsi="Arial" w:cs="Arial"/>
                <w:b/>
                <w:bCs/>
                <w:sz w:val="20"/>
                <w:szCs w:val="20"/>
              </w:rPr>
            </w:pPr>
          </w:p>
        </w:tc>
        <w:tc>
          <w:tcPr>
            <w:tcW w:w="1166" w:type="dxa"/>
            <w:shd w:val="clear" w:color="auto" w:fill="auto"/>
          </w:tcPr>
          <w:p w14:paraId="0A7F07BE" w14:textId="77777777" w:rsidR="00F60833" w:rsidRPr="00A56A27" w:rsidRDefault="00F60833" w:rsidP="0080760E">
            <w:pPr>
              <w:rPr>
                <w:rFonts w:ascii="Arial" w:hAnsi="Arial" w:cs="Arial"/>
                <w:b/>
                <w:bCs/>
                <w:sz w:val="20"/>
                <w:szCs w:val="20"/>
              </w:rPr>
            </w:pPr>
          </w:p>
        </w:tc>
      </w:tr>
    </w:tbl>
    <w:p w14:paraId="540600DC" w14:textId="77777777" w:rsidR="00CC3C42" w:rsidRDefault="00CC3C42" w:rsidP="00F60833">
      <w:pPr>
        <w:rPr>
          <w:rFonts w:ascii="Arial" w:eastAsia="NimbusSanL-Regu-Identity-H" w:hAnsi="Arial" w:cs="Arial"/>
          <w:sz w:val="20"/>
          <w:szCs w:val="20"/>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701"/>
        <w:gridCol w:w="1021"/>
        <w:gridCol w:w="1134"/>
        <w:gridCol w:w="1105"/>
        <w:gridCol w:w="1166"/>
      </w:tblGrid>
      <w:tr w:rsidR="00F60833" w:rsidRPr="00A56A27" w14:paraId="5926025D" w14:textId="77777777" w:rsidTr="008E0D55">
        <w:tc>
          <w:tcPr>
            <w:tcW w:w="2235" w:type="dxa"/>
            <w:vMerge w:val="restart"/>
            <w:shd w:val="clear" w:color="auto" w:fill="D9E2F3" w:themeFill="accent5" w:themeFillTint="33"/>
          </w:tcPr>
          <w:p w14:paraId="055BED30"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Wskaźniki specyficzne dla projektu</w:t>
            </w:r>
          </w:p>
        </w:tc>
        <w:tc>
          <w:tcPr>
            <w:tcW w:w="1417" w:type="dxa"/>
            <w:vMerge w:val="restart"/>
            <w:shd w:val="clear" w:color="auto" w:fill="D9E2F3" w:themeFill="accent5" w:themeFillTint="33"/>
          </w:tcPr>
          <w:p w14:paraId="32A7082E"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Jednostki miary</w:t>
            </w:r>
          </w:p>
        </w:tc>
        <w:tc>
          <w:tcPr>
            <w:tcW w:w="1701" w:type="dxa"/>
            <w:vMerge w:val="restart"/>
            <w:shd w:val="clear" w:color="auto" w:fill="D9E2F3" w:themeFill="accent5" w:themeFillTint="33"/>
          </w:tcPr>
          <w:p w14:paraId="4CF199F6"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Źródło danych</w:t>
            </w:r>
          </w:p>
        </w:tc>
        <w:tc>
          <w:tcPr>
            <w:tcW w:w="3260" w:type="dxa"/>
            <w:gridSpan w:val="3"/>
            <w:shd w:val="clear" w:color="auto" w:fill="D9E2F3" w:themeFill="accent5" w:themeFillTint="33"/>
          </w:tcPr>
          <w:p w14:paraId="6BAC569E"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Lata realizacji</w:t>
            </w:r>
          </w:p>
        </w:tc>
        <w:tc>
          <w:tcPr>
            <w:tcW w:w="1166" w:type="dxa"/>
            <w:vMerge w:val="restart"/>
            <w:shd w:val="clear" w:color="auto" w:fill="D9E2F3" w:themeFill="accent5" w:themeFillTint="33"/>
          </w:tcPr>
          <w:p w14:paraId="4D83ECF3" w14:textId="77777777" w:rsidR="00F60833" w:rsidRPr="00A56A27" w:rsidRDefault="00F60833" w:rsidP="0080760E">
            <w:pPr>
              <w:jc w:val="center"/>
              <w:rPr>
                <w:rFonts w:ascii="Arial" w:hAnsi="Arial" w:cs="Arial"/>
                <w:b/>
                <w:bCs/>
                <w:sz w:val="20"/>
                <w:szCs w:val="20"/>
              </w:rPr>
            </w:pPr>
            <w:r w:rsidRPr="00A56A27">
              <w:rPr>
                <w:rFonts w:ascii="Arial" w:hAnsi="Arial" w:cs="Arial"/>
                <w:b/>
                <w:sz w:val="20"/>
                <w:szCs w:val="20"/>
              </w:rPr>
              <w:t>suma</w:t>
            </w:r>
          </w:p>
        </w:tc>
      </w:tr>
      <w:tr w:rsidR="00F60833" w:rsidRPr="00A56A27" w14:paraId="239FA3D7" w14:textId="77777777" w:rsidTr="008E0D55">
        <w:tc>
          <w:tcPr>
            <w:tcW w:w="2235" w:type="dxa"/>
            <w:vMerge/>
            <w:shd w:val="clear" w:color="auto" w:fill="auto"/>
          </w:tcPr>
          <w:p w14:paraId="22358CB1" w14:textId="77777777" w:rsidR="00F60833" w:rsidRPr="00A56A27" w:rsidRDefault="00F60833" w:rsidP="0080760E">
            <w:pPr>
              <w:rPr>
                <w:rFonts w:ascii="Arial" w:hAnsi="Arial" w:cs="Arial"/>
                <w:b/>
                <w:bCs/>
                <w:sz w:val="20"/>
                <w:szCs w:val="20"/>
              </w:rPr>
            </w:pPr>
          </w:p>
        </w:tc>
        <w:tc>
          <w:tcPr>
            <w:tcW w:w="1417" w:type="dxa"/>
            <w:vMerge/>
            <w:shd w:val="clear" w:color="auto" w:fill="auto"/>
          </w:tcPr>
          <w:p w14:paraId="7B633325" w14:textId="77777777" w:rsidR="00F60833" w:rsidRPr="00A56A27" w:rsidRDefault="00F60833" w:rsidP="0080760E">
            <w:pPr>
              <w:rPr>
                <w:rFonts w:ascii="Arial" w:hAnsi="Arial" w:cs="Arial"/>
                <w:b/>
                <w:bCs/>
                <w:sz w:val="20"/>
                <w:szCs w:val="20"/>
              </w:rPr>
            </w:pPr>
          </w:p>
        </w:tc>
        <w:tc>
          <w:tcPr>
            <w:tcW w:w="1701" w:type="dxa"/>
            <w:vMerge/>
            <w:shd w:val="clear" w:color="auto" w:fill="auto"/>
          </w:tcPr>
          <w:p w14:paraId="27AE1245" w14:textId="77777777" w:rsidR="00F60833" w:rsidRPr="00A56A27" w:rsidRDefault="00F60833" w:rsidP="0080760E">
            <w:pPr>
              <w:rPr>
                <w:rFonts w:ascii="Arial" w:hAnsi="Arial" w:cs="Arial"/>
                <w:b/>
                <w:bCs/>
                <w:sz w:val="20"/>
                <w:szCs w:val="20"/>
              </w:rPr>
            </w:pPr>
          </w:p>
        </w:tc>
        <w:tc>
          <w:tcPr>
            <w:tcW w:w="1021" w:type="dxa"/>
            <w:shd w:val="clear" w:color="auto" w:fill="D9E2F3" w:themeFill="accent5" w:themeFillTint="33"/>
            <w:vAlign w:val="center"/>
          </w:tcPr>
          <w:p w14:paraId="5BFFB669" w14:textId="77777777" w:rsidR="00F60833" w:rsidRPr="00A56A27" w:rsidRDefault="00F60833" w:rsidP="0080760E">
            <w:pPr>
              <w:jc w:val="right"/>
              <w:rPr>
                <w:rFonts w:ascii="Arial" w:hAnsi="Arial" w:cs="Arial"/>
                <w:sz w:val="20"/>
                <w:szCs w:val="20"/>
              </w:rPr>
            </w:pPr>
            <w:r>
              <w:rPr>
                <w:rFonts w:ascii="Arial" w:hAnsi="Arial" w:cs="Arial"/>
                <w:sz w:val="20"/>
                <w:szCs w:val="20"/>
              </w:rPr>
              <w:t xml:space="preserve">…… </w:t>
            </w:r>
            <w:r w:rsidRPr="00A56A27">
              <w:rPr>
                <w:rFonts w:ascii="Arial" w:hAnsi="Arial" w:cs="Arial"/>
                <w:sz w:val="20"/>
                <w:szCs w:val="20"/>
              </w:rPr>
              <w:t>r.</w:t>
            </w:r>
          </w:p>
        </w:tc>
        <w:tc>
          <w:tcPr>
            <w:tcW w:w="1134" w:type="dxa"/>
            <w:shd w:val="clear" w:color="auto" w:fill="D9E2F3" w:themeFill="accent5" w:themeFillTint="33"/>
            <w:vAlign w:val="center"/>
          </w:tcPr>
          <w:p w14:paraId="7C05AFB6" w14:textId="77777777" w:rsidR="00F60833" w:rsidRPr="00A56A27" w:rsidRDefault="00F60833" w:rsidP="0080760E">
            <w:pPr>
              <w:jc w:val="right"/>
              <w:rPr>
                <w:rFonts w:ascii="Arial" w:hAnsi="Arial" w:cs="Arial"/>
                <w:sz w:val="20"/>
                <w:szCs w:val="20"/>
              </w:rPr>
            </w:pPr>
            <w:r>
              <w:rPr>
                <w:rFonts w:ascii="Arial" w:hAnsi="Arial" w:cs="Arial"/>
                <w:sz w:val="20"/>
                <w:szCs w:val="20"/>
              </w:rPr>
              <w:t xml:space="preserve">…… </w:t>
            </w:r>
            <w:r w:rsidRPr="00A56A27">
              <w:rPr>
                <w:rFonts w:ascii="Arial" w:hAnsi="Arial" w:cs="Arial"/>
                <w:sz w:val="20"/>
                <w:szCs w:val="20"/>
              </w:rPr>
              <w:t>r.</w:t>
            </w:r>
          </w:p>
        </w:tc>
        <w:tc>
          <w:tcPr>
            <w:tcW w:w="1105" w:type="dxa"/>
            <w:shd w:val="clear" w:color="auto" w:fill="D9E2F3" w:themeFill="accent5" w:themeFillTint="33"/>
            <w:vAlign w:val="center"/>
          </w:tcPr>
          <w:p w14:paraId="0132C398" w14:textId="77777777" w:rsidR="00F60833" w:rsidRPr="00A56A27" w:rsidRDefault="00F60833" w:rsidP="0080760E">
            <w:pPr>
              <w:jc w:val="right"/>
              <w:rPr>
                <w:rFonts w:ascii="Arial" w:hAnsi="Arial" w:cs="Arial"/>
                <w:sz w:val="20"/>
                <w:szCs w:val="20"/>
              </w:rPr>
            </w:pPr>
            <w:r>
              <w:rPr>
                <w:rFonts w:ascii="Arial" w:hAnsi="Arial" w:cs="Arial"/>
                <w:sz w:val="20"/>
                <w:szCs w:val="20"/>
              </w:rPr>
              <w:t xml:space="preserve">…… </w:t>
            </w:r>
            <w:r w:rsidRPr="00A56A27">
              <w:rPr>
                <w:rFonts w:ascii="Arial" w:hAnsi="Arial" w:cs="Arial"/>
                <w:sz w:val="20"/>
                <w:szCs w:val="20"/>
              </w:rPr>
              <w:t>r.</w:t>
            </w:r>
          </w:p>
        </w:tc>
        <w:tc>
          <w:tcPr>
            <w:tcW w:w="1166" w:type="dxa"/>
            <w:vMerge/>
            <w:shd w:val="clear" w:color="auto" w:fill="auto"/>
          </w:tcPr>
          <w:p w14:paraId="1386560B" w14:textId="77777777" w:rsidR="00F60833" w:rsidRPr="00A56A27" w:rsidRDefault="00F60833" w:rsidP="0080760E">
            <w:pPr>
              <w:rPr>
                <w:rFonts w:ascii="Arial" w:hAnsi="Arial" w:cs="Arial"/>
                <w:b/>
                <w:bCs/>
                <w:sz w:val="20"/>
                <w:szCs w:val="20"/>
              </w:rPr>
            </w:pPr>
          </w:p>
        </w:tc>
      </w:tr>
      <w:tr w:rsidR="00F60833" w:rsidRPr="00A56A27" w14:paraId="106E0481" w14:textId="77777777" w:rsidTr="00F60833">
        <w:tc>
          <w:tcPr>
            <w:tcW w:w="2235" w:type="dxa"/>
            <w:shd w:val="clear" w:color="auto" w:fill="auto"/>
          </w:tcPr>
          <w:p w14:paraId="3E5D24CB" w14:textId="77777777" w:rsidR="00F60833" w:rsidRPr="00A56A27" w:rsidRDefault="00F60833" w:rsidP="0080760E">
            <w:pPr>
              <w:rPr>
                <w:rFonts w:ascii="Arial" w:hAnsi="Arial" w:cs="Arial"/>
                <w:b/>
                <w:bCs/>
                <w:sz w:val="20"/>
                <w:szCs w:val="20"/>
              </w:rPr>
            </w:pPr>
          </w:p>
        </w:tc>
        <w:tc>
          <w:tcPr>
            <w:tcW w:w="1417" w:type="dxa"/>
            <w:shd w:val="clear" w:color="auto" w:fill="auto"/>
          </w:tcPr>
          <w:p w14:paraId="16594BFD" w14:textId="77777777" w:rsidR="00F60833" w:rsidRPr="00A56A27" w:rsidRDefault="00F60833" w:rsidP="0080760E">
            <w:pPr>
              <w:rPr>
                <w:rFonts w:ascii="Arial" w:hAnsi="Arial" w:cs="Arial"/>
                <w:b/>
                <w:bCs/>
                <w:sz w:val="20"/>
                <w:szCs w:val="20"/>
              </w:rPr>
            </w:pPr>
          </w:p>
        </w:tc>
        <w:tc>
          <w:tcPr>
            <w:tcW w:w="1701" w:type="dxa"/>
            <w:shd w:val="clear" w:color="auto" w:fill="auto"/>
          </w:tcPr>
          <w:p w14:paraId="7AC4E899" w14:textId="77777777" w:rsidR="00F60833" w:rsidRPr="00A56A27" w:rsidRDefault="00F60833" w:rsidP="0080760E">
            <w:pPr>
              <w:rPr>
                <w:rFonts w:ascii="Arial" w:hAnsi="Arial" w:cs="Arial"/>
                <w:b/>
                <w:bCs/>
                <w:sz w:val="20"/>
                <w:szCs w:val="20"/>
              </w:rPr>
            </w:pPr>
          </w:p>
        </w:tc>
        <w:tc>
          <w:tcPr>
            <w:tcW w:w="1021" w:type="dxa"/>
            <w:shd w:val="clear" w:color="auto" w:fill="auto"/>
          </w:tcPr>
          <w:p w14:paraId="6F1C1E8E" w14:textId="77777777" w:rsidR="00F60833" w:rsidRPr="00A56A27" w:rsidRDefault="00F60833" w:rsidP="0080760E">
            <w:pPr>
              <w:rPr>
                <w:rFonts w:ascii="Arial" w:hAnsi="Arial" w:cs="Arial"/>
                <w:b/>
                <w:bCs/>
                <w:sz w:val="20"/>
                <w:szCs w:val="20"/>
              </w:rPr>
            </w:pPr>
          </w:p>
        </w:tc>
        <w:tc>
          <w:tcPr>
            <w:tcW w:w="1134" w:type="dxa"/>
            <w:shd w:val="clear" w:color="auto" w:fill="auto"/>
          </w:tcPr>
          <w:p w14:paraId="24CD19DC" w14:textId="77777777" w:rsidR="00F60833" w:rsidRPr="00A56A27" w:rsidRDefault="00F60833" w:rsidP="0080760E">
            <w:pPr>
              <w:rPr>
                <w:rFonts w:ascii="Arial" w:hAnsi="Arial" w:cs="Arial"/>
                <w:b/>
                <w:bCs/>
                <w:sz w:val="20"/>
                <w:szCs w:val="20"/>
              </w:rPr>
            </w:pPr>
          </w:p>
        </w:tc>
        <w:tc>
          <w:tcPr>
            <w:tcW w:w="1105" w:type="dxa"/>
            <w:shd w:val="clear" w:color="auto" w:fill="auto"/>
          </w:tcPr>
          <w:p w14:paraId="6B65D287" w14:textId="77777777" w:rsidR="00F60833" w:rsidRPr="00A56A27" w:rsidRDefault="00F60833" w:rsidP="0080760E">
            <w:pPr>
              <w:rPr>
                <w:rFonts w:ascii="Arial" w:hAnsi="Arial" w:cs="Arial"/>
                <w:b/>
                <w:bCs/>
                <w:sz w:val="20"/>
                <w:szCs w:val="20"/>
              </w:rPr>
            </w:pPr>
          </w:p>
        </w:tc>
        <w:tc>
          <w:tcPr>
            <w:tcW w:w="1166" w:type="dxa"/>
            <w:shd w:val="clear" w:color="auto" w:fill="auto"/>
          </w:tcPr>
          <w:p w14:paraId="3C4A7B6E" w14:textId="77777777" w:rsidR="00F60833" w:rsidRPr="00A56A27" w:rsidRDefault="00F60833" w:rsidP="0080760E">
            <w:pPr>
              <w:rPr>
                <w:rFonts w:ascii="Arial" w:hAnsi="Arial" w:cs="Arial"/>
                <w:b/>
                <w:bCs/>
                <w:sz w:val="20"/>
                <w:szCs w:val="20"/>
              </w:rPr>
            </w:pPr>
          </w:p>
        </w:tc>
      </w:tr>
      <w:tr w:rsidR="00F60833" w:rsidRPr="00A56A27" w14:paraId="10A6FDF1" w14:textId="77777777" w:rsidTr="00F60833">
        <w:tc>
          <w:tcPr>
            <w:tcW w:w="2235" w:type="dxa"/>
            <w:shd w:val="clear" w:color="auto" w:fill="auto"/>
          </w:tcPr>
          <w:p w14:paraId="67AF7EA9" w14:textId="77777777" w:rsidR="00F60833" w:rsidRPr="00A56A27" w:rsidRDefault="00F60833" w:rsidP="0080760E">
            <w:pPr>
              <w:rPr>
                <w:rFonts w:ascii="Arial" w:hAnsi="Arial" w:cs="Arial"/>
                <w:b/>
                <w:bCs/>
                <w:sz w:val="20"/>
                <w:szCs w:val="20"/>
              </w:rPr>
            </w:pPr>
          </w:p>
        </w:tc>
        <w:tc>
          <w:tcPr>
            <w:tcW w:w="1417" w:type="dxa"/>
            <w:shd w:val="clear" w:color="auto" w:fill="auto"/>
          </w:tcPr>
          <w:p w14:paraId="529B0344" w14:textId="77777777" w:rsidR="00F60833" w:rsidRPr="00A56A27" w:rsidRDefault="00F60833" w:rsidP="0080760E">
            <w:pPr>
              <w:rPr>
                <w:rFonts w:ascii="Arial" w:hAnsi="Arial" w:cs="Arial"/>
                <w:b/>
                <w:bCs/>
                <w:sz w:val="20"/>
                <w:szCs w:val="20"/>
              </w:rPr>
            </w:pPr>
          </w:p>
        </w:tc>
        <w:tc>
          <w:tcPr>
            <w:tcW w:w="1701" w:type="dxa"/>
            <w:shd w:val="clear" w:color="auto" w:fill="auto"/>
          </w:tcPr>
          <w:p w14:paraId="1FD93ACC" w14:textId="77777777" w:rsidR="00F60833" w:rsidRPr="00A56A27" w:rsidRDefault="00F60833" w:rsidP="0080760E">
            <w:pPr>
              <w:rPr>
                <w:rFonts w:ascii="Arial" w:hAnsi="Arial" w:cs="Arial"/>
                <w:b/>
                <w:bCs/>
                <w:sz w:val="20"/>
                <w:szCs w:val="20"/>
              </w:rPr>
            </w:pPr>
          </w:p>
        </w:tc>
        <w:tc>
          <w:tcPr>
            <w:tcW w:w="1021" w:type="dxa"/>
            <w:shd w:val="clear" w:color="auto" w:fill="auto"/>
          </w:tcPr>
          <w:p w14:paraId="6BB15795" w14:textId="77777777" w:rsidR="00F60833" w:rsidRPr="00A56A27" w:rsidRDefault="00F60833" w:rsidP="0080760E">
            <w:pPr>
              <w:rPr>
                <w:rFonts w:ascii="Arial" w:hAnsi="Arial" w:cs="Arial"/>
                <w:b/>
                <w:bCs/>
                <w:sz w:val="20"/>
                <w:szCs w:val="20"/>
              </w:rPr>
            </w:pPr>
          </w:p>
        </w:tc>
        <w:tc>
          <w:tcPr>
            <w:tcW w:w="1134" w:type="dxa"/>
            <w:shd w:val="clear" w:color="auto" w:fill="auto"/>
          </w:tcPr>
          <w:p w14:paraId="0D79E72B" w14:textId="77777777" w:rsidR="00F60833" w:rsidRPr="00A56A27" w:rsidRDefault="00F60833" w:rsidP="0080760E">
            <w:pPr>
              <w:rPr>
                <w:rFonts w:ascii="Arial" w:hAnsi="Arial" w:cs="Arial"/>
                <w:b/>
                <w:bCs/>
                <w:sz w:val="20"/>
                <w:szCs w:val="20"/>
              </w:rPr>
            </w:pPr>
          </w:p>
        </w:tc>
        <w:tc>
          <w:tcPr>
            <w:tcW w:w="1105" w:type="dxa"/>
            <w:shd w:val="clear" w:color="auto" w:fill="auto"/>
          </w:tcPr>
          <w:p w14:paraId="18A60FCD" w14:textId="77777777" w:rsidR="00F60833" w:rsidRPr="00A56A27" w:rsidRDefault="00F60833" w:rsidP="0080760E">
            <w:pPr>
              <w:rPr>
                <w:rFonts w:ascii="Arial" w:hAnsi="Arial" w:cs="Arial"/>
                <w:b/>
                <w:bCs/>
                <w:sz w:val="20"/>
                <w:szCs w:val="20"/>
              </w:rPr>
            </w:pPr>
          </w:p>
        </w:tc>
        <w:tc>
          <w:tcPr>
            <w:tcW w:w="1166" w:type="dxa"/>
            <w:shd w:val="clear" w:color="auto" w:fill="auto"/>
          </w:tcPr>
          <w:p w14:paraId="35B8E146" w14:textId="77777777" w:rsidR="00F60833" w:rsidRPr="00A56A27" w:rsidRDefault="00F60833" w:rsidP="0080760E">
            <w:pPr>
              <w:rPr>
                <w:rFonts w:ascii="Arial" w:hAnsi="Arial" w:cs="Arial"/>
                <w:b/>
                <w:bCs/>
                <w:sz w:val="20"/>
                <w:szCs w:val="20"/>
              </w:rPr>
            </w:pPr>
          </w:p>
        </w:tc>
      </w:tr>
      <w:tr w:rsidR="00F60833" w:rsidRPr="00A56A27" w14:paraId="33787EF9" w14:textId="77777777" w:rsidTr="00F60833">
        <w:tc>
          <w:tcPr>
            <w:tcW w:w="2235" w:type="dxa"/>
            <w:shd w:val="clear" w:color="auto" w:fill="auto"/>
          </w:tcPr>
          <w:p w14:paraId="7168D346" w14:textId="77777777" w:rsidR="00F60833" w:rsidRPr="00A56A27" w:rsidRDefault="00F60833" w:rsidP="0080760E">
            <w:pPr>
              <w:rPr>
                <w:rFonts w:ascii="Arial" w:hAnsi="Arial" w:cs="Arial"/>
                <w:b/>
                <w:bCs/>
                <w:sz w:val="20"/>
                <w:szCs w:val="20"/>
              </w:rPr>
            </w:pPr>
          </w:p>
        </w:tc>
        <w:tc>
          <w:tcPr>
            <w:tcW w:w="1417" w:type="dxa"/>
            <w:shd w:val="clear" w:color="auto" w:fill="auto"/>
          </w:tcPr>
          <w:p w14:paraId="5D7E24A1" w14:textId="77777777" w:rsidR="00F60833" w:rsidRPr="00A56A27" w:rsidRDefault="00F60833" w:rsidP="0080760E">
            <w:pPr>
              <w:rPr>
                <w:rFonts w:ascii="Arial" w:hAnsi="Arial" w:cs="Arial"/>
                <w:b/>
                <w:bCs/>
                <w:sz w:val="20"/>
                <w:szCs w:val="20"/>
              </w:rPr>
            </w:pPr>
          </w:p>
        </w:tc>
        <w:tc>
          <w:tcPr>
            <w:tcW w:w="1701" w:type="dxa"/>
            <w:shd w:val="clear" w:color="auto" w:fill="auto"/>
          </w:tcPr>
          <w:p w14:paraId="4B502C99" w14:textId="77777777" w:rsidR="00F60833" w:rsidRPr="00A56A27" w:rsidRDefault="00F60833" w:rsidP="0080760E">
            <w:pPr>
              <w:rPr>
                <w:rFonts w:ascii="Arial" w:hAnsi="Arial" w:cs="Arial"/>
                <w:b/>
                <w:bCs/>
                <w:sz w:val="20"/>
                <w:szCs w:val="20"/>
              </w:rPr>
            </w:pPr>
          </w:p>
        </w:tc>
        <w:tc>
          <w:tcPr>
            <w:tcW w:w="1021" w:type="dxa"/>
            <w:shd w:val="clear" w:color="auto" w:fill="auto"/>
          </w:tcPr>
          <w:p w14:paraId="5DCBC9F0" w14:textId="77777777" w:rsidR="00F60833" w:rsidRPr="00A56A27" w:rsidRDefault="00F60833" w:rsidP="0080760E">
            <w:pPr>
              <w:rPr>
                <w:rFonts w:ascii="Arial" w:hAnsi="Arial" w:cs="Arial"/>
                <w:b/>
                <w:bCs/>
                <w:sz w:val="20"/>
                <w:szCs w:val="20"/>
              </w:rPr>
            </w:pPr>
          </w:p>
        </w:tc>
        <w:tc>
          <w:tcPr>
            <w:tcW w:w="1134" w:type="dxa"/>
            <w:shd w:val="clear" w:color="auto" w:fill="auto"/>
          </w:tcPr>
          <w:p w14:paraId="6E0EECA7" w14:textId="77777777" w:rsidR="00F60833" w:rsidRPr="00A56A27" w:rsidRDefault="00F60833" w:rsidP="0080760E">
            <w:pPr>
              <w:rPr>
                <w:rFonts w:ascii="Arial" w:hAnsi="Arial" w:cs="Arial"/>
                <w:b/>
                <w:bCs/>
                <w:sz w:val="20"/>
                <w:szCs w:val="20"/>
              </w:rPr>
            </w:pPr>
          </w:p>
        </w:tc>
        <w:tc>
          <w:tcPr>
            <w:tcW w:w="1105" w:type="dxa"/>
            <w:shd w:val="clear" w:color="auto" w:fill="auto"/>
          </w:tcPr>
          <w:p w14:paraId="4D99B528" w14:textId="77777777" w:rsidR="00F60833" w:rsidRPr="00A56A27" w:rsidRDefault="00F60833" w:rsidP="0080760E">
            <w:pPr>
              <w:rPr>
                <w:rFonts w:ascii="Arial" w:hAnsi="Arial" w:cs="Arial"/>
                <w:b/>
                <w:bCs/>
                <w:sz w:val="20"/>
                <w:szCs w:val="20"/>
              </w:rPr>
            </w:pPr>
          </w:p>
        </w:tc>
        <w:tc>
          <w:tcPr>
            <w:tcW w:w="1166" w:type="dxa"/>
            <w:shd w:val="clear" w:color="auto" w:fill="auto"/>
          </w:tcPr>
          <w:p w14:paraId="1CC7AE5A" w14:textId="77777777" w:rsidR="00F60833" w:rsidRPr="00A56A27" w:rsidRDefault="00F60833" w:rsidP="0080760E">
            <w:pPr>
              <w:rPr>
                <w:rFonts w:ascii="Arial" w:hAnsi="Arial" w:cs="Arial"/>
                <w:b/>
                <w:bCs/>
                <w:sz w:val="20"/>
                <w:szCs w:val="20"/>
              </w:rPr>
            </w:pPr>
          </w:p>
        </w:tc>
      </w:tr>
    </w:tbl>
    <w:p w14:paraId="30ABECDA" w14:textId="77777777" w:rsidR="007417D5" w:rsidRDefault="007417D5" w:rsidP="0092235A">
      <w:pPr>
        <w:rPr>
          <w:rFonts w:ascii="Arial" w:eastAsia="NimbusSanL-Regu-Identity-H" w:hAnsi="Arial" w:cs="Arial"/>
          <w:sz w:val="20"/>
          <w:szCs w:val="20"/>
        </w:rPr>
      </w:pPr>
    </w:p>
    <w:p w14:paraId="2E1EF4C1" w14:textId="77777777" w:rsidR="00807DBA" w:rsidRDefault="00807DBA" w:rsidP="0092235A">
      <w:pPr>
        <w:rPr>
          <w:rFonts w:ascii="Arial" w:eastAsia="NimbusSanL-Regu-Identity-H" w:hAnsi="Arial" w:cs="Arial"/>
          <w:sz w:val="20"/>
          <w:szCs w:val="20"/>
        </w:rPr>
      </w:pPr>
    </w:p>
    <w:p w14:paraId="74A0618F" w14:textId="77777777" w:rsidR="00807DBA" w:rsidRDefault="00807DBA" w:rsidP="0092235A">
      <w:pPr>
        <w:rPr>
          <w:rFonts w:ascii="Arial" w:eastAsia="NimbusSanL-Regu-Identity-H" w:hAnsi="Arial" w:cs="Arial"/>
          <w:sz w:val="20"/>
          <w:szCs w:val="20"/>
        </w:rPr>
      </w:pPr>
    </w:p>
    <w:p w14:paraId="4EAA2B3B" w14:textId="77777777" w:rsidR="003910EB" w:rsidRDefault="003910EB" w:rsidP="0092235A">
      <w:pPr>
        <w:rPr>
          <w:rFonts w:ascii="Arial" w:eastAsia="NimbusSanL-Regu-Identity-H" w:hAnsi="Arial" w:cs="Arial"/>
          <w:sz w:val="20"/>
          <w:szCs w:val="20"/>
        </w:rPr>
      </w:pPr>
      <w:r w:rsidRPr="00066D50">
        <w:rPr>
          <w:rFonts w:ascii="Arial" w:eastAsia="NimbusSanL-Regu-Identity-H" w:hAnsi="Arial" w:cs="Arial"/>
          <w:sz w:val="20"/>
          <w:szCs w:val="20"/>
        </w:rPr>
        <w:lastRenderedPageBreak/>
        <w:t xml:space="preserve">Planowane rezultaty realizacji projektu </w:t>
      </w:r>
      <w:r w:rsidRPr="00066D50">
        <w:rPr>
          <w:rFonts w:ascii="Arial" w:eastAsia="NimbusSanL-Regu-Identity-H" w:hAnsi="Arial" w:cs="Arial" w:hint="eastAsia"/>
          <w:sz w:val="20"/>
          <w:szCs w:val="20"/>
        </w:rPr>
        <w:t>–</w:t>
      </w:r>
      <w:r w:rsidRPr="00066D50">
        <w:rPr>
          <w:rFonts w:ascii="Arial" w:eastAsia="NimbusSanL-Regu-Identity-H" w:hAnsi="Arial" w:cs="Arial"/>
          <w:sz w:val="20"/>
          <w:szCs w:val="20"/>
        </w:rPr>
        <w:t xml:space="preserve"> bezpo</w:t>
      </w:r>
      <w:r w:rsidRPr="00066D50">
        <w:rPr>
          <w:rFonts w:ascii="Arial" w:eastAsia="NimbusSanL-Regu-Identity-H" w:hAnsi="Arial" w:cs="Arial" w:hint="eastAsia"/>
          <w:sz w:val="20"/>
          <w:szCs w:val="20"/>
        </w:rPr>
        <w:t>ś</w:t>
      </w:r>
      <w:r w:rsidRPr="00066D50">
        <w:rPr>
          <w:rFonts w:ascii="Arial" w:eastAsia="NimbusSanL-Regu-Identity-H" w:hAnsi="Arial" w:cs="Arial"/>
          <w:sz w:val="20"/>
          <w:szCs w:val="20"/>
        </w:rPr>
        <w:t>redni wp</w:t>
      </w:r>
      <w:r w:rsidRPr="00066D50">
        <w:rPr>
          <w:rFonts w:ascii="Arial" w:eastAsia="NimbusSanL-Regu-Identity-H" w:hAnsi="Arial" w:cs="Arial" w:hint="eastAsia"/>
          <w:sz w:val="20"/>
          <w:szCs w:val="20"/>
        </w:rPr>
        <w:t>ł</w:t>
      </w:r>
      <w:r w:rsidRPr="00066D50">
        <w:rPr>
          <w:rFonts w:ascii="Arial" w:eastAsia="NimbusSanL-Regu-Identity-H" w:hAnsi="Arial" w:cs="Arial"/>
          <w:sz w:val="20"/>
          <w:szCs w:val="20"/>
        </w:rPr>
        <w:t>yw na otoczenie</w:t>
      </w:r>
    </w:p>
    <w:p w14:paraId="71494D93" w14:textId="77777777" w:rsidR="00F74D24" w:rsidRDefault="00F74D24" w:rsidP="0092235A">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1793"/>
        <w:gridCol w:w="1786"/>
        <w:gridCol w:w="1788"/>
        <w:gridCol w:w="1793"/>
      </w:tblGrid>
      <w:tr w:rsidR="000E3994" w:rsidRPr="000E3994" w14:paraId="07E96843" w14:textId="77777777" w:rsidTr="008E0D55">
        <w:tc>
          <w:tcPr>
            <w:tcW w:w="2660" w:type="dxa"/>
            <w:vMerge w:val="restart"/>
            <w:shd w:val="clear" w:color="auto" w:fill="D9E2F3" w:themeFill="accent5" w:themeFillTint="33"/>
          </w:tcPr>
          <w:p w14:paraId="2431E3C2" w14:textId="77777777" w:rsidR="003910EB" w:rsidRPr="000E3994" w:rsidRDefault="003910EB" w:rsidP="0092235A">
            <w:pPr>
              <w:jc w:val="center"/>
              <w:rPr>
                <w:rFonts w:ascii="Arial" w:eastAsia="NimbusSanL-Regu-Identity-H" w:hAnsi="Arial" w:cs="Arial"/>
                <w:b/>
                <w:sz w:val="20"/>
                <w:szCs w:val="20"/>
              </w:rPr>
            </w:pPr>
            <w:r w:rsidRPr="000E3994">
              <w:rPr>
                <w:rFonts w:ascii="Arial" w:hAnsi="Arial" w:cs="Arial"/>
                <w:b/>
                <w:sz w:val="20"/>
                <w:szCs w:val="20"/>
              </w:rPr>
              <w:t>Wskaźniki kluczowe</w:t>
            </w:r>
          </w:p>
        </w:tc>
        <w:tc>
          <w:tcPr>
            <w:tcW w:w="1812" w:type="dxa"/>
            <w:vMerge w:val="restart"/>
            <w:shd w:val="clear" w:color="auto" w:fill="D9E2F3" w:themeFill="accent5" w:themeFillTint="33"/>
          </w:tcPr>
          <w:p w14:paraId="28FB5DEC" w14:textId="77777777" w:rsidR="003910EB" w:rsidRPr="000E3994" w:rsidRDefault="003910EB" w:rsidP="0092235A">
            <w:pPr>
              <w:jc w:val="center"/>
              <w:rPr>
                <w:rFonts w:ascii="Arial" w:eastAsia="NimbusSanL-Regu-Identity-H" w:hAnsi="Arial" w:cs="Arial"/>
                <w:b/>
                <w:sz w:val="20"/>
                <w:szCs w:val="20"/>
              </w:rPr>
            </w:pPr>
            <w:r w:rsidRPr="000E3994">
              <w:rPr>
                <w:rFonts w:ascii="Arial" w:hAnsi="Arial" w:cs="Arial"/>
                <w:b/>
                <w:sz w:val="20"/>
                <w:szCs w:val="20"/>
              </w:rPr>
              <w:t>Jednostki miary</w:t>
            </w:r>
          </w:p>
        </w:tc>
        <w:tc>
          <w:tcPr>
            <w:tcW w:w="1812" w:type="dxa"/>
            <w:vMerge w:val="restart"/>
            <w:shd w:val="clear" w:color="auto" w:fill="D9E2F3" w:themeFill="accent5" w:themeFillTint="33"/>
          </w:tcPr>
          <w:p w14:paraId="4E4EF569" w14:textId="77777777" w:rsidR="003910EB" w:rsidRPr="000E3994" w:rsidRDefault="003910EB" w:rsidP="0092235A">
            <w:pPr>
              <w:jc w:val="center"/>
              <w:rPr>
                <w:rFonts w:ascii="Arial" w:eastAsia="NimbusSanL-Regu-Identity-H" w:hAnsi="Arial" w:cs="Arial"/>
                <w:b/>
                <w:sz w:val="20"/>
                <w:szCs w:val="20"/>
              </w:rPr>
            </w:pPr>
            <w:r w:rsidRPr="000E3994">
              <w:rPr>
                <w:rFonts w:ascii="Arial" w:hAnsi="Arial" w:cs="Arial"/>
                <w:b/>
                <w:sz w:val="20"/>
                <w:szCs w:val="20"/>
              </w:rPr>
              <w:t>Źródło danych</w:t>
            </w:r>
          </w:p>
        </w:tc>
        <w:tc>
          <w:tcPr>
            <w:tcW w:w="1813" w:type="dxa"/>
            <w:shd w:val="clear" w:color="auto" w:fill="D9E2F3" w:themeFill="accent5" w:themeFillTint="33"/>
          </w:tcPr>
          <w:p w14:paraId="46298C58" w14:textId="77777777" w:rsidR="003910EB" w:rsidRPr="000E3994" w:rsidRDefault="003910EB" w:rsidP="0092235A">
            <w:pPr>
              <w:jc w:val="center"/>
              <w:rPr>
                <w:rFonts w:ascii="Arial" w:eastAsia="NimbusSanL-Regu-Identity-H" w:hAnsi="Arial" w:cs="Arial"/>
                <w:b/>
                <w:sz w:val="20"/>
                <w:szCs w:val="20"/>
              </w:rPr>
            </w:pPr>
            <w:r w:rsidRPr="000E3994">
              <w:rPr>
                <w:rFonts w:ascii="Arial" w:eastAsia="NimbusSanL-Regu-Identity-H" w:hAnsi="Arial" w:cs="Arial"/>
                <w:b/>
                <w:sz w:val="20"/>
                <w:szCs w:val="20"/>
              </w:rPr>
              <w:t>Rok bazowy</w:t>
            </w:r>
          </w:p>
        </w:tc>
        <w:tc>
          <w:tcPr>
            <w:tcW w:w="1813" w:type="dxa"/>
            <w:shd w:val="clear" w:color="auto" w:fill="D9E2F3" w:themeFill="accent5" w:themeFillTint="33"/>
          </w:tcPr>
          <w:p w14:paraId="42F9E595" w14:textId="77777777" w:rsidR="003910EB" w:rsidRPr="000E3994" w:rsidRDefault="003910EB" w:rsidP="0092235A">
            <w:pPr>
              <w:jc w:val="center"/>
              <w:rPr>
                <w:rFonts w:ascii="Arial" w:eastAsia="NimbusSanL-Regu-Identity-H" w:hAnsi="Arial" w:cs="Arial"/>
                <w:b/>
                <w:sz w:val="20"/>
                <w:szCs w:val="20"/>
              </w:rPr>
            </w:pPr>
            <w:r w:rsidRPr="000E3994">
              <w:rPr>
                <w:rFonts w:ascii="Arial" w:eastAsia="NimbusSanL-Regu-Identity-H" w:hAnsi="Arial" w:cs="Arial"/>
                <w:b/>
                <w:sz w:val="20"/>
                <w:szCs w:val="20"/>
              </w:rPr>
              <w:t>Rok docelowy</w:t>
            </w:r>
          </w:p>
        </w:tc>
      </w:tr>
      <w:tr w:rsidR="000E3994" w:rsidRPr="000E3994" w14:paraId="23ABE19E" w14:textId="77777777" w:rsidTr="008E0D55">
        <w:tc>
          <w:tcPr>
            <w:tcW w:w="2660" w:type="dxa"/>
            <w:vMerge/>
            <w:shd w:val="clear" w:color="auto" w:fill="D9E2F3" w:themeFill="accent5" w:themeFillTint="33"/>
          </w:tcPr>
          <w:p w14:paraId="205191BB" w14:textId="77777777" w:rsidR="003910EB" w:rsidRPr="000E3994" w:rsidRDefault="003910EB" w:rsidP="0092235A">
            <w:pPr>
              <w:jc w:val="center"/>
              <w:rPr>
                <w:rFonts w:ascii="Arial" w:eastAsia="NimbusSanL-Regu-Identity-H" w:hAnsi="Arial" w:cs="Arial"/>
                <w:b/>
                <w:sz w:val="20"/>
                <w:szCs w:val="20"/>
              </w:rPr>
            </w:pPr>
          </w:p>
        </w:tc>
        <w:tc>
          <w:tcPr>
            <w:tcW w:w="1812" w:type="dxa"/>
            <w:vMerge/>
            <w:shd w:val="clear" w:color="auto" w:fill="D9E2F3" w:themeFill="accent5" w:themeFillTint="33"/>
          </w:tcPr>
          <w:p w14:paraId="74508008" w14:textId="77777777" w:rsidR="003910EB" w:rsidRPr="000E3994" w:rsidRDefault="003910EB" w:rsidP="0092235A">
            <w:pPr>
              <w:jc w:val="center"/>
              <w:rPr>
                <w:rFonts w:ascii="Arial" w:eastAsia="NimbusSanL-Regu-Identity-H" w:hAnsi="Arial" w:cs="Arial"/>
                <w:b/>
                <w:sz w:val="20"/>
                <w:szCs w:val="20"/>
              </w:rPr>
            </w:pPr>
          </w:p>
        </w:tc>
        <w:tc>
          <w:tcPr>
            <w:tcW w:w="1812" w:type="dxa"/>
            <w:vMerge/>
            <w:shd w:val="clear" w:color="auto" w:fill="D9E2F3" w:themeFill="accent5" w:themeFillTint="33"/>
          </w:tcPr>
          <w:p w14:paraId="4F4CAF96" w14:textId="77777777" w:rsidR="003910EB" w:rsidRPr="000E3994" w:rsidRDefault="003910EB" w:rsidP="0092235A">
            <w:pPr>
              <w:jc w:val="center"/>
              <w:rPr>
                <w:rFonts w:ascii="Arial" w:eastAsia="NimbusSanL-Regu-Identity-H" w:hAnsi="Arial" w:cs="Arial"/>
                <w:b/>
                <w:sz w:val="20"/>
                <w:szCs w:val="20"/>
              </w:rPr>
            </w:pPr>
          </w:p>
        </w:tc>
        <w:tc>
          <w:tcPr>
            <w:tcW w:w="1813" w:type="dxa"/>
            <w:shd w:val="clear" w:color="auto" w:fill="D9E2F3" w:themeFill="accent5" w:themeFillTint="33"/>
          </w:tcPr>
          <w:p w14:paraId="4BF8F0EC" w14:textId="77777777" w:rsidR="003910EB" w:rsidRPr="000E3994" w:rsidRDefault="0080760E" w:rsidP="0092235A">
            <w:pPr>
              <w:jc w:val="center"/>
              <w:rPr>
                <w:rFonts w:ascii="Arial" w:eastAsia="NimbusSanL-Regu-Identity-H" w:hAnsi="Arial" w:cs="Arial"/>
                <w:b/>
                <w:sz w:val="20"/>
                <w:szCs w:val="20"/>
              </w:rPr>
            </w:pPr>
            <w:r>
              <w:rPr>
                <w:rFonts w:ascii="Arial" w:hAnsi="Arial" w:cs="Arial"/>
                <w:sz w:val="20"/>
                <w:szCs w:val="20"/>
              </w:rPr>
              <w:t xml:space="preserve">…… </w:t>
            </w:r>
            <w:r w:rsidRPr="00A56A27">
              <w:rPr>
                <w:rFonts w:ascii="Arial" w:hAnsi="Arial" w:cs="Arial"/>
                <w:sz w:val="20"/>
                <w:szCs w:val="20"/>
              </w:rPr>
              <w:t>r.</w:t>
            </w:r>
          </w:p>
        </w:tc>
        <w:tc>
          <w:tcPr>
            <w:tcW w:w="1813" w:type="dxa"/>
            <w:shd w:val="clear" w:color="auto" w:fill="D9E2F3" w:themeFill="accent5" w:themeFillTint="33"/>
          </w:tcPr>
          <w:p w14:paraId="283F6900" w14:textId="77777777" w:rsidR="003910EB" w:rsidRPr="000E3994" w:rsidRDefault="0080760E" w:rsidP="0092235A">
            <w:pPr>
              <w:jc w:val="center"/>
              <w:rPr>
                <w:rFonts w:ascii="Arial" w:eastAsia="NimbusSanL-Regu-Identity-H" w:hAnsi="Arial" w:cs="Arial"/>
                <w:b/>
                <w:sz w:val="20"/>
                <w:szCs w:val="20"/>
              </w:rPr>
            </w:pPr>
            <w:r>
              <w:rPr>
                <w:rFonts w:ascii="Arial" w:hAnsi="Arial" w:cs="Arial"/>
                <w:sz w:val="20"/>
                <w:szCs w:val="20"/>
              </w:rPr>
              <w:t xml:space="preserve">…… </w:t>
            </w:r>
            <w:r w:rsidRPr="00A56A27">
              <w:rPr>
                <w:rFonts w:ascii="Arial" w:hAnsi="Arial" w:cs="Arial"/>
                <w:sz w:val="20"/>
                <w:szCs w:val="20"/>
              </w:rPr>
              <w:t>r.</w:t>
            </w:r>
          </w:p>
        </w:tc>
      </w:tr>
      <w:tr w:rsidR="000E3994" w:rsidRPr="000E3994" w14:paraId="1EC3EA78" w14:textId="77777777" w:rsidTr="00AB1C5E">
        <w:tc>
          <w:tcPr>
            <w:tcW w:w="2660" w:type="dxa"/>
            <w:shd w:val="clear" w:color="auto" w:fill="auto"/>
          </w:tcPr>
          <w:p w14:paraId="13FB4238"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29280D53"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0093FEBA"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489FC351"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3414D88A" w14:textId="77777777" w:rsidR="003910EB" w:rsidRPr="000E3994" w:rsidRDefault="003910EB" w:rsidP="0092235A">
            <w:pPr>
              <w:rPr>
                <w:rFonts w:ascii="Arial" w:eastAsia="NimbusSanL-Regu-Identity-H" w:hAnsi="Arial" w:cs="Arial"/>
                <w:sz w:val="20"/>
                <w:szCs w:val="20"/>
              </w:rPr>
            </w:pPr>
          </w:p>
        </w:tc>
      </w:tr>
      <w:tr w:rsidR="000E3994" w:rsidRPr="000E3994" w14:paraId="590AEB4E" w14:textId="77777777" w:rsidTr="00AB1C5E">
        <w:tc>
          <w:tcPr>
            <w:tcW w:w="2660" w:type="dxa"/>
            <w:shd w:val="clear" w:color="auto" w:fill="auto"/>
          </w:tcPr>
          <w:p w14:paraId="5D06CA3E"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6889A5C1"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03A8D946"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7FA40514"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5263C860" w14:textId="77777777" w:rsidR="003910EB" w:rsidRPr="000E3994" w:rsidRDefault="003910EB" w:rsidP="0092235A">
            <w:pPr>
              <w:rPr>
                <w:rFonts w:ascii="Arial" w:eastAsia="NimbusSanL-Regu-Identity-H" w:hAnsi="Arial" w:cs="Arial"/>
                <w:sz w:val="20"/>
                <w:szCs w:val="20"/>
              </w:rPr>
            </w:pPr>
          </w:p>
        </w:tc>
      </w:tr>
      <w:tr w:rsidR="000E3994" w:rsidRPr="000E3994" w14:paraId="2DED1BB6" w14:textId="77777777" w:rsidTr="00AB1C5E">
        <w:tc>
          <w:tcPr>
            <w:tcW w:w="2660" w:type="dxa"/>
            <w:shd w:val="clear" w:color="auto" w:fill="auto"/>
          </w:tcPr>
          <w:p w14:paraId="12F206C6"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69FAA1EF"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4F233D04"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15E8B193"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1AF11631" w14:textId="77777777" w:rsidR="003910EB" w:rsidRPr="000E3994" w:rsidRDefault="003910EB" w:rsidP="0092235A">
            <w:pPr>
              <w:rPr>
                <w:rFonts w:ascii="Arial" w:eastAsia="NimbusSanL-Regu-Identity-H" w:hAnsi="Arial" w:cs="Arial"/>
                <w:sz w:val="20"/>
                <w:szCs w:val="20"/>
              </w:rPr>
            </w:pPr>
          </w:p>
        </w:tc>
      </w:tr>
    </w:tbl>
    <w:p w14:paraId="2B6D01BA" w14:textId="77777777" w:rsidR="005A5597" w:rsidRDefault="005A5597" w:rsidP="0092235A">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792"/>
        <w:gridCol w:w="1785"/>
        <w:gridCol w:w="1787"/>
        <w:gridCol w:w="1792"/>
      </w:tblGrid>
      <w:tr w:rsidR="000E3994" w:rsidRPr="000E3994" w14:paraId="544B9753" w14:textId="77777777" w:rsidTr="008E0D55">
        <w:tc>
          <w:tcPr>
            <w:tcW w:w="2660" w:type="dxa"/>
            <w:vMerge w:val="restart"/>
            <w:shd w:val="clear" w:color="auto" w:fill="D9E2F3" w:themeFill="accent5" w:themeFillTint="33"/>
          </w:tcPr>
          <w:p w14:paraId="0FE7F3F2" w14:textId="77777777" w:rsidR="003910EB" w:rsidRPr="000E3994" w:rsidRDefault="003910EB" w:rsidP="0092235A">
            <w:pPr>
              <w:jc w:val="center"/>
              <w:rPr>
                <w:rFonts w:ascii="Arial" w:eastAsia="NimbusSanL-Regu-Identity-H" w:hAnsi="Arial" w:cs="Arial"/>
                <w:b/>
                <w:sz w:val="20"/>
                <w:szCs w:val="20"/>
              </w:rPr>
            </w:pPr>
            <w:r w:rsidRPr="000E3994">
              <w:rPr>
                <w:rFonts w:ascii="Arial" w:hAnsi="Arial" w:cs="Arial"/>
                <w:b/>
                <w:sz w:val="20"/>
                <w:szCs w:val="20"/>
              </w:rPr>
              <w:t>Wskaźniki specyficzne dla programu</w:t>
            </w:r>
          </w:p>
        </w:tc>
        <w:tc>
          <w:tcPr>
            <w:tcW w:w="1812" w:type="dxa"/>
            <w:vMerge w:val="restart"/>
            <w:shd w:val="clear" w:color="auto" w:fill="D9E2F3" w:themeFill="accent5" w:themeFillTint="33"/>
          </w:tcPr>
          <w:p w14:paraId="5086474E" w14:textId="77777777" w:rsidR="003910EB" w:rsidRPr="000E3994" w:rsidRDefault="003910EB" w:rsidP="0092235A">
            <w:pPr>
              <w:jc w:val="center"/>
              <w:rPr>
                <w:rFonts w:ascii="Arial" w:eastAsia="NimbusSanL-Regu-Identity-H" w:hAnsi="Arial" w:cs="Arial"/>
                <w:b/>
                <w:sz w:val="20"/>
                <w:szCs w:val="20"/>
              </w:rPr>
            </w:pPr>
            <w:r w:rsidRPr="000E3994">
              <w:rPr>
                <w:rFonts w:ascii="Arial" w:hAnsi="Arial" w:cs="Arial"/>
                <w:b/>
                <w:sz w:val="20"/>
                <w:szCs w:val="20"/>
              </w:rPr>
              <w:t>Jednostki miary</w:t>
            </w:r>
          </w:p>
        </w:tc>
        <w:tc>
          <w:tcPr>
            <w:tcW w:w="1812" w:type="dxa"/>
            <w:vMerge w:val="restart"/>
            <w:shd w:val="clear" w:color="auto" w:fill="D9E2F3" w:themeFill="accent5" w:themeFillTint="33"/>
          </w:tcPr>
          <w:p w14:paraId="4A6A649C" w14:textId="77777777" w:rsidR="003910EB" w:rsidRPr="000E3994" w:rsidRDefault="003910EB" w:rsidP="0092235A">
            <w:pPr>
              <w:jc w:val="center"/>
              <w:rPr>
                <w:rFonts w:ascii="Arial" w:eastAsia="NimbusSanL-Regu-Identity-H" w:hAnsi="Arial" w:cs="Arial"/>
                <w:b/>
                <w:sz w:val="20"/>
                <w:szCs w:val="20"/>
              </w:rPr>
            </w:pPr>
            <w:r w:rsidRPr="000E3994">
              <w:rPr>
                <w:rFonts w:ascii="Arial" w:hAnsi="Arial" w:cs="Arial"/>
                <w:b/>
                <w:sz w:val="20"/>
                <w:szCs w:val="20"/>
              </w:rPr>
              <w:t>Źródło danych</w:t>
            </w:r>
          </w:p>
        </w:tc>
        <w:tc>
          <w:tcPr>
            <w:tcW w:w="1813" w:type="dxa"/>
            <w:shd w:val="clear" w:color="auto" w:fill="D9E2F3" w:themeFill="accent5" w:themeFillTint="33"/>
          </w:tcPr>
          <w:p w14:paraId="6EA29660" w14:textId="77777777" w:rsidR="003910EB" w:rsidRPr="000E3994" w:rsidRDefault="003910EB" w:rsidP="0092235A">
            <w:pPr>
              <w:jc w:val="center"/>
              <w:rPr>
                <w:rFonts w:ascii="Arial" w:eastAsia="NimbusSanL-Regu-Identity-H" w:hAnsi="Arial" w:cs="Arial"/>
                <w:b/>
                <w:sz w:val="20"/>
                <w:szCs w:val="20"/>
              </w:rPr>
            </w:pPr>
            <w:r w:rsidRPr="000E3994">
              <w:rPr>
                <w:rFonts w:ascii="Arial" w:eastAsia="NimbusSanL-Regu-Identity-H" w:hAnsi="Arial" w:cs="Arial"/>
                <w:b/>
                <w:sz w:val="20"/>
                <w:szCs w:val="20"/>
              </w:rPr>
              <w:t>Rok bazowy</w:t>
            </w:r>
          </w:p>
        </w:tc>
        <w:tc>
          <w:tcPr>
            <w:tcW w:w="1813" w:type="dxa"/>
            <w:shd w:val="clear" w:color="auto" w:fill="D9E2F3" w:themeFill="accent5" w:themeFillTint="33"/>
          </w:tcPr>
          <w:p w14:paraId="6E6FDBAE" w14:textId="77777777" w:rsidR="003910EB" w:rsidRPr="000E3994" w:rsidRDefault="003910EB" w:rsidP="0092235A">
            <w:pPr>
              <w:jc w:val="center"/>
              <w:rPr>
                <w:rFonts w:ascii="Arial" w:eastAsia="NimbusSanL-Regu-Identity-H" w:hAnsi="Arial" w:cs="Arial"/>
                <w:b/>
                <w:sz w:val="20"/>
                <w:szCs w:val="20"/>
              </w:rPr>
            </w:pPr>
            <w:r w:rsidRPr="000E3994">
              <w:rPr>
                <w:rFonts w:ascii="Arial" w:eastAsia="NimbusSanL-Regu-Identity-H" w:hAnsi="Arial" w:cs="Arial"/>
                <w:b/>
                <w:sz w:val="20"/>
                <w:szCs w:val="20"/>
              </w:rPr>
              <w:t>Rok docelowy</w:t>
            </w:r>
          </w:p>
        </w:tc>
      </w:tr>
      <w:tr w:rsidR="000E3994" w:rsidRPr="000E3994" w14:paraId="5B4390CA" w14:textId="77777777" w:rsidTr="008E0D55">
        <w:tc>
          <w:tcPr>
            <w:tcW w:w="2660" w:type="dxa"/>
            <w:vMerge/>
            <w:shd w:val="clear" w:color="auto" w:fill="D9E2F3" w:themeFill="accent5" w:themeFillTint="33"/>
          </w:tcPr>
          <w:p w14:paraId="72F92164" w14:textId="77777777" w:rsidR="003910EB" w:rsidRPr="000E3994" w:rsidRDefault="003910EB" w:rsidP="0092235A">
            <w:pPr>
              <w:jc w:val="center"/>
              <w:rPr>
                <w:rFonts w:ascii="Arial" w:eastAsia="NimbusSanL-Regu-Identity-H" w:hAnsi="Arial" w:cs="Arial"/>
                <w:b/>
                <w:sz w:val="20"/>
                <w:szCs w:val="20"/>
              </w:rPr>
            </w:pPr>
          </w:p>
        </w:tc>
        <w:tc>
          <w:tcPr>
            <w:tcW w:w="1812" w:type="dxa"/>
            <w:vMerge/>
            <w:shd w:val="clear" w:color="auto" w:fill="D9E2F3" w:themeFill="accent5" w:themeFillTint="33"/>
          </w:tcPr>
          <w:p w14:paraId="5A82FC27" w14:textId="77777777" w:rsidR="003910EB" w:rsidRPr="000E3994" w:rsidRDefault="003910EB" w:rsidP="0092235A">
            <w:pPr>
              <w:jc w:val="center"/>
              <w:rPr>
                <w:rFonts w:ascii="Arial" w:eastAsia="NimbusSanL-Regu-Identity-H" w:hAnsi="Arial" w:cs="Arial"/>
                <w:b/>
                <w:sz w:val="20"/>
                <w:szCs w:val="20"/>
              </w:rPr>
            </w:pPr>
          </w:p>
        </w:tc>
        <w:tc>
          <w:tcPr>
            <w:tcW w:w="1812" w:type="dxa"/>
            <w:vMerge/>
            <w:shd w:val="clear" w:color="auto" w:fill="D9E2F3" w:themeFill="accent5" w:themeFillTint="33"/>
          </w:tcPr>
          <w:p w14:paraId="6E1043B3" w14:textId="77777777" w:rsidR="003910EB" w:rsidRPr="000E3994" w:rsidRDefault="003910EB" w:rsidP="0092235A">
            <w:pPr>
              <w:jc w:val="center"/>
              <w:rPr>
                <w:rFonts w:ascii="Arial" w:eastAsia="NimbusSanL-Regu-Identity-H" w:hAnsi="Arial" w:cs="Arial"/>
                <w:b/>
                <w:sz w:val="20"/>
                <w:szCs w:val="20"/>
              </w:rPr>
            </w:pPr>
          </w:p>
        </w:tc>
        <w:tc>
          <w:tcPr>
            <w:tcW w:w="1813" w:type="dxa"/>
            <w:shd w:val="clear" w:color="auto" w:fill="D9E2F3" w:themeFill="accent5" w:themeFillTint="33"/>
          </w:tcPr>
          <w:p w14:paraId="01021A93" w14:textId="77777777" w:rsidR="003910EB" w:rsidRPr="000E3994" w:rsidRDefault="0080760E" w:rsidP="0092235A">
            <w:pPr>
              <w:jc w:val="center"/>
              <w:rPr>
                <w:rFonts w:ascii="Arial" w:eastAsia="NimbusSanL-Regu-Identity-H" w:hAnsi="Arial" w:cs="Arial"/>
                <w:b/>
                <w:sz w:val="20"/>
                <w:szCs w:val="20"/>
              </w:rPr>
            </w:pPr>
            <w:r>
              <w:rPr>
                <w:rFonts w:ascii="Arial" w:hAnsi="Arial" w:cs="Arial"/>
                <w:sz w:val="20"/>
                <w:szCs w:val="20"/>
              </w:rPr>
              <w:t xml:space="preserve">…… </w:t>
            </w:r>
            <w:r w:rsidRPr="00A56A27">
              <w:rPr>
                <w:rFonts w:ascii="Arial" w:hAnsi="Arial" w:cs="Arial"/>
                <w:sz w:val="20"/>
                <w:szCs w:val="20"/>
              </w:rPr>
              <w:t>r.</w:t>
            </w:r>
          </w:p>
        </w:tc>
        <w:tc>
          <w:tcPr>
            <w:tcW w:w="1813" w:type="dxa"/>
            <w:shd w:val="clear" w:color="auto" w:fill="D9E2F3" w:themeFill="accent5" w:themeFillTint="33"/>
          </w:tcPr>
          <w:p w14:paraId="48C22649" w14:textId="77777777" w:rsidR="003910EB" w:rsidRPr="000E3994" w:rsidRDefault="0080760E" w:rsidP="0092235A">
            <w:pPr>
              <w:jc w:val="center"/>
              <w:rPr>
                <w:rFonts w:ascii="Arial" w:eastAsia="NimbusSanL-Regu-Identity-H" w:hAnsi="Arial" w:cs="Arial"/>
                <w:b/>
                <w:sz w:val="20"/>
                <w:szCs w:val="20"/>
              </w:rPr>
            </w:pPr>
            <w:r>
              <w:rPr>
                <w:rFonts w:ascii="Arial" w:hAnsi="Arial" w:cs="Arial"/>
                <w:sz w:val="20"/>
                <w:szCs w:val="20"/>
              </w:rPr>
              <w:t xml:space="preserve">…… </w:t>
            </w:r>
            <w:r w:rsidRPr="00A56A27">
              <w:rPr>
                <w:rFonts w:ascii="Arial" w:hAnsi="Arial" w:cs="Arial"/>
                <w:sz w:val="20"/>
                <w:szCs w:val="20"/>
              </w:rPr>
              <w:t>r.</w:t>
            </w:r>
          </w:p>
        </w:tc>
      </w:tr>
      <w:tr w:rsidR="000E3994" w:rsidRPr="000E3994" w14:paraId="2EF4B630" w14:textId="77777777" w:rsidTr="00AB1C5E">
        <w:tc>
          <w:tcPr>
            <w:tcW w:w="2660" w:type="dxa"/>
            <w:shd w:val="clear" w:color="auto" w:fill="auto"/>
          </w:tcPr>
          <w:p w14:paraId="4A168B9F"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5DF71E5D"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6C54BA30"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0977AC91"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4F23E428" w14:textId="77777777" w:rsidR="003910EB" w:rsidRPr="000E3994" w:rsidRDefault="003910EB" w:rsidP="0092235A">
            <w:pPr>
              <w:rPr>
                <w:rFonts w:ascii="Arial" w:eastAsia="NimbusSanL-Regu-Identity-H" w:hAnsi="Arial" w:cs="Arial"/>
                <w:sz w:val="20"/>
                <w:szCs w:val="20"/>
              </w:rPr>
            </w:pPr>
          </w:p>
        </w:tc>
      </w:tr>
      <w:tr w:rsidR="000E3994" w:rsidRPr="000E3994" w14:paraId="4ABE61D5" w14:textId="77777777" w:rsidTr="00AB1C5E">
        <w:tc>
          <w:tcPr>
            <w:tcW w:w="2660" w:type="dxa"/>
            <w:shd w:val="clear" w:color="auto" w:fill="auto"/>
          </w:tcPr>
          <w:p w14:paraId="7CFE193D"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3B1B3624"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1DF8DC05"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6F1D7698"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585B89B2" w14:textId="77777777" w:rsidR="003910EB" w:rsidRPr="000E3994" w:rsidRDefault="003910EB" w:rsidP="0092235A">
            <w:pPr>
              <w:rPr>
                <w:rFonts w:ascii="Arial" w:eastAsia="NimbusSanL-Regu-Identity-H" w:hAnsi="Arial" w:cs="Arial"/>
                <w:sz w:val="20"/>
                <w:szCs w:val="20"/>
              </w:rPr>
            </w:pPr>
          </w:p>
        </w:tc>
      </w:tr>
      <w:tr w:rsidR="000E3994" w:rsidRPr="000E3994" w14:paraId="61EDE5DF" w14:textId="77777777" w:rsidTr="00AB1C5E">
        <w:tc>
          <w:tcPr>
            <w:tcW w:w="2660" w:type="dxa"/>
            <w:shd w:val="clear" w:color="auto" w:fill="auto"/>
          </w:tcPr>
          <w:p w14:paraId="04BBFF00"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3B325594"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1509D98C"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35EB8DFA"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28B2798D" w14:textId="77777777" w:rsidR="003910EB" w:rsidRPr="000E3994" w:rsidRDefault="003910EB" w:rsidP="0092235A">
            <w:pPr>
              <w:rPr>
                <w:rFonts w:ascii="Arial" w:eastAsia="NimbusSanL-Regu-Identity-H" w:hAnsi="Arial" w:cs="Arial"/>
                <w:sz w:val="20"/>
                <w:szCs w:val="20"/>
              </w:rPr>
            </w:pPr>
          </w:p>
        </w:tc>
      </w:tr>
    </w:tbl>
    <w:p w14:paraId="7E987912" w14:textId="77777777" w:rsidR="003910EB" w:rsidRDefault="003910EB" w:rsidP="0092235A">
      <w:pPr>
        <w:rPr>
          <w:rFonts w:ascii="Arial" w:eastAsia="NimbusSanL-Regu-Identity-H"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792"/>
        <w:gridCol w:w="1785"/>
        <w:gridCol w:w="1787"/>
        <w:gridCol w:w="1792"/>
      </w:tblGrid>
      <w:tr w:rsidR="000E3994" w:rsidRPr="000E3994" w14:paraId="0FEA90B3" w14:textId="77777777" w:rsidTr="008E0D55">
        <w:tc>
          <w:tcPr>
            <w:tcW w:w="2660" w:type="dxa"/>
            <w:vMerge w:val="restart"/>
            <w:shd w:val="clear" w:color="auto" w:fill="D9E2F3" w:themeFill="accent5" w:themeFillTint="33"/>
          </w:tcPr>
          <w:p w14:paraId="3A69984F" w14:textId="77777777" w:rsidR="003910EB" w:rsidRPr="000E3994" w:rsidRDefault="003910EB" w:rsidP="0092235A">
            <w:pPr>
              <w:jc w:val="center"/>
              <w:rPr>
                <w:rFonts w:ascii="Arial" w:eastAsia="NimbusSanL-Regu-Identity-H" w:hAnsi="Arial" w:cs="Arial"/>
                <w:b/>
                <w:sz w:val="20"/>
                <w:szCs w:val="20"/>
              </w:rPr>
            </w:pPr>
            <w:r w:rsidRPr="000E3994">
              <w:rPr>
                <w:rFonts w:ascii="Arial" w:hAnsi="Arial" w:cs="Arial"/>
                <w:b/>
                <w:sz w:val="20"/>
                <w:szCs w:val="20"/>
              </w:rPr>
              <w:t>Wskaźniki specyficzne dla projektu</w:t>
            </w:r>
          </w:p>
        </w:tc>
        <w:tc>
          <w:tcPr>
            <w:tcW w:w="1812" w:type="dxa"/>
            <w:vMerge w:val="restart"/>
            <w:shd w:val="clear" w:color="auto" w:fill="D9E2F3" w:themeFill="accent5" w:themeFillTint="33"/>
          </w:tcPr>
          <w:p w14:paraId="0004D06A" w14:textId="77777777" w:rsidR="003910EB" w:rsidRPr="000E3994" w:rsidRDefault="003910EB" w:rsidP="0092235A">
            <w:pPr>
              <w:jc w:val="center"/>
              <w:rPr>
                <w:rFonts w:ascii="Arial" w:eastAsia="NimbusSanL-Regu-Identity-H" w:hAnsi="Arial" w:cs="Arial"/>
                <w:b/>
                <w:sz w:val="20"/>
                <w:szCs w:val="20"/>
              </w:rPr>
            </w:pPr>
            <w:r w:rsidRPr="000E3994">
              <w:rPr>
                <w:rFonts w:ascii="Arial" w:hAnsi="Arial" w:cs="Arial"/>
                <w:b/>
                <w:sz w:val="20"/>
                <w:szCs w:val="20"/>
              </w:rPr>
              <w:t>Jednostki miary</w:t>
            </w:r>
          </w:p>
        </w:tc>
        <w:tc>
          <w:tcPr>
            <w:tcW w:w="1812" w:type="dxa"/>
            <w:vMerge w:val="restart"/>
            <w:shd w:val="clear" w:color="auto" w:fill="D9E2F3" w:themeFill="accent5" w:themeFillTint="33"/>
          </w:tcPr>
          <w:p w14:paraId="53BC3172" w14:textId="77777777" w:rsidR="003910EB" w:rsidRPr="000E3994" w:rsidRDefault="003910EB" w:rsidP="0092235A">
            <w:pPr>
              <w:jc w:val="center"/>
              <w:rPr>
                <w:rFonts w:ascii="Arial" w:eastAsia="NimbusSanL-Regu-Identity-H" w:hAnsi="Arial" w:cs="Arial"/>
                <w:b/>
                <w:sz w:val="20"/>
                <w:szCs w:val="20"/>
              </w:rPr>
            </w:pPr>
            <w:r w:rsidRPr="000E3994">
              <w:rPr>
                <w:rFonts w:ascii="Arial" w:hAnsi="Arial" w:cs="Arial"/>
                <w:b/>
                <w:sz w:val="20"/>
                <w:szCs w:val="20"/>
              </w:rPr>
              <w:t>Źródło danych</w:t>
            </w:r>
          </w:p>
        </w:tc>
        <w:tc>
          <w:tcPr>
            <w:tcW w:w="1813" w:type="dxa"/>
            <w:shd w:val="clear" w:color="auto" w:fill="D9E2F3" w:themeFill="accent5" w:themeFillTint="33"/>
          </w:tcPr>
          <w:p w14:paraId="75C1D26E" w14:textId="77777777" w:rsidR="003910EB" w:rsidRPr="000E3994" w:rsidRDefault="003910EB" w:rsidP="0092235A">
            <w:pPr>
              <w:jc w:val="center"/>
              <w:rPr>
                <w:rFonts w:ascii="Arial" w:eastAsia="NimbusSanL-Regu-Identity-H" w:hAnsi="Arial" w:cs="Arial"/>
                <w:b/>
                <w:sz w:val="20"/>
                <w:szCs w:val="20"/>
              </w:rPr>
            </w:pPr>
            <w:r w:rsidRPr="000E3994">
              <w:rPr>
                <w:rFonts w:ascii="Arial" w:eastAsia="NimbusSanL-Regu-Identity-H" w:hAnsi="Arial" w:cs="Arial"/>
                <w:b/>
                <w:sz w:val="20"/>
                <w:szCs w:val="20"/>
              </w:rPr>
              <w:t>Rok bazowy</w:t>
            </w:r>
          </w:p>
        </w:tc>
        <w:tc>
          <w:tcPr>
            <w:tcW w:w="1813" w:type="dxa"/>
            <w:shd w:val="clear" w:color="auto" w:fill="D9E2F3" w:themeFill="accent5" w:themeFillTint="33"/>
          </w:tcPr>
          <w:p w14:paraId="27B2C2DE" w14:textId="77777777" w:rsidR="003910EB" w:rsidRPr="000E3994" w:rsidRDefault="003910EB" w:rsidP="0092235A">
            <w:pPr>
              <w:jc w:val="center"/>
              <w:rPr>
                <w:rFonts w:ascii="Arial" w:eastAsia="NimbusSanL-Regu-Identity-H" w:hAnsi="Arial" w:cs="Arial"/>
                <w:b/>
                <w:sz w:val="20"/>
                <w:szCs w:val="20"/>
              </w:rPr>
            </w:pPr>
            <w:r w:rsidRPr="000E3994">
              <w:rPr>
                <w:rFonts w:ascii="Arial" w:eastAsia="NimbusSanL-Regu-Identity-H" w:hAnsi="Arial" w:cs="Arial"/>
                <w:b/>
                <w:sz w:val="20"/>
                <w:szCs w:val="20"/>
              </w:rPr>
              <w:t>Rok docelowy</w:t>
            </w:r>
          </w:p>
        </w:tc>
      </w:tr>
      <w:tr w:rsidR="000E3994" w:rsidRPr="000E3994" w14:paraId="2A246C64" w14:textId="77777777" w:rsidTr="008E0D55">
        <w:tc>
          <w:tcPr>
            <w:tcW w:w="2660" w:type="dxa"/>
            <w:vMerge/>
            <w:shd w:val="clear" w:color="auto" w:fill="D9E2F3" w:themeFill="accent5" w:themeFillTint="33"/>
          </w:tcPr>
          <w:p w14:paraId="34BDD288" w14:textId="77777777" w:rsidR="003910EB" w:rsidRPr="000E3994" w:rsidRDefault="003910EB" w:rsidP="0092235A">
            <w:pPr>
              <w:jc w:val="center"/>
              <w:rPr>
                <w:rFonts w:ascii="Arial" w:eastAsia="NimbusSanL-Regu-Identity-H" w:hAnsi="Arial" w:cs="Arial"/>
                <w:b/>
                <w:sz w:val="20"/>
                <w:szCs w:val="20"/>
              </w:rPr>
            </w:pPr>
          </w:p>
        </w:tc>
        <w:tc>
          <w:tcPr>
            <w:tcW w:w="1812" w:type="dxa"/>
            <w:vMerge/>
            <w:shd w:val="clear" w:color="auto" w:fill="D9E2F3" w:themeFill="accent5" w:themeFillTint="33"/>
          </w:tcPr>
          <w:p w14:paraId="71428B63" w14:textId="77777777" w:rsidR="003910EB" w:rsidRPr="000E3994" w:rsidRDefault="003910EB" w:rsidP="0092235A">
            <w:pPr>
              <w:jc w:val="center"/>
              <w:rPr>
                <w:rFonts w:ascii="Arial" w:eastAsia="NimbusSanL-Regu-Identity-H" w:hAnsi="Arial" w:cs="Arial"/>
                <w:b/>
                <w:sz w:val="20"/>
                <w:szCs w:val="20"/>
              </w:rPr>
            </w:pPr>
          </w:p>
        </w:tc>
        <w:tc>
          <w:tcPr>
            <w:tcW w:w="1812" w:type="dxa"/>
            <w:vMerge/>
            <w:shd w:val="clear" w:color="auto" w:fill="D9E2F3" w:themeFill="accent5" w:themeFillTint="33"/>
          </w:tcPr>
          <w:p w14:paraId="20EA48F5" w14:textId="77777777" w:rsidR="003910EB" w:rsidRPr="000E3994" w:rsidRDefault="003910EB" w:rsidP="0092235A">
            <w:pPr>
              <w:jc w:val="center"/>
              <w:rPr>
                <w:rFonts w:ascii="Arial" w:eastAsia="NimbusSanL-Regu-Identity-H" w:hAnsi="Arial" w:cs="Arial"/>
                <w:b/>
                <w:sz w:val="20"/>
                <w:szCs w:val="20"/>
              </w:rPr>
            </w:pPr>
          </w:p>
        </w:tc>
        <w:tc>
          <w:tcPr>
            <w:tcW w:w="1813" w:type="dxa"/>
            <w:shd w:val="clear" w:color="auto" w:fill="D9E2F3" w:themeFill="accent5" w:themeFillTint="33"/>
          </w:tcPr>
          <w:p w14:paraId="56FD995F" w14:textId="77777777" w:rsidR="003910EB" w:rsidRPr="000E3994" w:rsidRDefault="0080760E" w:rsidP="0092235A">
            <w:pPr>
              <w:jc w:val="center"/>
              <w:rPr>
                <w:rFonts w:ascii="Arial" w:eastAsia="NimbusSanL-Regu-Identity-H" w:hAnsi="Arial" w:cs="Arial"/>
                <w:b/>
                <w:sz w:val="20"/>
                <w:szCs w:val="20"/>
              </w:rPr>
            </w:pPr>
            <w:r>
              <w:rPr>
                <w:rFonts w:ascii="Arial" w:hAnsi="Arial" w:cs="Arial"/>
                <w:sz w:val="20"/>
                <w:szCs w:val="20"/>
              </w:rPr>
              <w:t xml:space="preserve">…… </w:t>
            </w:r>
            <w:r w:rsidRPr="00A56A27">
              <w:rPr>
                <w:rFonts w:ascii="Arial" w:hAnsi="Arial" w:cs="Arial"/>
                <w:sz w:val="20"/>
                <w:szCs w:val="20"/>
              </w:rPr>
              <w:t>r.</w:t>
            </w:r>
          </w:p>
        </w:tc>
        <w:tc>
          <w:tcPr>
            <w:tcW w:w="1813" w:type="dxa"/>
            <w:shd w:val="clear" w:color="auto" w:fill="D9E2F3" w:themeFill="accent5" w:themeFillTint="33"/>
          </w:tcPr>
          <w:p w14:paraId="59F1BE75" w14:textId="77777777" w:rsidR="003910EB" w:rsidRPr="000E3994" w:rsidRDefault="0080760E" w:rsidP="0092235A">
            <w:pPr>
              <w:jc w:val="center"/>
              <w:rPr>
                <w:rFonts w:ascii="Arial" w:eastAsia="NimbusSanL-Regu-Identity-H" w:hAnsi="Arial" w:cs="Arial"/>
                <w:b/>
                <w:sz w:val="20"/>
                <w:szCs w:val="20"/>
              </w:rPr>
            </w:pPr>
            <w:r>
              <w:rPr>
                <w:rFonts w:ascii="Arial" w:hAnsi="Arial" w:cs="Arial"/>
                <w:sz w:val="20"/>
                <w:szCs w:val="20"/>
              </w:rPr>
              <w:t xml:space="preserve">…… </w:t>
            </w:r>
            <w:r w:rsidRPr="00A56A27">
              <w:rPr>
                <w:rFonts w:ascii="Arial" w:hAnsi="Arial" w:cs="Arial"/>
                <w:sz w:val="20"/>
                <w:szCs w:val="20"/>
              </w:rPr>
              <w:t>r.</w:t>
            </w:r>
          </w:p>
        </w:tc>
      </w:tr>
      <w:tr w:rsidR="000E3994" w:rsidRPr="000E3994" w14:paraId="2A44210D" w14:textId="77777777" w:rsidTr="00AB1C5E">
        <w:tc>
          <w:tcPr>
            <w:tcW w:w="2660" w:type="dxa"/>
            <w:shd w:val="clear" w:color="auto" w:fill="auto"/>
          </w:tcPr>
          <w:p w14:paraId="525F02A8"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21F5C811"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6D08F044"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0AF65479"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27134B7F" w14:textId="77777777" w:rsidR="003910EB" w:rsidRPr="000E3994" w:rsidRDefault="003910EB" w:rsidP="0092235A">
            <w:pPr>
              <w:rPr>
                <w:rFonts w:ascii="Arial" w:eastAsia="NimbusSanL-Regu-Identity-H" w:hAnsi="Arial" w:cs="Arial"/>
                <w:sz w:val="20"/>
                <w:szCs w:val="20"/>
              </w:rPr>
            </w:pPr>
          </w:p>
        </w:tc>
      </w:tr>
      <w:tr w:rsidR="000E3994" w:rsidRPr="000E3994" w14:paraId="7C3C20D0" w14:textId="77777777" w:rsidTr="00AB1C5E">
        <w:tc>
          <w:tcPr>
            <w:tcW w:w="2660" w:type="dxa"/>
            <w:shd w:val="clear" w:color="auto" w:fill="auto"/>
          </w:tcPr>
          <w:p w14:paraId="12B4C85E"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3C776D0E"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4C9F80AF"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1E18A82C"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32F8575C" w14:textId="77777777" w:rsidR="003910EB" w:rsidRPr="000E3994" w:rsidRDefault="003910EB" w:rsidP="0092235A">
            <w:pPr>
              <w:rPr>
                <w:rFonts w:ascii="Arial" w:eastAsia="NimbusSanL-Regu-Identity-H" w:hAnsi="Arial" w:cs="Arial"/>
                <w:sz w:val="20"/>
                <w:szCs w:val="20"/>
              </w:rPr>
            </w:pPr>
          </w:p>
        </w:tc>
      </w:tr>
      <w:tr w:rsidR="000E3994" w:rsidRPr="000E3994" w14:paraId="10E06776" w14:textId="77777777" w:rsidTr="00AB1C5E">
        <w:tc>
          <w:tcPr>
            <w:tcW w:w="2660" w:type="dxa"/>
            <w:shd w:val="clear" w:color="auto" w:fill="auto"/>
          </w:tcPr>
          <w:p w14:paraId="29C3B4D7"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53FD5786" w14:textId="77777777" w:rsidR="003910EB" w:rsidRPr="000E3994" w:rsidRDefault="003910EB" w:rsidP="0092235A">
            <w:pPr>
              <w:rPr>
                <w:rFonts w:ascii="Arial" w:eastAsia="NimbusSanL-Regu-Identity-H" w:hAnsi="Arial" w:cs="Arial"/>
                <w:sz w:val="20"/>
                <w:szCs w:val="20"/>
              </w:rPr>
            </w:pPr>
          </w:p>
        </w:tc>
        <w:tc>
          <w:tcPr>
            <w:tcW w:w="1812" w:type="dxa"/>
            <w:shd w:val="clear" w:color="auto" w:fill="auto"/>
          </w:tcPr>
          <w:p w14:paraId="39138B18"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3DCBE246" w14:textId="77777777" w:rsidR="003910EB" w:rsidRPr="000E3994" w:rsidRDefault="003910EB" w:rsidP="0092235A">
            <w:pPr>
              <w:rPr>
                <w:rFonts w:ascii="Arial" w:eastAsia="NimbusSanL-Regu-Identity-H" w:hAnsi="Arial" w:cs="Arial"/>
                <w:sz w:val="20"/>
                <w:szCs w:val="20"/>
              </w:rPr>
            </w:pPr>
          </w:p>
        </w:tc>
        <w:tc>
          <w:tcPr>
            <w:tcW w:w="1813" w:type="dxa"/>
            <w:shd w:val="clear" w:color="auto" w:fill="auto"/>
          </w:tcPr>
          <w:p w14:paraId="51B46701" w14:textId="77777777" w:rsidR="003910EB" w:rsidRPr="000E3994" w:rsidRDefault="003910EB" w:rsidP="0092235A">
            <w:pPr>
              <w:rPr>
                <w:rFonts w:ascii="Arial" w:eastAsia="NimbusSanL-Regu-Identity-H" w:hAnsi="Arial" w:cs="Arial"/>
                <w:sz w:val="20"/>
                <w:szCs w:val="20"/>
              </w:rPr>
            </w:pPr>
          </w:p>
        </w:tc>
      </w:tr>
    </w:tbl>
    <w:p w14:paraId="0BEDC208" w14:textId="77777777" w:rsidR="00AB1C5E" w:rsidRPr="00066D50" w:rsidRDefault="00AB1C5E" w:rsidP="0092235A">
      <w:pPr>
        <w:rPr>
          <w:rFonts w:ascii="Arial" w:eastAsia="NimbusSanL-Regu-Identity-H" w:hAnsi="Arial" w:cs="Arial"/>
          <w:sz w:val="20"/>
          <w:szCs w:val="20"/>
        </w:rPr>
      </w:pPr>
    </w:p>
    <w:p w14:paraId="1DF1F472" w14:textId="77777777" w:rsidR="00CC3C42" w:rsidRPr="007E6C8A" w:rsidRDefault="00CC3C42" w:rsidP="0092235A">
      <w:pPr>
        <w:rPr>
          <w:rFonts w:ascii="Arial" w:hAnsi="Arial" w:cs="Arial"/>
          <w:color w:val="999999"/>
          <w:sz w:val="20"/>
          <w:szCs w:val="20"/>
        </w:rPr>
      </w:pPr>
    </w:p>
    <w:p w14:paraId="663B817E" w14:textId="77777777" w:rsidR="00AB6935" w:rsidRPr="000A7A02" w:rsidRDefault="000050E9" w:rsidP="0092235A">
      <w:pPr>
        <w:pStyle w:val="Mjnagwek"/>
        <w:rPr>
          <w:sz w:val="20"/>
        </w:rPr>
      </w:pPr>
      <w:bookmarkStart w:id="199" w:name="_Toc34908306"/>
      <w:r w:rsidRPr="000A7A02">
        <w:rPr>
          <w:sz w:val="20"/>
        </w:rPr>
        <w:t>Analiza specyficzna dla sektora</w:t>
      </w:r>
      <w:bookmarkEnd w:id="199"/>
      <w:r w:rsidR="005A31D3" w:rsidRPr="000A7A02">
        <w:rPr>
          <w:sz w:val="20"/>
        </w:rPr>
        <w:t xml:space="preserve"> </w:t>
      </w:r>
    </w:p>
    <w:p w14:paraId="13E3B4F0" w14:textId="77777777" w:rsidR="00C04E40" w:rsidRDefault="00C04E40">
      <w:pPr>
        <w:rPr>
          <w:color w:val="808080" w:themeColor="background1" w:themeShade="80"/>
          <w:sz w:val="20"/>
        </w:rPr>
      </w:pPr>
    </w:p>
    <w:p w14:paraId="21A11FD3" w14:textId="17FBFB73" w:rsidR="00C04E40" w:rsidRDefault="00B62E2A" w:rsidP="00C40543">
      <w:pPr>
        <w:jc w:val="both"/>
        <w:rPr>
          <w:b/>
          <w:color w:val="808080" w:themeColor="background1" w:themeShade="80"/>
          <w:sz w:val="20"/>
        </w:rPr>
      </w:pPr>
      <w:bookmarkStart w:id="200" w:name="_Toc394400720"/>
      <w:r w:rsidRPr="00B62E2A">
        <w:rPr>
          <w:rFonts w:ascii="Arial" w:hAnsi="Arial" w:cs="Arial"/>
          <w:color w:val="808080" w:themeColor="background1" w:themeShade="80"/>
          <w:sz w:val="20"/>
          <w:szCs w:val="20"/>
        </w:rPr>
        <w:t xml:space="preserve">Proszę przedstawić wykaz najważniejszych elementów specyficznych dla danego projektu. Proszę scharakteryzować bazę w stanie aktualnym (przed realizacją projektu) i w stanie projektowanym </w:t>
      </w:r>
      <w:r w:rsidR="00683FE2">
        <w:rPr>
          <w:rFonts w:ascii="Arial" w:hAnsi="Arial" w:cs="Arial"/>
          <w:color w:val="808080" w:themeColor="background1" w:themeShade="80"/>
          <w:sz w:val="20"/>
          <w:szCs w:val="20"/>
        </w:rPr>
        <w:br/>
      </w:r>
      <w:r w:rsidRPr="00B62E2A">
        <w:rPr>
          <w:rFonts w:ascii="Arial" w:hAnsi="Arial" w:cs="Arial"/>
          <w:color w:val="808080" w:themeColor="background1" w:themeShade="80"/>
          <w:sz w:val="20"/>
          <w:szCs w:val="20"/>
        </w:rPr>
        <w:t>(po zakończeniu projektu</w:t>
      </w:r>
      <w:r w:rsidR="000C5C73">
        <w:rPr>
          <w:rFonts w:ascii="Arial" w:hAnsi="Arial" w:cs="Arial"/>
          <w:color w:val="808080" w:themeColor="background1" w:themeShade="80"/>
          <w:sz w:val="20"/>
          <w:szCs w:val="20"/>
        </w:rPr>
        <w:t>)</w:t>
      </w:r>
      <w:r w:rsidRPr="00B62E2A">
        <w:rPr>
          <w:rFonts w:ascii="Arial" w:hAnsi="Arial" w:cs="Arial"/>
          <w:color w:val="808080" w:themeColor="background1" w:themeShade="80"/>
          <w:sz w:val="20"/>
          <w:szCs w:val="20"/>
        </w:rPr>
        <w:t>.</w:t>
      </w:r>
      <w:bookmarkEnd w:id="200"/>
    </w:p>
    <w:p w14:paraId="2A24FAC6" w14:textId="77777777" w:rsidR="009B4587" w:rsidRDefault="009B4587">
      <w:pPr>
        <w:rPr>
          <w:color w:val="808080" w:themeColor="background1" w:themeShade="80"/>
          <w:sz w:val="20"/>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833"/>
      </w:tblGrid>
      <w:tr w:rsidR="002A0583" w:rsidRPr="007E6C8A" w14:paraId="64EB214B" w14:textId="77777777" w:rsidTr="008E0D55">
        <w:trPr>
          <w:trHeight w:val="369"/>
        </w:trPr>
        <w:tc>
          <w:tcPr>
            <w:tcW w:w="9833" w:type="dxa"/>
            <w:shd w:val="clear" w:color="auto" w:fill="D9E2F3" w:themeFill="accent5" w:themeFillTint="33"/>
            <w:vAlign w:val="center"/>
          </w:tcPr>
          <w:p w14:paraId="04DE72EA" w14:textId="6A0474F6" w:rsidR="002A0583" w:rsidRPr="007E6C8A" w:rsidRDefault="002A0583" w:rsidP="008E0D55">
            <w:pPr>
              <w:jc w:val="center"/>
              <w:rPr>
                <w:rFonts w:ascii="Arial" w:hAnsi="Arial" w:cs="Arial"/>
                <w:b/>
                <w:sz w:val="20"/>
                <w:szCs w:val="20"/>
              </w:rPr>
            </w:pPr>
            <w:r w:rsidRPr="007E6C8A">
              <w:rPr>
                <w:rFonts w:ascii="Arial" w:hAnsi="Arial" w:cs="Arial"/>
                <w:b/>
                <w:sz w:val="20"/>
                <w:szCs w:val="20"/>
              </w:rPr>
              <w:t>Stan infrastruktury informatycznej / usług elektronicznych w obszarze realizacji projektu</w:t>
            </w:r>
          </w:p>
        </w:tc>
      </w:tr>
      <w:tr w:rsidR="002A0583" w:rsidRPr="007E6C8A" w14:paraId="69D854FC" w14:textId="77777777" w:rsidTr="008E0D55">
        <w:trPr>
          <w:trHeight w:val="567"/>
        </w:trPr>
        <w:tc>
          <w:tcPr>
            <w:tcW w:w="9833" w:type="dxa"/>
          </w:tcPr>
          <w:p w14:paraId="5329135A" w14:textId="1B6F6626" w:rsidR="002A0583" w:rsidRPr="006462A2" w:rsidRDefault="002A0583" w:rsidP="0092235A">
            <w:pPr>
              <w:rPr>
                <w:rFonts w:ascii="Arial" w:hAnsi="Arial" w:cs="Arial"/>
                <w:sz w:val="20"/>
                <w:szCs w:val="20"/>
              </w:rPr>
            </w:pPr>
          </w:p>
        </w:tc>
      </w:tr>
      <w:tr w:rsidR="002A0583" w:rsidRPr="007E6C8A" w14:paraId="1FD8B80C" w14:textId="77777777" w:rsidTr="008E0D55">
        <w:trPr>
          <w:trHeight w:val="369"/>
        </w:trPr>
        <w:tc>
          <w:tcPr>
            <w:tcW w:w="9833" w:type="dxa"/>
            <w:shd w:val="clear" w:color="auto" w:fill="D9E2F3" w:themeFill="accent5" w:themeFillTint="33"/>
            <w:vAlign w:val="center"/>
          </w:tcPr>
          <w:p w14:paraId="53AFF1B6" w14:textId="7285F7CA" w:rsidR="002A0583" w:rsidRPr="00947984" w:rsidRDefault="002A0583" w:rsidP="008E0D55">
            <w:pPr>
              <w:jc w:val="center"/>
              <w:rPr>
                <w:rFonts w:ascii="Arial" w:hAnsi="Arial" w:cs="Arial"/>
                <w:b/>
                <w:sz w:val="20"/>
                <w:szCs w:val="20"/>
              </w:rPr>
            </w:pPr>
            <w:r w:rsidRPr="00947984">
              <w:rPr>
                <w:rFonts w:ascii="Arial" w:hAnsi="Arial" w:cs="Arial"/>
                <w:b/>
                <w:sz w:val="20"/>
                <w:szCs w:val="20"/>
              </w:rPr>
              <w:t>Ekonomiczne i inwestycyjne cechy obszaru, na którym będzie realizowany projekt</w:t>
            </w:r>
          </w:p>
        </w:tc>
      </w:tr>
      <w:tr w:rsidR="002A0583" w:rsidRPr="007E6C8A" w14:paraId="03B286BF" w14:textId="77777777" w:rsidTr="008E0D55">
        <w:trPr>
          <w:trHeight w:val="567"/>
        </w:trPr>
        <w:tc>
          <w:tcPr>
            <w:tcW w:w="9833" w:type="dxa"/>
          </w:tcPr>
          <w:p w14:paraId="00597A39" w14:textId="0E0248E9" w:rsidR="002A0583" w:rsidRPr="006462A2" w:rsidRDefault="002A0583" w:rsidP="0092235A">
            <w:pPr>
              <w:rPr>
                <w:rFonts w:ascii="Arial" w:hAnsi="Arial" w:cs="Arial"/>
                <w:sz w:val="20"/>
                <w:szCs w:val="20"/>
              </w:rPr>
            </w:pPr>
          </w:p>
        </w:tc>
      </w:tr>
      <w:tr w:rsidR="002A0583" w:rsidRPr="007E6C8A" w14:paraId="35D3D88B" w14:textId="77777777" w:rsidTr="008E0D55">
        <w:trPr>
          <w:trHeight w:val="369"/>
        </w:trPr>
        <w:tc>
          <w:tcPr>
            <w:tcW w:w="9833" w:type="dxa"/>
            <w:shd w:val="clear" w:color="auto" w:fill="D9E2F3" w:themeFill="accent5" w:themeFillTint="33"/>
            <w:vAlign w:val="center"/>
          </w:tcPr>
          <w:p w14:paraId="6B79AC4C" w14:textId="6BC411C6" w:rsidR="002A0583" w:rsidRPr="00947984" w:rsidRDefault="002A0583" w:rsidP="008E0D55">
            <w:pPr>
              <w:jc w:val="center"/>
              <w:rPr>
                <w:rFonts w:ascii="Arial" w:hAnsi="Arial" w:cs="Arial"/>
                <w:b/>
                <w:sz w:val="20"/>
                <w:szCs w:val="20"/>
              </w:rPr>
            </w:pPr>
            <w:r w:rsidRPr="00947984">
              <w:rPr>
                <w:rFonts w:ascii="Arial" w:hAnsi="Arial" w:cs="Arial"/>
                <w:b/>
                <w:sz w:val="20"/>
                <w:szCs w:val="20"/>
              </w:rPr>
              <w:t>Podać prognozę liczby użytkowników projektu po realizacji inwestycji</w:t>
            </w:r>
          </w:p>
        </w:tc>
      </w:tr>
      <w:tr w:rsidR="002A0583" w:rsidRPr="007E6C8A" w14:paraId="56A3A832" w14:textId="77777777" w:rsidTr="008E0D55">
        <w:trPr>
          <w:trHeight w:val="567"/>
        </w:trPr>
        <w:tc>
          <w:tcPr>
            <w:tcW w:w="9833" w:type="dxa"/>
          </w:tcPr>
          <w:p w14:paraId="48E364ED" w14:textId="08B3C78C" w:rsidR="002A0583" w:rsidRPr="006462A2" w:rsidRDefault="002A0583" w:rsidP="0092235A">
            <w:pPr>
              <w:rPr>
                <w:rFonts w:ascii="Arial" w:hAnsi="Arial" w:cs="Arial"/>
                <w:sz w:val="20"/>
                <w:szCs w:val="20"/>
              </w:rPr>
            </w:pPr>
          </w:p>
        </w:tc>
      </w:tr>
      <w:tr w:rsidR="002A0583" w:rsidRPr="007E6C8A" w14:paraId="67C3DF38" w14:textId="77777777" w:rsidTr="008E0D55">
        <w:trPr>
          <w:trHeight w:val="567"/>
        </w:trPr>
        <w:tc>
          <w:tcPr>
            <w:tcW w:w="9833" w:type="dxa"/>
            <w:shd w:val="clear" w:color="auto" w:fill="D9E2F3" w:themeFill="accent5" w:themeFillTint="33"/>
            <w:vAlign w:val="center"/>
          </w:tcPr>
          <w:p w14:paraId="5CA958E3" w14:textId="2A257C17" w:rsidR="002A0583" w:rsidRPr="007E6C8A" w:rsidRDefault="002A0583" w:rsidP="008E0D55">
            <w:pPr>
              <w:jc w:val="center"/>
              <w:rPr>
                <w:rFonts w:ascii="Arial" w:hAnsi="Arial" w:cs="Arial"/>
                <w:b/>
                <w:sz w:val="20"/>
                <w:szCs w:val="20"/>
              </w:rPr>
            </w:pPr>
            <w:r w:rsidRPr="007E6C8A">
              <w:rPr>
                <w:rFonts w:ascii="Arial" w:hAnsi="Arial" w:cs="Arial"/>
                <w:b/>
                <w:sz w:val="20"/>
                <w:szCs w:val="20"/>
              </w:rPr>
              <w:t>Jeżeli przedsięwzięcie wiąże się z dokonaniem zasadniczych zmian sposobu świadczenia usług, proszę wskazać, na czym polegać będzie zmiana</w:t>
            </w:r>
          </w:p>
        </w:tc>
      </w:tr>
      <w:tr w:rsidR="002A0583" w:rsidRPr="007E6C8A" w14:paraId="26727AEE" w14:textId="77777777" w:rsidTr="008E0D55">
        <w:trPr>
          <w:trHeight w:val="567"/>
        </w:trPr>
        <w:tc>
          <w:tcPr>
            <w:tcW w:w="9833" w:type="dxa"/>
          </w:tcPr>
          <w:p w14:paraId="2907AC87" w14:textId="73FB0279" w:rsidR="002A0583" w:rsidRPr="007E6C8A" w:rsidRDefault="002A0583" w:rsidP="0092235A">
            <w:pPr>
              <w:rPr>
                <w:rFonts w:ascii="Arial" w:hAnsi="Arial" w:cs="Arial"/>
                <w:sz w:val="20"/>
                <w:szCs w:val="20"/>
              </w:rPr>
            </w:pPr>
          </w:p>
        </w:tc>
      </w:tr>
      <w:tr w:rsidR="002A0583" w:rsidRPr="007E6C8A" w14:paraId="63587BF9" w14:textId="77777777" w:rsidTr="008E0D55">
        <w:trPr>
          <w:trHeight w:val="567"/>
        </w:trPr>
        <w:tc>
          <w:tcPr>
            <w:tcW w:w="9833" w:type="dxa"/>
            <w:shd w:val="clear" w:color="auto" w:fill="D9E2F3" w:themeFill="accent5" w:themeFillTint="33"/>
            <w:vAlign w:val="center"/>
          </w:tcPr>
          <w:p w14:paraId="7E10BE11" w14:textId="285A65A9" w:rsidR="002A0583" w:rsidRPr="00014D8C" w:rsidRDefault="002A0583" w:rsidP="008E0D55">
            <w:pPr>
              <w:jc w:val="center"/>
              <w:rPr>
                <w:rFonts w:ascii="Arial" w:hAnsi="Arial" w:cs="Arial"/>
                <w:b/>
                <w:sz w:val="20"/>
                <w:szCs w:val="20"/>
              </w:rPr>
            </w:pPr>
            <w:r w:rsidRPr="00014D8C">
              <w:rPr>
                <w:rFonts w:ascii="Arial" w:hAnsi="Arial" w:cs="Arial"/>
                <w:b/>
                <w:sz w:val="20"/>
                <w:szCs w:val="20"/>
              </w:rPr>
              <w:t>Inwestowanie w tzw. infrastrukturę i zakup sprzętu jest uzasadnione celami projektu i analizą wykazującą niedostępność zasobów infrastrukturalnych</w:t>
            </w:r>
          </w:p>
        </w:tc>
      </w:tr>
      <w:tr w:rsidR="002A0583" w:rsidRPr="007E6C8A" w14:paraId="5388D49A" w14:textId="77777777" w:rsidTr="008E0D55">
        <w:trPr>
          <w:trHeight w:val="567"/>
        </w:trPr>
        <w:tc>
          <w:tcPr>
            <w:tcW w:w="9833" w:type="dxa"/>
          </w:tcPr>
          <w:p w14:paraId="66C5F65A" w14:textId="491F8318" w:rsidR="002A0583" w:rsidRPr="007E6C8A" w:rsidRDefault="002A0583" w:rsidP="0092235A">
            <w:pPr>
              <w:rPr>
                <w:rFonts w:ascii="Arial" w:hAnsi="Arial" w:cs="Arial"/>
                <w:sz w:val="20"/>
                <w:szCs w:val="20"/>
              </w:rPr>
            </w:pPr>
          </w:p>
        </w:tc>
      </w:tr>
    </w:tbl>
    <w:p w14:paraId="43510617" w14:textId="77777777" w:rsidR="00850061" w:rsidRPr="007E6C8A" w:rsidRDefault="00850061" w:rsidP="0092235A">
      <w:pPr>
        <w:pStyle w:val="Mjnagwek"/>
        <w:numPr>
          <w:ilvl w:val="0"/>
          <w:numId w:val="0"/>
        </w:numPr>
        <w:rPr>
          <w:b w:val="0"/>
          <w:sz w:val="20"/>
        </w:rPr>
      </w:pPr>
    </w:p>
    <w:p w14:paraId="16637AA6" w14:textId="77777777" w:rsidR="004D22BC" w:rsidRPr="007E6C8A" w:rsidRDefault="004D22BC" w:rsidP="0092235A">
      <w:pPr>
        <w:rPr>
          <w:rFonts w:ascii="Arial" w:hAnsi="Arial" w:cs="Arial"/>
          <w:b/>
          <w:sz w:val="20"/>
          <w:szCs w:val="20"/>
        </w:rPr>
      </w:pPr>
    </w:p>
    <w:p w14:paraId="0164E110" w14:textId="77777777" w:rsidR="00A16750" w:rsidRPr="007E6C8A" w:rsidRDefault="000050E9" w:rsidP="0092235A">
      <w:pPr>
        <w:pStyle w:val="Mjnagwek"/>
        <w:rPr>
          <w:sz w:val="20"/>
        </w:rPr>
      </w:pPr>
      <w:bookmarkStart w:id="201" w:name="_Toc224373427"/>
      <w:bookmarkStart w:id="202" w:name="_Toc34908307"/>
      <w:r w:rsidRPr="007E6C8A">
        <w:rPr>
          <w:sz w:val="20"/>
        </w:rPr>
        <w:t>Analiza finansowa i ekonomiczna</w:t>
      </w:r>
      <w:bookmarkEnd w:id="201"/>
      <w:bookmarkEnd w:id="202"/>
    </w:p>
    <w:p w14:paraId="161AE37A" w14:textId="77777777" w:rsidR="00002039" w:rsidRPr="007E6C8A" w:rsidRDefault="00002039" w:rsidP="0092235A">
      <w:pPr>
        <w:shd w:val="clear" w:color="auto" w:fill="FFFFFF"/>
        <w:spacing w:line="250" w:lineRule="exact"/>
        <w:jc w:val="both"/>
        <w:rPr>
          <w:rFonts w:ascii="Arial" w:hAnsi="Arial" w:cs="Arial"/>
          <w:sz w:val="20"/>
          <w:szCs w:val="20"/>
        </w:rPr>
      </w:pPr>
    </w:p>
    <w:p w14:paraId="20958FCC" w14:textId="77777777" w:rsidR="00A16750" w:rsidRPr="007E6C8A" w:rsidRDefault="00A16750" w:rsidP="0092235A">
      <w:pPr>
        <w:pStyle w:val="Nagwek5"/>
        <w:rPr>
          <w:sz w:val="20"/>
        </w:rPr>
      </w:pPr>
      <w:bookmarkStart w:id="203" w:name="_Toc211823900"/>
      <w:bookmarkStart w:id="204" w:name="_Toc211824448"/>
      <w:bookmarkStart w:id="205" w:name="_Toc34908308"/>
      <w:r w:rsidRPr="007E6C8A">
        <w:rPr>
          <w:sz w:val="20"/>
        </w:rPr>
        <w:t>Analiza finansowa</w:t>
      </w:r>
      <w:bookmarkEnd w:id="203"/>
      <w:bookmarkEnd w:id="204"/>
      <w:bookmarkEnd w:id="205"/>
    </w:p>
    <w:p w14:paraId="24BA473C" w14:textId="77777777" w:rsidR="00D52F86" w:rsidRDefault="00D52F86" w:rsidP="0092235A">
      <w:pPr>
        <w:autoSpaceDE w:val="0"/>
        <w:autoSpaceDN w:val="0"/>
        <w:adjustRightInd w:val="0"/>
        <w:rPr>
          <w:rFonts w:ascii="Calibri" w:hAnsi="Calibri" w:cs="Calibri"/>
          <w:sz w:val="22"/>
          <w:szCs w:val="22"/>
        </w:rPr>
      </w:pPr>
    </w:p>
    <w:p w14:paraId="41B0E75B" w14:textId="77777777" w:rsidR="00DA6CFA" w:rsidRPr="00C04B5C" w:rsidRDefault="00DA6CFA" w:rsidP="00F216F0">
      <w:pPr>
        <w:autoSpaceDE w:val="0"/>
        <w:autoSpaceDN w:val="0"/>
        <w:adjustRightInd w:val="0"/>
        <w:jc w:val="both"/>
        <w:rPr>
          <w:rFonts w:ascii="Arial" w:hAnsi="Arial" w:cs="Arial"/>
          <w:b/>
          <w:color w:val="808080"/>
          <w:sz w:val="20"/>
          <w:szCs w:val="20"/>
        </w:rPr>
      </w:pPr>
      <w:r w:rsidRPr="00C04B5C">
        <w:rPr>
          <w:rFonts w:ascii="Arial" w:hAnsi="Arial" w:cs="Arial"/>
          <w:b/>
          <w:color w:val="808080"/>
          <w:sz w:val="20"/>
          <w:szCs w:val="20"/>
        </w:rPr>
        <w:t xml:space="preserve">Analiza finansowa projektu w głównej mierze służy opisaniu finansowej rentowność inwestycji </w:t>
      </w:r>
      <w:r w:rsidRPr="00C04B5C">
        <w:rPr>
          <w:rFonts w:ascii="Arial" w:hAnsi="Arial" w:cs="Arial"/>
          <w:b/>
          <w:color w:val="808080"/>
          <w:sz w:val="20"/>
          <w:szCs w:val="20"/>
        </w:rPr>
        <w:br/>
        <w:t xml:space="preserve">i ustaleniu właściwego (maksymalnego) dofinansowania z funduszy UE. </w:t>
      </w:r>
      <w:r w:rsidRPr="00E21E8C">
        <w:rPr>
          <w:rFonts w:ascii="Arial" w:eastAsia="Calibri" w:hAnsi="Arial" w:cs="Arial"/>
          <w:b/>
          <w:color w:val="808080"/>
          <w:sz w:val="20"/>
          <w:szCs w:val="20"/>
          <w:lang w:eastAsia="en-US"/>
        </w:rPr>
        <w:t xml:space="preserve">W niniejszym rozdziale przedstawiono zalecaną formę jej sporządzenia. Sposób przeprowadzenia analizy finansowej w ramach projektu został opisany w Rozdziale 7 </w:t>
      </w:r>
      <w:r w:rsidRPr="008E3AA7">
        <w:rPr>
          <w:rFonts w:ascii="Arial" w:hAnsi="Arial" w:cs="Arial"/>
          <w:b/>
          <w:i/>
          <w:color w:val="808080"/>
          <w:sz w:val="20"/>
          <w:szCs w:val="20"/>
        </w:rPr>
        <w:t>Wytycznych w zakresie zagadnień związanych z przygotowaniem projektów inwestycyjnych, w tym projektów generujących dochód i projektów hybrydowych na lata 2014-2020</w:t>
      </w:r>
      <w:r w:rsidRPr="00C04B5C">
        <w:rPr>
          <w:rFonts w:ascii="Arial" w:hAnsi="Arial" w:cs="Arial"/>
          <w:b/>
          <w:color w:val="808080"/>
          <w:sz w:val="20"/>
          <w:szCs w:val="20"/>
        </w:rPr>
        <w:t>.</w:t>
      </w:r>
    </w:p>
    <w:p w14:paraId="04819647" w14:textId="77777777" w:rsidR="00D52F86" w:rsidRPr="002F08D6" w:rsidRDefault="00D52F86" w:rsidP="0092235A">
      <w:pPr>
        <w:jc w:val="both"/>
        <w:rPr>
          <w:rFonts w:ascii="Arial" w:hAnsi="Arial" w:cs="Arial"/>
          <w:color w:val="808080"/>
          <w:sz w:val="20"/>
          <w:szCs w:val="20"/>
        </w:rPr>
      </w:pPr>
    </w:p>
    <w:p w14:paraId="7A6EC62B" w14:textId="77777777" w:rsidR="00A16750" w:rsidRPr="002F08D6" w:rsidRDefault="00A16750" w:rsidP="0092235A">
      <w:pPr>
        <w:jc w:val="both"/>
        <w:rPr>
          <w:rFonts w:ascii="Arial" w:hAnsi="Arial" w:cs="Arial"/>
          <w:color w:val="808080"/>
          <w:sz w:val="20"/>
          <w:szCs w:val="20"/>
        </w:rPr>
      </w:pPr>
      <w:r w:rsidRPr="002F08D6">
        <w:rPr>
          <w:rFonts w:ascii="Arial" w:hAnsi="Arial" w:cs="Arial"/>
          <w:color w:val="808080"/>
          <w:sz w:val="20"/>
          <w:szCs w:val="20"/>
        </w:rPr>
        <w:lastRenderedPageBreak/>
        <w:t xml:space="preserve">Analiza finansowa stanowi najważniejszą i najobszerniejszą część przygotowywanego Studium Wykonalności. W zależności od charakteru projektu, generowanych przychodów, itd. analiza wyglądać będzie inaczej. Generalnie jednak ma za zadanie pokazać </w:t>
      </w:r>
      <w:r w:rsidR="008F367D">
        <w:rPr>
          <w:rFonts w:ascii="Arial" w:hAnsi="Arial" w:cs="Arial"/>
          <w:color w:val="808080"/>
          <w:sz w:val="20"/>
          <w:szCs w:val="20"/>
        </w:rPr>
        <w:t>projekt</w:t>
      </w:r>
      <w:r w:rsidRPr="002F08D6">
        <w:rPr>
          <w:rFonts w:ascii="Arial" w:hAnsi="Arial" w:cs="Arial"/>
          <w:color w:val="808080"/>
          <w:sz w:val="20"/>
          <w:szCs w:val="20"/>
        </w:rPr>
        <w:t xml:space="preserve"> głównie pod kątem:</w:t>
      </w:r>
    </w:p>
    <w:p w14:paraId="06B553CD" w14:textId="77777777" w:rsidR="00A16750" w:rsidRPr="002F08D6" w:rsidRDefault="00A16750" w:rsidP="002B1975">
      <w:pPr>
        <w:numPr>
          <w:ilvl w:val="0"/>
          <w:numId w:val="42"/>
        </w:numPr>
        <w:rPr>
          <w:rFonts w:ascii="Arial" w:hAnsi="Arial" w:cs="Arial"/>
          <w:color w:val="808080"/>
          <w:sz w:val="20"/>
          <w:szCs w:val="20"/>
        </w:rPr>
      </w:pPr>
      <w:r w:rsidRPr="002F08D6">
        <w:rPr>
          <w:rFonts w:ascii="Arial" w:hAnsi="Arial" w:cs="Arial"/>
          <w:color w:val="808080"/>
          <w:sz w:val="20"/>
          <w:szCs w:val="20"/>
        </w:rPr>
        <w:t>opłacalności projektu z punktu widzenia inwestora</w:t>
      </w:r>
      <w:r w:rsidR="00303C35" w:rsidRPr="002F08D6">
        <w:rPr>
          <w:rFonts w:ascii="Arial" w:hAnsi="Arial" w:cs="Arial"/>
          <w:color w:val="808080"/>
          <w:sz w:val="20"/>
          <w:szCs w:val="20"/>
        </w:rPr>
        <w:t xml:space="preserve"> – wskaźników efektywności finansowej </w:t>
      </w:r>
      <w:r w:rsidR="00107035">
        <w:rPr>
          <w:rFonts w:ascii="Arial" w:hAnsi="Arial" w:cs="Arial"/>
          <w:color w:val="808080"/>
          <w:sz w:val="20"/>
          <w:szCs w:val="20"/>
        </w:rPr>
        <w:t>projektu</w:t>
      </w:r>
      <w:r w:rsidRPr="002F08D6">
        <w:rPr>
          <w:rFonts w:ascii="Arial" w:hAnsi="Arial" w:cs="Arial"/>
          <w:color w:val="808080"/>
          <w:sz w:val="20"/>
          <w:szCs w:val="20"/>
        </w:rPr>
        <w:t>,</w:t>
      </w:r>
    </w:p>
    <w:p w14:paraId="755C9831" w14:textId="77777777" w:rsidR="00A16750" w:rsidRPr="002F08D6" w:rsidRDefault="00A16750" w:rsidP="002B1975">
      <w:pPr>
        <w:numPr>
          <w:ilvl w:val="0"/>
          <w:numId w:val="42"/>
        </w:numPr>
        <w:rPr>
          <w:rFonts w:ascii="Arial" w:hAnsi="Arial" w:cs="Arial"/>
          <w:color w:val="808080"/>
          <w:sz w:val="20"/>
          <w:szCs w:val="20"/>
        </w:rPr>
      </w:pPr>
      <w:r w:rsidRPr="002F08D6">
        <w:rPr>
          <w:rFonts w:ascii="Arial" w:hAnsi="Arial" w:cs="Arial"/>
          <w:color w:val="808080"/>
          <w:sz w:val="20"/>
          <w:szCs w:val="20"/>
        </w:rPr>
        <w:t>trwałości finansowej projektu,</w:t>
      </w:r>
    </w:p>
    <w:p w14:paraId="7C477CE5" w14:textId="0639413D" w:rsidR="00A16750" w:rsidRPr="002F08D6" w:rsidRDefault="00303C35" w:rsidP="002B1975">
      <w:pPr>
        <w:numPr>
          <w:ilvl w:val="0"/>
          <w:numId w:val="42"/>
        </w:numPr>
        <w:rPr>
          <w:rFonts w:ascii="Arial" w:hAnsi="Arial" w:cs="Arial"/>
          <w:color w:val="808080"/>
          <w:sz w:val="20"/>
          <w:szCs w:val="20"/>
        </w:rPr>
      </w:pPr>
      <w:r w:rsidRPr="002F08D6">
        <w:rPr>
          <w:rFonts w:ascii="Arial" w:hAnsi="Arial" w:cs="Arial"/>
          <w:color w:val="808080"/>
          <w:sz w:val="20"/>
          <w:szCs w:val="20"/>
        </w:rPr>
        <w:t>trwałości finansowej Wnioskodawcy z projektem</w:t>
      </w:r>
      <w:r w:rsidR="00EE4D63">
        <w:rPr>
          <w:rFonts w:ascii="Arial" w:hAnsi="Arial" w:cs="Arial"/>
          <w:color w:val="808080"/>
          <w:sz w:val="20"/>
          <w:szCs w:val="20"/>
        </w:rPr>
        <w:t>,</w:t>
      </w:r>
    </w:p>
    <w:p w14:paraId="5D8F4903" w14:textId="77777777" w:rsidR="00673FBC" w:rsidRPr="002F08D6" w:rsidRDefault="00673FBC" w:rsidP="002B1975">
      <w:pPr>
        <w:numPr>
          <w:ilvl w:val="0"/>
          <w:numId w:val="42"/>
        </w:numPr>
        <w:rPr>
          <w:rFonts w:ascii="Arial" w:hAnsi="Arial" w:cs="Arial"/>
          <w:color w:val="808080"/>
          <w:sz w:val="20"/>
          <w:szCs w:val="20"/>
        </w:rPr>
      </w:pPr>
      <w:r w:rsidRPr="002F08D6">
        <w:rPr>
          <w:rFonts w:ascii="Arial" w:hAnsi="Arial" w:cs="Arial"/>
          <w:color w:val="808080"/>
          <w:sz w:val="20"/>
          <w:szCs w:val="20"/>
        </w:rPr>
        <w:t>zabezpieczenia wkładu własnego,</w:t>
      </w:r>
    </w:p>
    <w:p w14:paraId="5CF0E09D" w14:textId="150F8E96" w:rsidR="00673FBC" w:rsidRPr="002F08D6" w:rsidRDefault="00107035" w:rsidP="008E0D55">
      <w:pPr>
        <w:numPr>
          <w:ilvl w:val="0"/>
          <w:numId w:val="42"/>
        </w:numPr>
        <w:jc w:val="both"/>
        <w:rPr>
          <w:rFonts w:ascii="Arial" w:hAnsi="Arial" w:cs="Arial"/>
          <w:color w:val="808080"/>
          <w:sz w:val="20"/>
          <w:szCs w:val="20"/>
        </w:rPr>
      </w:pPr>
      <w:r>
        <w:rPr>
          <w:rFonts w:ascii="Arial" w:hAnsi="Arial" w:cs="Arial"/>
          <w:color w:val="808080"/>
          <w:sz w:val="20"/>
          <w:szCs w:val="20"/>
        </w:rPr>
        <w:t xml:space="preserve">ustalenia właściwego (maksymalnego) dofinansowania z funduszy UE, </w:t>
      </w:r>
      <w:r w:rsidR="00D52257">
        <w:rPr>
          <w:rFonts w:ascii="Arial" w:hAnsi="Arial" w:cs="Arial"/>
          <w:color w:val="808080"/>
          <w:sz w:val="20"/>
          <w:szCs w:val="20"/>
        </w:rPr>
        <w:t>(</w:t>
      </w:r>
      <w:r>
        <w:rPr>
          <w:rFonts w:ascii="Arial" w:hAnsi="Arial" w:cs="Arial"/>
          <w:color w:val="808080"/>
          <w:sz w:val="20"/>
          <w:szCs w:val="20"/>
        </w:rPr>
        <w:t>szczególnie w przypadku korzystania z metody luki w finansowaniu</w:t>
      </w:r>
      <w:r w:rsidR="00673FBC" w:rsidRPr="002F08D6">
        <w:rPr>
          <w:rFonts w:ascii="Arial" w:hAnsi="Arial" w:cs="Arial"/>
          <w:color w:val="808080"/>
          <w:sz w:val="20"/>
          <w:szCs w:val="20"/>
        </w:rPr>
        <w:t>)</w:t>
      </w:r>
      <w:r w:rsidR="008F367D">
        <w:rPr>
          <w:rFonts w:ascii="Arial" w:hAnsi="Arial" w:cs="Arial"/>
          <w:color w:val="808080"/>
          <w:sz w:val="20"/>
          <w:szCs w:val="20"/>
        </w:rPr>
        <w:t>.</w:t>
      </w:r>
    </w:p>
    <w:p w14:paraId="1FE5CFCA" w14:textId="77777777" w:rsidR="00A16750" w:rsidRPr="002F08D6" w:rsidRDefault="00A16750" w:rsidP="0092235A">
      <w:pPr>
        <w:widowControl w:val="0"/>
        <w:shd w:val="clear" w:color="auto" w:fill="FFFFFF"/>
        <w:autoSpaceDE w:val="0"/>
        <w:autoSpaceDN w:val="0"/>
        <w:adjustRightInd w:val="0"/>
        <w:jc w:val="both"/>
        <w:rPr>
          <w:rFonts w:ascii="Arial" w:hAnsi="Arial" w:cs="Arial"/>
          <w:color w:val="808080"/>
          <w:spacing w:val="-1"/>
          <w:sz w:val="20"/>
          <w:szCs w:val="20"/>
        </w:rPr>
      </w:pPr>
    </w:p>
    <w:p w14:paraId="4E61294F" w14:textId="77777777" w:rsidR="00A16750" w:rsidRPr="002F08D6" w:rsidRDefault="00833760" w:rsidP="0092235A">
      <w:pPr>
        <w:widowControl w:val="0"/>
        <w:shd w:val="clear" w:color="auto" w:fill="FFFFFF"/>
        <w:autoSpaceDE w:val="0"/>
        <w:autoSpaceDN w:val="0"/>
        <w:adjustRightInd w:val="0"/>
        <w:jc w:val="both"/>
        <w:rPr>
          <w:rFonts w:ascii="Arial" w:hAnsi="Arial" w:cs="Arial"/>
          <w:color w:val="808080"/>
          <w:spacing w:val="-1"/>
          <w:sz w:val="20"/>
          <w:szCs w:val="20"/>
        </w:rPr>
      </w:pPr>
      <w:r w:rsidRPr="002F08D6">
        <w:rPr>
          <w:rFonts w:ascii="Arial" w:hAnsi="Arial" w:cs="Arial"/>
          <w:color w:val="808080"/>
          <w:spacing w:val="-1"/>
          <w:sz w:val="20"/>
          <w:szCs w:val="20"/>
        </w:rPr>
        <w:t xml:space="preserve">Aby </w:t>
      </w:r>
      <w:r w:rsidR="00D52257">
        <w:rPr>
          <w:rFonts w:ascii="Arial" w:hAnsi="Arial" w:cs="Arial"/>
          <w:color w:val="808080"/>
          <w:spacing w:val="-1"/>
          <w:sz w:val="20"/>
          <w:szCs w:val="20"/>
        </w:rPr>
        <w:t>ułatwić</w:t>
      </w:r>
      <w:r w:rsidR="00D52257" w:rsidRPr="002F08D6">
        <w:rPr>
          <w:rFonts w:ascii="Arial" w:hAnsi="Arial" w:cs="Arial"/>
          <w:color w:val="808080"/>
          <w:spacing w:val="-1"/>
          <w:sz w:val="20"/>
          <w:szCs w:val="20"/>
        </w:rPr>
        <w:t xml:space="preserve"> </w:t>
      </w:r>
      <w:r w:rsidRPr="002F08D6">
        <w:rPr>
          <w:rFonts w:ascii="Arial" w:hAnsi="Arial" w:cs="Arial"/>
          <w:color w:val="808080"/>
          <w:spacing w:val="-1"/>
          <w:sz w:val="20"/>
          <w:szCs w:val="20"/>
        </w:rPr>
        <w:t xml:space="preserve">przygotowanie analizy finansowej przygotowane zostały tabele umożliwiające sporządzenie analiz zgodnie z przedstawionym poniżej schematem. </w:t>
      </w:r>
    </w:p>
    <w:p w14:paraId="007AACFF" w14:textId="77777777" w:rsidR="00E31620" w:rsidRPr="002F08D6" w:rsidRDefault="002E37E1" w:rsidP="0092235A">
      <w:pPr>
        <w:shd w:val="clear" w:color="auto" w:fill="FFFFFF"/>
        <w:jc w:val="both"/>
        <w:rPr>
          <w:rFonts w:ascii="Arial" w:hAnsi="Arial" w:cs="Arial"/>
          <w:color w:val="808080"/>
          <w:spacing w:val="-1"/>
          <w:sz w:val="20"/>
          <w:szCs w:val="20"/>
        </w:rPr>
      </w:pPr>
      <w:r w:rsidRPr="002F08D6">
        <w:rPr>
          <w:rFonts w:ascii="Arial" w:hAnsi="Arial" w:cs="Arial"/>
          <w:color w:val="808080"/>
          <w:spacing w:val="-1"/>
          <w:sz w:val="20"/>
          <w:szCs w:val="20"/>
        </w:rPr>
        <w:t xml:space="preserve">Dane należy przygotować </w:t>
      </w:r>
      <w:r w:rsidR="00E31620" w:rsidRPr="002F08D6">
        <w:rPr>
          <w:rFonts w:ascii="Arial" w:hAnsi="Arial" w:cs="Arial"/>
          <w:color w:val="808080"/>
          <w:spacing w:val="-1"/>
          <w:sz w:val="20"/>
          <w:szCs w:val="20"/>
        </w:rPr>
        <w:t xml:space="preserve">w </w:t>
      </w:r>
      <w:r w:rsidRPr="002F08D6">
        <w:rPr>
          <w:rFonts w:ascii="Arial" w:hAnsi="Arial" w:cs="Arial"/>
          <w:color w:val="808080"/>
          <w:spacing w:val="-1"/>
          <w:sz w:val="20"/>
          <w:szCs w:val="20"/>
        </w:rPr>
        <w:t xml:space="preserve">następujących </w:t>
      </w:r>
      <w:r w:rsidR="00E31620" w:rsidRPr="002F08D6">
        <w:rPr>
          <w:rFonts w:ascii="Arial" w:hAnsi="Arial" w:cs="Arial"/>
          <w:color w:val="808080"/>
          <w:spacing w:val="-1"/>
          <w:sz w:val="20"/>
          <w:szCs w:val="20"/>
        </w:rPr>
        <w:t>arkuszach:</w:t>
      </w:r>
    </w:p>
    <w:p w14:paraId="7D4B5852" w14:textId="6B5DE129" w:rsidR="00E31620" w:rsidRPr="002F08D6" w:rsidRDefault="00F730AA" w:rsidP="002B1975">
      <w:pPr>
        <w:numPr>
          <w:ilvl w:val="0"/>
          <w:numId w:val="43"/>
        </w:numPr>
        <w:rPr>
          <w:rFonts w:ascii="Arial" w:hAnsi="Arial" w:cs="Arial"/>
          <w:color w:val="808080"/>
          <w:spacing w:val="-1"/>
          <w:sz w:val="20"/>
          <w:szCs w:val="20"/>
        </w:rPr>
      </w:pPr>
      <w:r w:rsidRPr="002F08D6" w:rsidDel="00F730AA">
        <w:rPr>
          <w:rFonts w:ascii="Arial" w:hAnsi="Arial" w:cs="Arial"/>
          <w:color w:val="808080"/>
          <w:spacing w:val="-1"/>
          <w:sz w:val="20"/>
          <w:szCs w:val="20"/>
        </w:rPr>
        <w:t xml:space="preserve"> </w:t>
      </w:r>
      <w:r w:rsidR="001F2389" w:rsidRPr="002F08D6">
        <w:rPr>
          <w:rFonts w:ascii="Arial" w:hAnsi="Arial" w:cs="Arial"/>
          <w:color w:val="808080"/>
          <w:spacing w:val="-1"/>
          <w:sz w:val="20"/>
          <w:szCs w:val="20"/>
        </w:rPr>
        <w:t>„1 Założenia”</w:t>
      </w:r>
      <w:r w:rsidR="00922986" w:rsidRPr="002F08D6">
        <w:rPr>
          <w:rFonts w:ascii="Arial" w:hAnsi="Arial" w:cs="Arial"/>
          <w:color w:val="808080"/>
          <w:spacing w:val="-1"/>
          <w:sz w:val="20"/>
          <w:szCs w:val="20"/>
        </w:rPr>
        <w:t xml:space="preserve"> </w:t>
      </w:r>
    </w:p>
    <w:p w14:paraId="4E885001" w14:textId="0B93DD28" w:rsidR="00E31620" w:rsidRPr="002F08D6" w:rsidRDefault="00E31620" w:rsidP="002B1975">
      <w:pPr>
        <w:numPr>
          <w:ilvl w:val="0"/>
          <w:numId w:val="43"/>
        </w:numPr>
        <w:rPr>
          <w:rFonts w:ascii="Arial" w:hAnsi="Arial" w:cs="Arial"/>
          <w:color w:val="808080"/>
          <w:spacing w:val="-1"/>
          <w:sz w:val="20"/>
          <w:szCs w:val="20"/>
        </w:rPr>
      </w:pPr>
      <w:r w:rsidRPr="002F08D6">
        <w:rPr>
          <w:rFonts w:ascii="Arial" w:hAnsi="Arial" w:cs="Arial"/>
          <w:color w:val="808080"/>
          <w:spacing w:val="-1"/>
          <w:sz w:val="20"/>
          <w:szCs w:val="20"/>
        </w:rPr>
        <w:t>„2 Dane wyjściowe”</w:t>
      </w:r>
      <w:r w:rsidR="00922986" w:rsidRPr="002F08D6">
        <w:rPr>
          <w:rFonts w:ascii="Arial" w:hAnsi="Arial" w:cs="Arial"/>
          <w:color w:val="808080"/>
          <w:spacing w:val="-1"/>
          <w:sz w:val="20"/>
          <w:szCs w:val="20"/>
        </w:rPr>
        <w:t xml:space="preserve"> </w:t>
      </w:r>
    </w:p>
    <w:p w14:paraId="5E72124C" w14:textId="4297F35D" w:rsidR="006B7B1D" w:rsidRPr="002F08D6" w:rsidRDefault="001F2389" w:rsidP="002B1975">
      <w:pPr>
        <w:numPr>
          <w:ilvl w:val="0"/>
          <w:numId w:val="43"/>
        </w:numPr>
        <w:rPr>
          <w:rFonts w:ascii="Arial" w:hAnsi="Arial" w:cs="Arial"/>
          <w:color w:val="808080"/>
          <w:spacing w:val="-1"/>
          <w:sz w:val="20"/>
          <w:szCs w:val="20"/>
        </w:rPr>
      </w:pPr>
      <w:r w:rsidRPr="002F08D6">
        <w:rPr>
          <w:rFonts w:ascii="Arial" w:hAnsi="Arial" w:cs="Arial"/>
          <w:color w:val="808080"/>
          <w:spacing w:val="-1"/>
          <w:sz w:val="20"/>
          <w:szCs w:val="20"/>
        </w:rPr>
        <w:t xml:space="preserve">„3 Poziom dofinansowania” </w:t>
      </w:r>
    </w:p>
    <w:p w14:paraId="5934E8F1" w14:textId="5A601A97" w:rsidR="00E31620" w:rsidRPr="002F08D6" w:rsidRDefault="006B7B1D" w:rsidP="002B1975">
      <w:pPr>
        <w:numPr>
          <w:ilvl w:val="0"/>
          <w:numId w:val="43"/>
        </w:numPr>
        <w:rPr>
          <w:rFonts w:ascii="Arial" w:hAnsi="Arial" w:cs="Arial"/>
          <w:color w:val="808080"/>
          <w:spacing w:val="-1"/>
          <w:sz w:val="20"/>
          <w:szCs w:val="20"/>
        </w:rPr>
      </w:pPr>
      <w:r w:rsidRPr="002F08D6">
        <w:rPr>
          <w:rFonts w:ascii="Arial" w:hAnsi="Arial" w:cs="Arial"/>
          <w:color w:val="808080"/>
          <w:spacing w:val="-1"/>
          <w:sz w:val="20"/>
          <w:szCs w:val="20"/>
        </w:rPr>
        <w:t>„4</w:t>
      </w:r>
      <w:r w:rsidR="00E31620" w:rsidRPr="002F08D6">
        <w:rPr>
          <w:rFonts w:ascii="Arial" w:hAnsi="Arial" w:cs="Arial"/>
          <w:color w:val="808080"/>
          <w:spacing w:val="-1"/>
          <w:sz w:val="20"/>
          <w:szCs w:val="20"/>
        </w:rPr>
        <w:t xml:space="preserve"> </w:t>
      </w:r>
      <w:r w:rsidR="00303C35" w:rsidRPr="002F08D6">
        <w:rPr>
          <w:rFonts w:ascii="Arial" w:hAnsi="Arial" w:cs="Arial"/>
          <w:color w:val="808080"/>
          <w:spacing w:val="-1"/>
          <w:sz w:val="20"/>
          <w:szCs w:val="20"/>
        </w:rPr>
        <w:t xml:space="preserve">Efektywność </w:t>
      </w:r>
      <w:r w:rsidR="000E54A4">
        <w:rPr>
          <w:rFonts w:ascii="Arial" w:hAnsi="Arial" w:cs="Arial"/>
          <w:color w:val="808080"/>
          <w:spacing w:val="-1"/>
          <w:sz w:val="20"/>
          <w:szCs w:val="20"/>
        </w:rPr>
        <w:t>projektu</w:t>
      </w:r>
      <w:r w:rsidR="007E6C8A" w:rsidRPr="002F08D6">
        <w:rPr>
          <w:rFonts w:ascii="Arial" w:hAnsi="Arial" w:cs="Arial"/>
          <w:color w:val="808080"/>
          <w:spacing w:val="-1"/>
          <w:sz w:val="20"/>
          <w:szCs w:val="20"/>
        </w:rPr>
        <w:t xml:space="preserve">” </w:t>
      </w:r>
    </w:p>
    <w:p w14:paraId="5DD93EA4" w14:textId="33E8EA99" w:rsidR="00253041" w:rsidRPr="002F08D6" w:rsidRDefault="006B7B1D" w:rsidP="002B1975">
      <w:pPr>
        <w:numPr>
          <w:ilvl w:val="0"/>
          <w:numId w:val="43"/>
        </w:numPr>
        <w:rPr>
          <w:rFonts w:ascii="Arial" w:hAnsi="Arial" w:cs="Arial"/>
          <w:color w:val="808080"/>
          <w:spacing w:val="-1"/>
          <w:sz w:val="20"/>
          <w:szCs w:val="20"/>
        </w:rPr>
      </w:pPr>
      <w:r w:rsidRPr="002F08D6">
        <w:rPr>
          <w:rFonts w:ascii="Arial" w:hAnsi="Arial" w:cs="Arial"/>
          <w:color w:val="808080"/>
          <w:spacing w:val="-1"/>
          <w:sz w:val="20"/>
          <w:szCs w:val="20"/>
        </w:rPr>
        <w:t>„5 Trwałość finansowa”</w:t>
      </w:r>
      <w:r w:rsidR="007E6C8A" w:rsidRPr="002F08D6">
        <w:rPr>
          <w:rFonts w:ascii="Arial" w:hAnsi="Arial" w:cs="Arial"/>
          <w:color w:val="808080"/>
          <w:spacing w:val="-1"/>
          <w:sz w:val="20"/>
          <w:szCs w:val="20"/>
        </w:rPr>
        <w:t xml:space="preserve"> </w:t>
      </w:r>
    </w:p>
    <w:p w14:paraId="7244F24A" w14:textId="097CBDF6" w:rsidR="006B7B1D" w:rsidRPr="002F08D6" w:rsidRDefault="006B7B1D" w:rsidP="002B1975">
      <w:pPr>
        <w:numPr>
          <w:ilvl w:val="0"/>
          <w:numId w:val="43"/>
        </w:numPr>
        <w:rPr>
          <w:rFonts w:ascii="Arial" w:hAnsi="Arial" w:cs="Arial"/>
          <w:color w:val="808080"/>
          <w:spacing w:val="-1"/>
          <w:sz w:val="20"/>
          <w:szCs w:val="20"/>
        </w:rPr>
      </w:pPr>
      <w:r w:rsidRPr="002F08D6">
        <w:rPr>
          <w:rFonts w:ascii="Arial" w:hAnsi="Arial" w:cs="Arial"/>
          <w:color w:val="808080"/>
          <w:spacing w:val="-1"/>
          <w:sz w:val="20"/>
          <w:szCs w:val="20"/>
        </w:rPr>
        <w:t xml:space="preserve">„6 Trwałość finansowa </w:t>
      </w:r>
      <w:proofErr w:type="spellStart"/>
      <w:r w:rsidRPr="002F08D6">
        <w:rPr>
          <w:rFonts w:ascii="Arial" w:hAnsi="Arial" w:cs="Arial"/>
          <w:color w:val="808080"/>
          <w:spacing w:val="-1"/>
          <w:sz w:val="20"/>
          <w:szCs w:val="20"/>
        </w:rPr>
        <w:t>jst</w:t>
      </w:r>
      <w:proofErr w:type="spellEnd"/>
      <w:r w:rsidRPr="002F08D6">
        <w:rPr>
          <w:rFonts w:ascii="Arial" w:hAnsi="Arial" w:cs="Arial"/>
          <w:color w:val="808080"/>
          <w:spacing w:val="-1"/>
          <w:sz w:val="20"/>
          <w:szCs w:val="20"/>
        </w:rPr>
        <w:t>”</w:t>
      </w:r>
      <w:r w:rsidR="004833AB" w:rsidRPr="002F08D6">
        <w:rPr>
          <w:rFonts w:ascii="Arial" w:hAnsi="Arial" w:cs="Arial"/>
          <w:color w:val="808080"/>
          <w:spacing w:val="-1"/>
          <w:sz w:val="20"/>
          <w:szCs w:val="20"/>
        </w:rPr>
        <w:t xml:space="preserve"> </w:t>
      </w:r>
    </w:p>
    <w:p w14:paraId="3362769A" w14:textId="119039B2" w:rsidR="00E31620" w:rsidRPr="002F08D6" w:rsidRDefault="006B7B1D" w:rsidP="002B1975">
      <w:pPr>
        <w:numPr>
          <w:ilvl w:val="0"/>
          <w:numId w:val="43"/>
        </w:numPr>
        <w:rPr>
          <w:rFonts w:ascii="Arial" w:hAnsi="Arial" w:cs="Arial"/>
          <w:color w:val="808080"/>
          <w:spacing w:val="-1"/>
          <w:sz w:val="20"/>
          <w:szCs w:val="20"/>
        </w:rPr>
      </w:pPr>
      <w:r w:rsidRPr="002F08D6">
        <w:rPr>
          <w:rFonts w:ascii="Arial" w:hAnsi="Arial" w:cs="Arial"/>
          <w:color w:val="808080"/>
          <w:spacing w:val="-1"/>
          <w:sz w:val="20"/>
          <w:szCs w:val="20"/>
        </w:rPr>
        <w:t>„</w:t>
      </w:r>
      <w:r w:rsidR="000E54A4">
        <w:rPr>
          <w:rFonts w:ascii="Arial" w:hAnsi="Arial" w:cs="Arial"/>
          <w:color w:val="808080"/>
          <w:spacing w:val="-1"/>
          <w:sz w:val="20"/>
          <w:szCs w:val="20"/>
        </w:rPr>
        <w:t>7</w:t>
      </w:r>
      <w:r w:rsidR="000E54A4" w:rsidRPr="002F08D6">
        <w:rPr>
          <w:rFonts w:ascii="Arial" w:hAnsi="Arial" w:cs="Arial"/>
          <w:color w:val="808080"/>
          <w:spacing w:val="-1"/>
          <w:sz w:val="20"/>
          <w:szCs w:val="20"/>
        </w:rPr>
        <w:t xml:space="preserve"> </w:t>
      </w:r>
      <w:r w:rsidR="00152275">
        <w:rPr>
          <w:rFonts w:ascii="Arial" w:hAnsi="Arial" w:cs="Arial"/>
          <w:color w:val="808080"/>
          <w:spacing w:val="-1"/>
          <w:sz w:val="20"/>
          <w:szCs w:val="20"/>
        </w:rPr>
        <w:t>Analiza wrażliwości</w:t>
      </w:r>
      <w:r w:rsidR="00414004" w:rsidRPr="002F08D6">
        <w:rPr>
          <w:rFonts w:ascii="Arial" w:hAnsi="Arial" w:cs="Arial"/>
          <w:color w:val="808080"/>
          <w:spacing w:val="-1"/>
          <w:sz w:val="20"/>
          <w:szCs w:val="20"/>
        </w:rPr>
        <w:t>”</w:t>
      </w:r>
      <w:r w:rsidR="00C43713" w:rsidRPr="002F08D6">
        <w:rPr>
          <w:rFonts w:ascii="Arial" w:hAnsi="Arial" w:cs="Arial"/>
          <w:color w:val="808080"/>
          <w:spacing w:val="-1"/>
          <w:sz w:val="20"/>
          <w:szCs w:val="20"/>
        </w:rPr>
        <w:t xml:space="preserve"> </w:t>
      </w:r>
    </w:p>
    <w:p w14:paraId="636CC184" w14:textId="65022566" w:rsidR="006B7B1D" w:rsidRPr="002F08D6" w:rsidRDefault="006B7B1D" w:rsidP="002B1975">
      <w:pPr>
        <w:numPr>
          <w:ilvl w:val="0"/>
          <w:numId w:val="43"/>
        </w:numPr>
        <w:rPr>
          <w:rFonts w:ascii="Arial" w:hAnsi="Arial" w:cs="Arial"/>
          <w:color w:val="808080"/>
          <w:spacing w:val="-1"/>
          <w:sz w:val="20"/>
          <w:szCs w:val="20"/>
        </w:rPr>
      </w:pPr>
      <w:r w:rsidRPr="002F08D6">
        <w:rPr>
          <w:rFonts w:ascii="Arial" w:hAnsi="Arial" w:cs="Arial"/>
          <w:color w:val="808080"/>
          <w:spacing w:val="-1"/>
          <w:sz w:val="20"/>
          <w:szCs w:val="20"/>
        </w:rPr>
        <w:t>„</w:t>
      </w:r>
      <w:r w:rsidR="000E54A4">
        <w:rPr>
          <w:rFonts w:ascii="Arial" w:hAnsi="Arial" w:cs="Arial"/>
          <w:color w:val="808080"/>
          <w:spacing w:val="-1"/>
          <w:sz w:val="20"/>
          <w:szCs w:val="20"/>
        </w:rPr>
        <w:t>8</w:t>
      </w:r>
      <w:r w:rsidR="000E54A4" w:rsidRPr="002F08D6">
        <w:rPr>
          <w:rFonts w:ascii="Arial" w:hAnsi="Arial" w:cs="Arial"/>
          <w:color w:val="808080"/>
          <w:spacing w:val="-1"/>
          <w:sz w:val="20"/>
          <w:szCs w:val="20"/>
        </w:rPr>
        <w:t xml:space="preserve"> </w:t>
      </w:r>
      <w:r w:rsidRPr="002F08D6">
        <w:rPr>
          <w:rFonts w:ascii="Arial" w:hAnsi="Arial" w:cs="Arial"/>
          <w:color w:val="808080"/>
          <w:spacing w:val="-1"/>
          <w:sz w:val="20"/>
          <w:szCs w:val="20"/>
        </w:rPr>
        <w:t>Dane historyczne”</w:t>
      </w:r>
      <w:r w:rsidR="00C43713" w:rsidRPr="002F08D6">
        <w:rPr>
          <w:rFonts w:ascii="Arial" w:hAnsi="Arial" w:cs="Arial"/>
          <w:color w:val="808080"/>
          <w:spacing w:val="-1"/>
          <w:sz w:val="20"/>
          <w:szCs w:val="20"/>
        </w:rPr>
        <w:t xml:space="preserve"> </w:t>
      </w:r>
    </w:p>
    <w:p w14:paraId="5E48E168" w14:textId="3BD38C48" w:rsidR="00E31620" w:rsidRPr="002F08D6" w:rsidRDefault="00E31620" w:rsidP="002B1975">
      <w:pPr>
        <w:numPr>
          <w:ilvl w:val="0"/>
          <w:numId w:val="43"/>
        </w:numPr>
        <w:rPr>
          <w:rFonts w:ascii="Arial" w:hAnsi="Arial" w:cs="Arial"/>
          <w:color w:val="808080"/>
          <w:spacing w:val="-1"/>
          <w:sz w:val="20"/>
          <w:szCs w:val="20"/>
        </w:rPr>
      </w:pPr>
      <w:r w:rsidRPr="002F08D6">
        <w:rPr>
          <w:rFonts w:ascii="Arial" w:hAnsi="Arial" w:cs="Arial"/>
          <w:color w:val="808080"/>
          <w:spacing w:val="-1"/>
          <w:sz w:val="20"/>
          <w:szCs w:val="20"/>
        </w:rPr>
        <w:t xml:space="preserve">arkusze pomocnicze od arkusza </w:t>
      </w:r>
      <w:r w:rsidR="000E54A4">
        <w:rPr>
          <w:rFonts w:ascii="Arial" w:hAnsi="Arial" w:cs="Arial"/>
          <w:color w:val="808080"/>
          <w:spacing w:val="-1"/>
          <w:sz w:val="20"/>
          <w:szCs w:val="20"/>
        </w:rPr>
        <w:t>9</w:t>
      </w:r>
      <w:r w:rsidR="000E54A4" w:rsidRPr="002F08D6">
        <w:rPr>
          <w:rFonts w:ascii="Arial" w:hAnsi="Arial" w:cs="Arial"/>
          <w:color w:val="808080"/>
          <w:spacing w:val="-1"/>
          <w:sz w:val="20"/>
          <w:szCs w:val="20"/>
        </w:rPr>
        <w:t xml:space="preserve"> </w:t>
      </w:r>
      <w:r w:rsidRPr="002F08D6">
        <w:rPr>
          <w:rFonts w:ascii="Arial" w:hAnsi="Arial" w:cs="Arial"/>
          <w:color w:val="808080"/>
          <w:spacing w:val="-1"/>
          <w:sz w:val="20"/>
          <w:szCs w:val="20"/>
        </w:rPr>
        <w:t>zgodnie z indywid</w:t>
      </w:r>
      <w:r w:rsidR="00CA6E52">
        <w:rPr>
          <w:rFonts w:ascii="Arial" w:hAnsi="Arial" w:cs="Arial"/>
          <w:color w:val="808080"/>
          <w:spacing w:val="-1"/>
          <w:sz w:val="20"/>
          <w:szCs w:val="20"/>
        </w:rPr>
        <w:t>ualnymi potrzebami Wnioskodawcy.</w:t>
      </w:r>
    </w:p>
    <w:p w14:paraId="394F357D" w14:textId="77777777" w:rsidR="00F7461B" w:rsidRDefault="00F7461B" w:rsidP="0092235A">
      <w:pPr>
        <w:shd w:val="clear" w:color="auto" w:fill="FFFFFF"/>
        <w:jc w:val="both"/>
        <w:rPr>
          <w:rFonts w:ascii="Arial" w:hAnsi="Arial" w:cs="Arial"/>
          <w:b/>
          <w:color w:val="808080"/>
          <w:sz w:val="20"/>
          <w:szCs w:val="20"/>
        </w:rPr>
      </w:pPr>
    </w:p>
    <w:p w14:paraId="3BB14B3E" w14:textId="77777777" w:rsidR="00A16750" w:rsidRPr="002F08D6" w:rsidRDefault="00A16750" w:rsidP="0092235A">
      <w:pPr>
        <w:shd w:val="clear" w:color="auto" w:fill="FFFFFF"/>
        <w:jc w:val="both"/>
        <w:rPr>
          <w:rFonts w:ascii="Arial" w:hAnsi="Arial" w:cs="Arial"/>
          <w:b/>
          <w:color w:val="808080"/>
          <w:sz w:val="20"/>
          <w:szCs w:val="20"/>
        </w:rPr>
      </w:pPr>
      <w:r w:rsidRPr="002F08D6">
        <w:rPr>
          <w:rFonts w:ascii="Arial" w:hAnsi="Arial" w:cs="Arial"/>
          <w:b/>
          <w:color w:val="808080"/>
          <w:sz w:val="20"/>
          <w:szCs w:val="20"/>
        </w:rPr>
        <w:t xml:space="preserve">WAŻNE! </w:t>
      </w:r>
    </w:p>
    <w:p w14:paraId="1BA06BE8" w14:textId="1727F42A" w:rsidR="00A16750" w:rsidRPr="002F08D6" w:rsidRDefault="00A16750" w:rsidP="0092235A">
      <w:pPr>
        <w:shd w:val="clear" w:color="auto" w:fill="FFFFFF"/>
        <w:ind w:right="-3"/>
        <w:jc w:val="both"/>
        <w:rPr>
          <w:rFonts w:ascii="Arial" w:hAnsi="Arial" w:cs="Arial"/>
          <w:b/>
          <w:color w:val="808080"/>
          <w:sz w:val="20"/>
          <w:szCs w:val="20"/>
        </w:rPr>
      </w:pPr>
      <w:r w:rsidRPr="002F08D6">
        <w:rPr>
          <w:rFonts w:ascii="Arial" w:hAnsi="Arial" w:cs="Arial"/>
          <w:b/>
          <w:color w:val="808080"/>
          <w:sz w:val="20"/>
          <w:szCs w:val="20"/>
        </w:rPr>
        <w:t xml:space="preserve">Odpowiednie dane, obliczenia, tabele itd. (wymagane elementy wyszczególnione są w załączniku - arkuszu kalkulacyjnym) należy </w:t>
      </w:r>
      <w:r w:rsidR="00635FBC">
        <w:rPr>
          <w:rFonts w:ascii="Arial" w:hAnsi="Arial" w:cs="Arial"/>
          <w:b/>
          <w:color w:val="808080"/>
          <w:sz w:val="20"/>
          <w:szCs w:val="20"/>
        </w:rPr>
        <w:t>dołączyć do Studium</w:t>
      </w:r>
      <w:r w:rsidR="00635FBC" w:rsidRPr="002F08D6">
        <w:rPr>
          <w:rFonts w:ascii="Arial" w:hAnsi="Arial" w:cs="Arial"/>
          <w:b/>
          <w:color w:val="808080"/>
          <w:sz w:val="20"/>
          <w:szCs w:val="20"/>
        </w:rPr>
        <w:t xml:space="preserve"> </w:t>
      </w:r>
      <w:r w:rsidRPr="002F08D6">
        <w:rPr>
          <w:rFonts w:ascii="Arial" w:hAnsi="Arial" w:cs="Arial"/>
          <w:b/>
          <w:color w:val="808080"/>
          <w:sz w:val="20"/>
          <w:szCs w:val="20"/>
        </w:rPr>
        <w:t xml:space="preserve">zarówno w wersji papierowej, jak i elektronicznej. </w:t>
      </w:r>
      <w:r w:rsidR="00631EF4" w:rsidRPr="001548AF">
        <w:rPr>
          <w:rFonts w:ascii="Arial" w:hAnsi="Arial" w:cs="Arial"/>
          <w:b/>
          <w:color w:val="808080"/>
          <w:sz w:val="20"/>
          <w:szCs w:val="20"/>
        </w:rPr>
        <w:t>Tabele wynikowe z arkuszy od „</w:t>
      </w:r>
      <w:r w:rsidR="00F730AA">
        <w:rPr>
          <w:rFonts w:ascii="Arial" w:hAnsi="Arial" w:cs="Arial"/>
          <w:b/>
          <w:color w:val="808080"/>
          <w:sz w:val="20"/>
          <w:szCs w:val="20"/>
        </w:rPr>
        <w:t>1 Założenia</w:t>
      </w:r>
      <w:r w:rsidR="00594679">
        <w:rPr>
          <w:rFonts w:ascii="Arial" w:hAnsi="Arial" w:cs="Arial"/>
          <w:b/>
          <w:color w:val="808080"/>
          <w:sz w:val="20"/>
          <w:szCs w:val="20"/>
        </w:rPr>
        <w:t>” do „</w:t>
      </w:r>
      <w:r w:rsidR="000E54A4">
        <w:rPr>
          <w:rFonts w:ascii="Arial" w:hAnsi="Arial" w:cs="Arial"/>
          <w:b/>
          <w:color w:val="808080"/>
          <w:sz w:val="20"/>
          <w:szCs w:val="20"/>
        </w:rPr>
        <w:t>8</w:t>
      </w:r>
      <w:r w:rsidR="00631EF4" w:rsidRPr="001548AF">
        <w:rPr>
          <w:rFonts w:ascii="Arial" w:hAnsi="Arial" w:cs="Arial"/>
          <w:b/>
          <w:color w:val="808080"/>
          <w:sz w:val="20"/>
          <w:szCs w:val="20"/>
        </w:rPr>
        <w:t xml:space="preserve"> Dane historyczne” należy dołączyć do Studium Wykonalności jako </w:t>
      </w:r>
      <w:r w:rsidR="00635FBC">
        <w:rPr>
          <w:rFonts w:ascii="Arial" w:hAnsi="Arial" w:cs="Arial"/>
          <w:b/>
          <w:color w:val="808080"/>
          <w:sz w:val="20"/>
          <w:szCs w:val="20"/>
        </w:rPr>
        <w:t xml:space="preserve">kolejno ponumerowane </w:t>
      </w:r>
      <w:r w:rsidR="00631EF4" w:rsidRPr="001548AF">
        <w:rPr>
          <w:rFonts w:ascii="Arial" w:hAnsi="Arial" w:cs="Arial"/>
          <w:b/>
          <w:color w:val="808080"/>
          <w:sz w:val="20"/>
          <w:szCs w:val="20"/>
        </w:rPr>
        <w:t>załączniki</w:t>
      </w:r>
      <w:r w:rsidR="00635FBC">
        <w:rPr>
          <w:rFonts w:ascii="Arial" w:hAnsi="Arial" w:cs="Arial"/>
          <w:b/>
          <w:color w:val="808080"/>
          <w:sz w:val="20"/>
          <w:szCs w:val="20"/>
        </w:rPr>
        <w:t xml:space="preserve">, natomiast dane zawarte w arkuszach pomocniczych od arkusza </w:t>
      </w:r>
      <w:r w:rsidR="000E54A4">
        <w:rPr>
          <w:rFonts w:ascii="Arial" w:hAnsi="Arial" w:cs="Arial"/>
          <w:b/>
          <w:color w:val="808080"/>
          <w:sz w:val="20"/>
          <w:szCs w:val="20"/>
        </w:rPr>
        <w:t xml:space="preserve">9 </w:t>
      </w:r>
      <w:r w:rsidR="00635FBC">
        <w:rPr>
          <w:rFonts w:ascii="Arial" w:hAnsi="Arial" w:cs="Arial"/>
          <w:b/>
          <w:color w:val="808080"/>
          <w:sz w:val="20"/>
          <w:szCs w:val="20"/>
        </w:rPr>
        <w:t>należy pozostawić jedynie w wersji elektronicznej</w:t>
      </w:r>
      <w:r w:rsidR="00631EF4" w:rsidRPr="001548AF">
        <w:rPr>
          <w:rFonts w:ascii="Arial" w:hAnsi="Arial" w:cs="Arial"/>
          <w:b/>
          <w:color w:val="808080"/>
          <w:sz w:val="20"/>
          <w:szCs w:val="20"/>
        </w:rPr>
        <w:t xml:space="preserve">. </w:t>
      </w:r>
      <w:r w:rsidRPr="002F08D6">
        <w:rPr>
          <w:rFonts w:ascii="Arial" w:hAnsi="Arial" w:cs="Arial"/>
          <w:b/>
          <w:color w:val="808080"/>
          <w:sz w:val="20"/>
          <w:szCs w:val="20"/>
        </w:rPr>
        <w:t xml:space="preserve">Załączniki w formie papierowej powinny przedstawiać jedynie te tabele, w których </w:t>
      </w:r>
      <w:r w:rsidR="002A2F37" w:rsidRPr="002F08D6">
        <w:rPr>
          <w:rFonts w:ascii="Arial" w:hAnsi="Arial" w:cs="Arial"/>
          <w:b/>
          <w:color w:val="808080"/>
          <w:sz w:val="20"/>
          <w:szCs w:val="20"/>
        </w:rPr>
        <w:t>Wnioskodawc</w:t>
      </w:r>
      <w:r w:rsidRPr="002F08D6">
        <w:rPr>
          <w:rFonts w:ascii="Arial" w:hAnsi="Arial" w:cs="Arial"/>
          <w:b/>
          <w:color w:val="808080"/>
          <w:sz w:val="20"/>
          <w:szCs w:val="20"/>
        </w:rPr>
        <w:t xml:space="preserve">a zawarł obliczenia; arkuszy </w:t>
      </w:r>
      <w:r w:rsidR="00635FBC">
        <w:rPr>
          <w:rFonts w:ascii="Arial" w:hAnsi="Arial" w:cs="Arial"/>
          <w:b/>
          <w:color w:val="808080"/>
          <w:sz w:val="20"/>
          <w:szCs w:val="20"/>
        </w:rPr>
        <w:t xml:space="preserve">i tabel </w:t>
      </w:r>
      <w:r w:rsidR="00DE1F88">
        <w:rPr>
          <w:rFonts w:ascii="Arial" w:hAnsi="Arial" w:cs="Arial"/>
          <w:b/>
          <w:color w:val="808080"/>
          <w:sz w:val="20"/>
          <w:szCs w:val="20"/>
        </w:rPr>
        <w:t>nie</w:t>
      </w:r>
      <w:r w:rsidRPr="002F08D6">
        <w:rPr>
          <w:rFonts w:ascii="Arial" w:hAnsi="Arial" w:cs="Arial"/>
          <w:b/>
          <w:color w:val="808080"/>
          <w:sz w:val="20"/>
          <w:szCs w:val="20"/>
        </w:rPr>
        <w:t xml:space="preserve">wypełnionych nie należy drukować. W wersji elektronicznej niewypełnionych arkuszy nie należy usuwać! Arkusz kalkulacyjny nie powinien być chroniony, w arkuszu powinny być widoczne formuły pokazujące powiązania pomiędzy poszczególnymi wielkościami finansowymi. </w:t>
      </w:r>
      <w:r w:rsidR="00275C11" w:rsidRPr="00275C11">
        <w:rPr>
          <w:rFonts w:ascii="Arial" w:hAnsi="Arial" w:cs="Arial"/>
          <w:b/>
          <w:color w:val="808080"/>
          <w:sz w:val="20"/>
          <w:szCs w:val="20"/>
        </w:rPr>
        <w:t>Plik nie może komunikować się na zewnątrz</w:t>
      </w:r>
      <w:r w:rsidR="00275C11">
        <w:rPr>
          <w:rFonts w:ascii="Arial" w:hAnsi="Arial" w:cs="Arial"/>
          <w:b/>
          <w:color w:val="808080"/>
          <w:sz w:val="20"/>
          <w:szCs w:val="20"/>
        </w:rPr>
        <w:t>.</w:t>
      </w:r>
    </w:p>
    <w:p w14:paraId="3B8FB2FE" w14:textId="77777777" w:rsidR="0082436F" w:rsidRPr="007E6C8A" w:rsidRDefault="0082436F" w:rsidP="0092235A">
      <w:pPr>
        <w:shd w:val="clear" w:color="auto" w:fill="FFFFFF"/>
        <w:spacing w:line="250" w:lineRule="exact"/>
        <w:ind w:right="-3"/>
        <w:jc w:val="both"/>
        <w:rPr>
          <w:rFonts w:ascii="Arial" w:hAnsi="Arial" w:cs="Arial"/>
          <w:sz w:val="20"/>
          <w:szCs w:val="20"/>
        </w:rPr>
      </w:pPr>
    </w:p>
    <w:p w14:paraId="7EDC616D" w14:textId="77777777" w:rsidR="00A16750" w:rsidRPr="007E6C8A" w:rsidRDefault="00A16750" w:rsidP="0092235A">
      <w:pPr>
        <w:rPr>
          <w:rFonts w:ascii="Arial" w:hAnsi="Arial" w:cs="Arial"/>
          <w:b/>
          <w:bCs/>
          <w:sz w:val="20"/>
          <w:szCs w:val="20"/>
        </w:rPr>
      </w:pPr>
      <w:r w:rsidRPr="007E6C8A">
        <w:rPr>
          <w:rFonts w:ascii="Arial" w:hAnsi="Arial" w:cs="Arial"/>
          <w:b/>
          <w:bCs/>
          <w:sz w:val="20"/>
          <w:szCs w:val="20"/>
        </w:rPr>
        <w:t>Założenia do analizy finansowej</w:t>
      </w:r>
    </w:p>
    <w:p w14:paraId="12D27F23" w14:textId="77777777" w:rsidR="0082436F" w:rsidRDefault="0082436F" w:rsidP="00CE3189">
      <w:pPr>
        <w:shd w:val="clear" w:color="auto" w:fill="FFFFFF"/>
        <w:spacing w:before="14"/>
        <w:jc w:val="both"/>
        <w:rPr>
          <w:rFonts w:ascii="Arial" w:hAnsi="Arial" w:cs="Arial"/>
          <w:color w:val="808080"/>
          <w:sz w:val="20"/>
          <w:szCs w:val="20"/>
        </w:rPr>
      </w:pPr>
    </w:p>
    <w:p w14:paraId="04520184" w14:textId="77777777" w:rsidR="00CE3189" w:rsidRDefault="00CE3189" w:rsidP="00CE3189">
      <w:pPr>
        <w:shd w:val="clear" w:color="auto" w:fill="FFFFFF"/>
        <w:spacing w:before="14"/>
        <w:jc w:val="both"/>
        <w:rPr>
          <w:rFonts w:ascii="Arial" w:hAnsi="Arial" w:cs="Arial"/>
          <w:color w:val="808080"/>
          <w:spacing w:val="-1"/>
          <w:sz w:val="20"/>
          <w:szCs w:val="20"/>
        </w:rPr>
      </w:pPr>
      <w:r w:rsidRPr="00C04B5C">
        <w:rPr>
          <w:rFonts w:ascii="Arial" w:hAnsi="Arial" w:cs="Arial"/>
          <w:color w:val="808080"/>
          <w:sz w:val="20"/>
          <w:szCs w:val="20"/>
        </w:rPr>
        <w:t xml:space="preserve">Analizę finansową należy przeprowadzić w oparciu o metodologię zdyskontowanego przepływu środków pieniężnych </w:t>
      </w:r>
      <w:r w:rsidRPr="0091275E">
        <w:rPr>
          <w:rFonts w:ascii="Arial" w:hAnsi="Arial" w:cs="Arial"/>
          <w:color w:val="808080"/>
          <w:sz w:val="20"/>
          <w:szCs w:val="20"/>
        </w:rPr>
        <w:t xml:space="preserve">(metoda DCF). Jeżeli jakiś wykorzystywany w prognozie parametr makroekonomiczny został określony w „Wariantach rozwoju gospodarczego Polski” </w:t>
      </w:r>
      <w:r w:rsidRPr="00852CFE">
        <w:rPr>
          <w:rFonts w:ascii="Arial" w:hAnsi="Arial" w:cs="Arial"/>
          <w:color w:val="808080"/>
          <w:sz w:val="20"/>
          <w:szCs w:val="20"/>
        </w:rPr>
        <w:t>zamieszczonych</w:t>
      </w:r>
      <w:r w:rsidRPr="00C04B5C">
        <w:rPr>
          <w:rFonts w:ascii="Arial" w:hAnsi="Arial" w:cs="Arial"/>
          <w:bCs/>
          <w:color w:val="808080"/>
          <w:sz w:val="20"/>
          <w:szCs w:val="20"/>
        </w:rPr>
        <w:t xml:space="preserve"> na stronie internetowej Ministerstwa </w:t>
      </w:r>
      <w:r>
        <w:rPr>
          <w:rFonts w:ascii="Arial" w:hAnsi="Arial" w:cs="Arial"/>
          <w:bCs/>
          <w:color w:val="808080"/>
          <w:sz w:val="20"/>
          <w:szCs w:val="20"/>
        </w:rPr>
        <w:t xml:space="preserve">Inwestycji i </w:t>
      </w:r>
      <w:r w:rsidRPr="00C04B5C">
        <w:rPr>
          <w:rFonts w:ascii="Arial" w:hAnsi="Arial" w:cs="Arial"/>
          <w:bCs/>
          <w:color w:val="808080"/>
          <w:sz w:val="20"/>
          <w:szCs w:val="20"/>
        </w:rPr>
        <w:t xml:space="preserve">Rozwoju, to dla pierwszych 5 lat prognozy należy korzystać z wartości określonych w wariancie podstawowym. Dla pozostałych okresów analizy należy stosować wartości jak z ostatniego roku tego wariantu. Warianty te będą podlegały okresowej aktualizacji. </w:t>
      </w:r>
      <w:r w:rsidRPr="00C04B5C">
        <w:rPr>
          <w:rFonts w:ascii="Arial" w:hAnsi="Arial" w:cs="Arial"/>
          <w:color w:val="808080"/>
          <w:sz w:val="20"/>
          <w:szCs w:val="20"/>
        </w:rPr>
        <w:t xml:space="preserve">Ponadto analiza powinna być </w:t>
      </w:r>
      <w:r w:rsidRPr="00C04B5C">
        <w:rPr>
          <w:rFonts w:ascii="Arial" w:hAnsi="Arial" w:cs="Arial"/>
          <w:color w:val="808080"/>
          <w:spacing w:val="-1"/>
          <w:sz w:val="20"/>
          <w:szCs w:val="20"/>
        </w:rPr>
        <w:t>oparta na pewnych założeniach, przedstawionych w tabeli poniżej:</w:t>
      </w:r>
    </w:p>
    <w:p w14:paraId="0BD95334" w14:textId="77777777" w:rsidR="00CB63C7" w:rsidRPr="007E6C8A" w:rsidRDefault="00CB63C7" w:rsidP="0092235A">
      <w:pPr>
        <w:shd w:val="clear" w:color="auto" w:fill="FFFFFF"/>
        <w:spacing w:before="14" w:line="250" w:lineRule="exact"/>
        <w:rPr>
          <w:rFonts w:ascii="Arial" w:hAnsi="Arial" w:cs="Arial"/>
          <w:spacing w:val="-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903525" w:rsidRPr="007E6C8A" w14:paraId="6C5F1272" w14:textId="77777777" w:rsidTr="008E0D55">
        <w:trPr>
          <w:trHeight w:val="369"/>
        </w:trPr>
        <w:tc>
          <w:tcPr>
            <w:tcW w:w="9668" w:type="dxa"/>
            <w:shd w:val="clear" w:color="auto" w:fill="D9E2F3" w:themeFill="accent5" w:themeFillTint="33"/>
            <w:vAlign w:val="center"/>
          </w:tcPr>
          <w:p w14:paraId="12AC0596" w14:textId="570A48DA" w:rsidR="00903525" w:rsidRPr="001548AF" w:rsidRDefault="00903525" w:rsidP="008E0D55">
            <w:pPr>
              <w:spacing w:before="14" w:line="250" w:lineRule="exact"/>
              <w:jc w:val="center"/>
              <w:rPr>
                <w:rFonts w:ascii="Arial" w:hAnsi="Arial" w:cs="Arial"/>
                <w:b/>
                <w:sz w:val="20"/>
                <w:szCs w:val="20"/>
              </w:rPr>
            </w:pPr>
            <w:r w:rsidRPr="001548AF">
              <w:rPr>
                <w:rFonts w:ascii="Arial" w:hAnsi="Arial" w:cs="Arial"/>
                <w:b/>
                <w:sz w:val="20"/>
                <w:szCs w:val="20"/>
              </w:rPr>
              <w:t>Ujmowanie wielkości finansowych</w:t>
            </w:r>
          </w:p>
        </w:tc>
      </w:tr>
      <w:tr w:rsidR="00903525" w:rsidRPr="007E6C8A" w14:paraId="348BDDA7" w14:textId="77777777" w:rsidTr="00921883">
        <w:tc>
          <w:tcPr>
            <w:tcW w:w="9668" w:type="dxa"/>
          </w:tcPr>
          <w:p w14:paraId="272FEF95" w14:textId="60FD8BBD" w:rsidR="00903525" w:rsidRPr="002F08D6" w:rsidRDefault="00903525" w:rsidP="00CE3189">
            <w:pPr>
              <w:widowControl w:val="0"/>
              <w:numPr>
                <w:ilvl w:val="0"/>
                <w:numId w:val="6"/>
              </w:numPr>
              <w:shd w:val="clear" w:color="auto" w:fill="FFFFFF"/>
              <w:tabs>
                <w:tab w:val="clear" w:pos="720"/>
                <w:tab w:val="num" w:pos="349"/>
              </w:tabs>
              <w:autoSpaceDE w:val="0"/>
              <w:autoSpaceDN w:val="0"/>
              <w:adjustRightInd w:val="0"/>
              <w:ind w:left="0" w:right="17" w:firstLine="0"/>
              <w:jc w:val="both"/>
              <w:rPr>
                <w:rFonts w:ascii="Arial" w:hAnsi="Arial" w:cs="Arial"/>
                <w:b/>
                <w:bCs/>
                <w:color w:val="808080"/>
                <w:sz w:val="20"/>
                <w:szCs w:val="20"/>
              </w:rPr>
            </w:pPr>
            <w:r>
              <w:rPr>
                <w:rFonts w:ascii="Arial" w:hAnsi="Arial" w:cs="Arial"/>
                <w:b/>
                <w:bCs/>
                <w:color w:val="808080"/>
                <w:sz w:val="20"/>
                <w:szCs w:val="20"/>
              </w:rPr>
              <w:t>W</w:t>
            </w:r>
            <w:r w:rsidRPr="002F08D6">
              <w:rPr>
                <w:rFonts w:ascii="Arial" w:hAnsi="Arial" w:cs="Arial"/>
                <w:b/>
                <w:bCs/>
                <w:color w:val="808080"/>
                <w:sz w:val="20"/>
                <w:szCs w:val="20"/>
              </w:rPr>
              <w:t xml:space="preserve">szelkie wielkości finansowe </w:t>
            </w:r>
            <w:r w:rsidRPr="002F08D6">
              <w:rPr>
                <w:rFonts w:ascii="Arial" w:hAnsi="Arial" w:cs="Arial"/>
                <w:color w:val="808080"/>
                <w:sz w:val="20"/>
                <w:szCs w:val="20"/>
              </w:rPr>
              <w:t xml:space="preserve">ujmowane są </w:t>
            </w:r>
            <w:r w:rsidRPr="002F08D6">
              <w:rPr>
                <w:rFonts w:ascii="Arial" w:hAnsi="Arial" w:cs="Arial"/>
                <w:b/>
                <w:bCs/>
                <w:color w:val="808080"/>
                <w:sz w:val="20"/>
                <w:szCs w:val="20"/>
              </w:rPr>
              <w:t xml:space="preserve">z punktu widzenia Wnioskodawcy </w:t>
            </w:r>
            <w:r w:rsidRPr="002F08D6">
              <w:rPr>
                <w:rFonts w:ascii="Arial" w:hAnsi="Arial" w:cs="Arial"/>
                <w:color w:val="808080"/>
                <w:sz w:val="20"/>
                <w:szCs w:val="20"/>
              </w:rPr>
              <w:t xml:space="preserve">(Wnioskodawców) gdy jest on jednocześnie operatorem zapewniającym dalszą eksploatację projektu. Chodzi głównie o: nakłady inwestycyjne, przychody operacyjne, koszty operacyjne itd. dotyczące projektu (określające przepływy pieniężne projektu). Jednak w sytuacji, gdy Wnioskodawca i operator są odrębnymi podmiotami analizę należy </w:t>
            </w:r>
            <w:r>
              <w:rPr>
                <w:rFonts w:ascii="Arial" w:hAnsi="Arial" w:cs="Arial"/>
                <w:color w:val="808080"/>
                <w:sz w:val="20"/>
                <w:szCs w:val="20"/>
              </w:rPr>
              <w:t>także</w:t>
            </w:r>
            <w:r w:rsidRPr="002F08D6">
              <w:rPr>
                <w:rFonts w:ascii="Arial" w:hAnsi="Arial" w:cs="Arial"/>
                <w:color w:val="808080"/>
                <w:sz w:val="20"/>
                <w:szCs w:val="20"/>
              </w:rPr>
              <w:t xml:space="preserve"> przeprowadzić z punktu widzenia jednostki bezpośrednio związanej z realizacją i eksploatacją projektu - operatora. </w:t>
            </w:r>
            <w:r>
              <w:rPr>
                <w:rFonts w:ascii="Arial" w:hAnsi="Arial" w:cs="Arial"/>
                <w:color w:val="808080"/>
                <w:sz w:val="20"/>
                <w:szCs w:val="20"/>
              </w:rPr>
              <w:t>(patrz: Analiza skonsolidowana).</w:t>
            </w:r>
          </w:p>
          <w:p w14:paraId="7506FCEB" w14:textId="77777777" w:rsidR="00903525" w:rsidRPr="002F08D6" w:rsidRDefault="00903525" w:rsidP="00CE3189">
            <w:pPr>
              <w:widowControl w:val="0"/>
              <w:numPr>
                <w:ilvl w:val="0"/>
                <w:numId w:val="6"/>
              </w:numPr>
              <w:shd w:val="clear" w:color="auto" w:fill="FFFFFF"/>
              <w:tabs>
                <w:tab w:val="clear" w:pos="720"/>
                <w:tab w:val="num" w:pos="349"/>
              </w:tabs>
              <w:autoSpaceDE w:val="0"/>
              <w:autoSpaceDN w:val="0"/>
              <w:adjustRightInd w:val="0"/>
              <w:ind w:left="0" w:right="17" w:firstLine="0"/>
              <w:jc w:val="both"/>
              <w:rPr>
                <w:rFonts w:ascii="Arial" w:hAnsi="Arial" w:cs="Arial"/>
                <w:b/>
                <w:bCs/>
                <w:color w:val="808080"/>
                <w:sz w:val="20"/>
                <w:szCs w:val="20"/>
              </w:rPr>
            </w:pPr>
            <w:r w:rsidRPr="002F08D6">
              <w:rPr>
                <w:rFonts w:ascii="Arial" w:hAnsi="Arial" w:cs="Arial"/>
                <w:color w:val="808080"/>
                <w:sz w:val="20"/>
                <w:szCs w:val="20"/>
              </w:rPr>
              <w:t>Analiza powinna być przeprowadzona w PLN.</w:t>
            </w:r>
          </w:p>
          <w:p w14:paraId="2821C2C0" w14:textId="77777777" w:rsidR="00903525" w:rsidRPr="002F08D6" w:rsidRDefault="00903525" w:rsidP="00CE3189">
            <w:pPr>
              <w:widowControl w:val="0"/>
              <w:numPr>
                <w:ilvl w:val="0"/>
                <w:numId w:val="6"/>
              </w:numPr>
              <w:shd w:val="clear" w:color="auto" w:fill="FFFFFF"/>
              <w:tabs>
                <w:tab w:val="clear" w:pos="720"/>
                <w:tab w:val="num" w:pos="349"/>
              </w:tabs>
              <w:autoSpaceDE w:val="0"/>
              <w:autoSpaceDN w:val="0"/>
              <w:adjustRightInd w:val="0"/>
              <w:ind w:left="0" w:right="17" w:firstLine="0"/>
              <w:jc w:val="both"/>
              <w:rPr>
                <w:rFonts w:ascii="Arial" w:hAnsi="Arial" w:cs="Arial"/>
                <w:b/>
                <w:bCs/>
                <w:color w:val="808080"/>
                <w:sz w:val="20"/>
                <w:szCs w:val="20"/>
              </w:rPr>
            </w:pPr>
            <w:r w:rsidRPr="002F08D6">
              <w:rPr>
                <w:rFonts w:ascii="Arial" w:hAnsi="Arial" w:cs="Arial"/>
                <w:color w:val="808080"/>
                <w:sz w:val="20"/>
                <w:szCs w:val="20"/>
              </w:rPr>
              <w:t>Analiza finansowa uwzględnia przepływy pieniężne w roku, w którym miała miejsce rzeczywista zmiana stanu środków pieniężnych.</w:t>
            </w:r>
          </w:p>
          <w:p w14:paraId="3239117F" w14:textId="77777777" w:rsidR="00903525" w:rsidRPr="002F08D6" w:rsidRDefault="00903525" w:rsidP="00CE3189">
            <w:pPr>
              <w:widowControl w:val="0"/>
              <w:numPr>
                <w:ilvl w:val="0"/>
                <w:numId w:val="6"/>
              </w:numPr>
              <w:shd w:val="clear" w:color="auto" w:fill="FFFFFF"/>
              <w:tabs>
                <w:tab w:val="clear" w:pos="720"/>
                <w:tab w:val="num" w:pos="349"/>
              </w:tabs>
              <w:autoSpaceDE w:val="0"/>
              <w:autoSpaceDN w:val="0"/>
              <w:adjustRightInd w:val="0"/>
              <w:ind w:left="0" w:right="17" w:firstLine="0"/>
              <w:jc w:val="both"/>
              <w:rPr>
                <w:rFonts w:ascii="Arial" w:hAnsi="Arial" w:cs="Arial"/>
                <w:b/>
                <w:bCs/>
                <w:color w:val="808080"/>
                <w:sz w:val="20"/>
                <w:szCs w:val="20"/>
              </w:rPr>
            </w:pPr>
            <w:r w:rsidRPr="002F08D6">
              <w:rPr>
                <w:rFonts w:ascii="Arial" w:hAnsi="Arial" w:cs="Arial"/>
                <w:b/>
                <w:color w:val="808080"/>
                <w:sz w:val="20"/>
                <w:szCs w:val="20"/>
              </w:rPr>
              <w:t xml:space="preserve">Rokiem obrotowym </w:t>
            </w:r>
            <w:r w:rsidRPr="002F08D6">
              <w:rPr>
                <w:rFonts w:ascii="Arial" w:hAnsi="Arial" w:cs="Arial"/>
                <w:color w:val="808080"/>
                <w:sz w:val="20"/>
                <w:szCs w:val="20"/>
              </w:rPr>
              <w:t xml:space="preserve">w przyjętych założeniach jest </w:t>
            </w:r>
            <w:r w:rsidRPr="002F08D6">
              <w:rPr>
                <w:rFonts w:ascii="Arial" w:hAnsi="Arial" w:cs="Arial"/>
                <w:b/>
                <w:color w:val="808080"/>
                <w:sz w:val="20"/>
                <w:szCs w:val="20"/>
              </w:rPr>
              <w:t>rok kalendarzowy.</w:t>
            </w:r>
          </w:p>
          <w:p w14:paraId="5261157E" w14:textId="77777777" w:rsidR="00903525" w:rsidRPr="002F08D6" w:rsidRDefault="00903525" w:rsidP="00CE3189">
            <w:pPr>
              <w:widowControl w:val="0"/>
              <w:numPr>
                <w:ilvl w:val="0"/>
                <w:numId w:val="6"/>
              </w:numPr>
              <w:shd w:val="clear" w:color="auto" w:fill="FFFFFF"/>
              <w:tabs>
                <w:tab w:val="clear" w:pos="720"/>
                <w:tab w:val="num" w:pos="349"/>
              </w:tabs>
              <w:autoSpaceDE w:val="0"/>
              <w:autoSpaceDN w:val="0"/>
              <w:adjustRightInd w:val="0"/>
              <w:ind w:left="0" w:right="17" w:firstLine="0"/>
              <w:jc w:val="both"/>
              <w:rPr>
                <w:rFonts w:ascii="Arial" w:hAnsi="Arial" w:cs="Arial"/>
                <w:b/>
                <w:bCs/>
                <w:color w:val="808080"/>
                <w:sz w:val="20"/>
                <w:szCs w:val="20"/>
              </w:rPr>
            </w:pPr>
            <w:r w:rsidRPr="002F08D6">
              <w:rPr>
                <w:rFonts w:ascii="Arial" w:hAnsi="Arial" w:cs="Arial"/>
                <w:color w:val="808080"/>
                <w:sz w:val="20"/>
                <w:szCs w:val="20"/>
              </w:rPr>
              <w:t>Projekcję skumulowanych przepływów pieniężnych należy przedstawić w ujęciu rocznym.</w:t>
            </w:r>
          </w:p>
          <w:p w14:paraId="7182733D" w14:textId="77777777" w:rsidR="00903525" w:rsidRPr="002F08D6" w:rsidRDefault="00903525" w:rsidP="00CE3189">
            <w:pPr>
              <w:widowControl w:val="0"/>
              <w:numPr>
                <w:ilvl w:val="0"/>
                <w:numId w:val="6"/>
              </w:numPr>
              <w:shd w:val="clear" w:color="auto" w:fill="FFFFFF"/>
              <w:tabs>
                <w:tab w:val="clear" w:pos="720"/>
                <w:tab w:val="num" w:pos="349"/>
              </w:tabs>
              <w:autoSpaceDE w:val="0"/>
              <w:autoSpaceDN w:val="0"/>
              <w:adjustRightInd w:val="0"/>
              <w:ind w:left="0" w:right="17" w:firstLine="0"/>
              <w:jc w:val="both"/>
              <w:rPr>
                <w:rFonts w:ascii="Arial" w:hAnsi="Arial" w:cs="Arial"/>
                <w:b/>
                <w:bCs/>
                <w:color w:val="808080"/>
                <w:sz w:val="20"/>
                <w:szCs w:val="20"/>
              </w:rPr>
            </w:pPr>
            <w:r w:rsidRPr="002F08D6">
              <w:rPr>
                <w:rFonts w:ascii="Arial" w:hAnsi="Arial" w:cs="Arial"/>
                <w:color w:val="808080"/>
                <w:sz w:val="20"/>
                <w:szCs w:val="20"/>
              </w:rPr>
              <w:t xml:space="preserve">Punktem wyjścia prognoz finansowych są dane finansowo-księgowe Wnioskodawcy (jednostki użytkującej projekt) obejmujące jeden ostatni zamknięty okres sprawozdawczy. W przypadku braku dostępności do danych historycznych należy oprzeć się na wiedzy eksperckiej i koncepcji technicznej. </w:t>
            </w:r>
          </w:p>
        </w:tc>
      </w:tr>
      <w:tr w:rsidR="00903525" w:rsidRPr="007E6C8A" w14:paraId="18D23121" w14:textId="77777777" w:rsidTr="008E0D55">
        <w:trPr>
          <w:trHeight w:val="369"/>
        </w:trPr>
        <w:tc>
          <w:tcPr>
            <w:tcW w:w="9668" w:type="dxa"/>
            <w:shd w:val="clear" w:color="auto" w:fill="D9E2F3" w:themeFill="accent5" w:themeFillTint="33"/>
            <w:vAlign w:val="center"/>
          </w:tcPr>
          <w:p w14:paraId="7058C6DE" w14:textId="08AF2285" w:rsidR="00903525" w:rsidRPr="001548AF" w:rsidRDefault="00903525" w:rsidP="008E0D55">
            <w:pPr>
              <w:spacing w:before="14" w:line="250" w:lineRule="exact"/>
              <w:jc w:val="center"/>
              <w:rPr>
                <w:rFonts w:ascii="Arial" w:hAnsi="Arial" w:cs="Arial"/>
                <w:b/>
                <w:sz w:val="20"/>
                <w:szCs w:val="20"/>
              </w:rPr>
            </w:pPr>
            <w:r w:rsidRPr="001548AF">
              <w:rPr>
                <w:rFonts w:ascii="Arial" w:hAnsi="Arial" w:cs="Arial"/>
                <w:b/>
                <w:sz w:val="20"/>
                <w:szCs w:val="20"/>
              </w:rPr>
              <w:t>Wartość rezydualna</w:t>
            </w:r>
          </w:p>
        </w:tc>
      </w:tr>
      <w:tr w:rsidR="00903525" w:rsidRPr="007E6C8A" w14:paraId="2AE32776" w14:textId="77777777" w:rsidTr="00921883">
        <w:tc>
          <w:tcPr>
            <w:tcW w:w="9668" w:type="dxa"/>
          </w:tcPr>
          <w:p w14:paraId="7B814FE6" w14:textId="423C6B5F" w:rsidR="00903525" w:rsidRPr="002F08D6" w:rsidRDefault="00903525" w:rsidP="00CE3189">
            <w:pPr>
              <w:autoSpaceDE w:val="0"/>
              <w:autoSpaceDN w:val="0"/>
              <w:adjustRightInd w:val="0"/>
              <w:jc w:val="both"/>
              <w:rPr>
                <w:rFonts w:ascii="Arial" w:hAnsi="Arial" w:cs="Arial"/>
                <w:color w:val="808080"/>
                <w:sz w:val="20"/>
                <w:szCs w:val="20"/>
              </w:rPr>
            </w:pPr>
            <w:r w:rsidRPr="00275C11">
              <w:rPr>
                <w:rFonts w:ascii="Arial" w:hAnsi="Arial" w:cs="Arial"/>
                <w:color w:val="808080"/>
                <w:sz w:val="20"/>
                <w:szCs w:val="20"/>
              </w:rPr>
              <w:lastRenderedPageBreak/>
              <w:t>Wartość rezydualną w analizie finansowej należy określić w oparciu o wycenę wartości aktywów trwałych netto, określoną przy wykorzystaniu metody i okresu amortyzacji zgodnych z polityką rachunkowości Wnioskodawcy. W przypadku projektów generujących dochód wartość rezydualną należy określić w oparciu o bieżącą wartość netto przepływów pieniężnych, wygenerowanych przez projekt w pozostałych latach jego trwania (życia ekonomicznego), następujących po zakończeniu okresu odniesienia, chyba, że Wnioskodawca szczegółowo wskaże uzasadnienie innej metody określenia tej wartości, wynikające ze specyfiki danej inwestycji.</w:t>
            </w:r>
          </w:p>
        </w:tc>
      </w:tr>
      <w:tr w:rsidR="00903525" w:rsidRPr="007E6C8A" w14:paraId="73A1A8C5" w14:textId="77777777" w:rsidTr="008E0D55">
        <w:trPr>
          <w:trHeight w:val="369"/>
        </w:trPr>
        <w:tc>
          <w:tcPr>
            <w:tcW w:w="9668" w:type="dxa"/>
            <w:shd w:val="clear" w:color="auto" w:fill="D9E2F3" w:themeFill="accent5" w:themeFillTint="33"/>
            <w:vAlign w:val="center"/>
          </w:tcPr>
          <w:p w14:paraId="2B9AFB26" w14:textId="5EFA6E4D" w:rsidR="00903525" w:rsidRPr="001548AF" w:rsidRDefault="00903525" w:rsidP="008E0D55">
            <w:pPr>
              <w:spacing w:before="14" w:line="250" w:lineRule="exact"/>
              <w:jc w:val="center"/>
              <w:rPr>
                <w:rFonts w:ascii="Arial" w:hAnsi="Arial" w:cs="Arial"/>
                <w:b/>
                <w:sz w:val="20"/>
                <w:szCs w:val="20"/>
              </w:rPr>
            </w:pPr>
            <w:r w:rsidRPr="001548AF">
              <w:rPr>
                <w:rFonts w:ascii="Arial" w:hAnsi="Arial" w:cs="Arial"/>
                <w:b/>
                <w:sz w:val="20"/>
                <w:szCs w:val="20"/>
              </w:rPr>
              <w:t>Stopa dyskontowa</w:t>
            </w:r>
          </w:p>
        </w:tc>
      </w:tr>
      <w:tr w:rsidR="00903525" w:rsidRPr="007E6C8A" w14:paraId="5913425B" w14:textId="77777777" w:rsidTr="00921883">
        <w:tc>
          <w:tcPr>
            <w:tcW w:w="9668" w:type="dxa"/>
          </w:tcPr>
          <w:p w14:paraId="756905DF" w14:textId="01EAA91D" w:rsidR="00903525" w:rsidRPr="002F08D6" w:rsidRDefault="00903525" w:rsidP="00EC6E03">
            <w:pPr>
              <w:widowControl w:val="0"/>
              <w:shd w:val="clear" w:color="auto" w:fill="FFFFFF"/>
              <w:autoSpaceDE w:val="0"/>
              <w:autoSpaceDN w:val="0"/>
              <w:adjustRightInd w:val="0"/>
              <w:ind w:right="17"/>
              <w:jc w:val="both"/>
              <w:rPr>
                <w:rFonts w:ascii="Arial" w:hAnsi="Arial" w:cs="Arial"/>
                <w:color w:val="808080"/>
                <w:sz w:val="20"/>
                <w:szCs w:val="20"/>
              </w:rPr>
            </w:pPr>
            <w:r w:rsidRPr="002F08D6">
              <w:rPr>
                <w:rFonts w:ascii="Arial" w:hAnsi="Arial" w:cs="Arial"/>
                <w:color w:val="808080"/>
                <w:sz w:val="20"/>
                <w:szCs w:val="20"/>
              </w:rPr>
              <w:t xml:space="preserve">Uwzględnia zmianę wartości pieniądza w czasie. Przepływy pieniężne podlegają dyskontowaniu dla kolejnych lat przy zastosowaniu jednakowej dla całego okresu </w:t>
            </w:r>
            <w:r>
              <w:rPr>
                <w:rFonts w:ascii="Arial" w:hAnsi="Arial" w:cs="Arial"/>
                <w:color w:val="808080"/>
                <w:sz w:val="20"/>
                <w:szCs w:val="20"/>
              </w:rPr>
              <w:t>odniesienia</w:t>
            </w:r>
            <w:r w:rsidRPr="002F08D6">
              <w:rPr>
                <w:rFonts w:ascii="Arial" w:hAnsi="Arial" w:cs="Arial"/>
                <w:color w:val="808080"/>
                <w:sz w:val="20"/>
                <w:szCs w:val="20"/>
              </w:rPr>
              <w:t xml:space="preserve"> </w:t>
            </w:r>
            <w:r w:rsidRPr="002F08D6">
              <w:rPr>
                <w:rFonts w:ascii="Arial" w:hAnsi="Arial" w:cs="Arial"/>
                <w:b/>
                <w:color w:val="808080"/>
                <w:sz w:val="20"/>
                <w:szCs w:val="20"/>
              </w:rPr>
              <w:t xml:space="preserve">stopy dyskontowej na poziomie 4 % </w:t>
            </w:r>
            <w:r w:rsidRPr="002F08D6">
              <w:rPr>
                <w:rFonts w:ascii="Arial" w:hAnsi="Arial" w:cs="Arial"/>
                <w:color w:val="808080"/>
                <w:sz w:val="20"/>
                <w:szCs w:val="20"/>
              </w:rPr>
              <w:t xml:space="preserve">(dotyczy analizy finansowej). </w:t>
            </w:r>
          </w:p>
        </w:tc>
      </w:tr>
      <w:tr w:rsidR="00903525" w:rsidRPr="007E6C8A" w14:paraId="3BEF591D" w14:textId="77777777" w:rsidTr="008E0D55">
        <w:trPr>
          <w:trHeight w:val="369"/>
        </w:trPr>
        <w:tc>
          <w:tcPr>
            <w:tcW w:w="9668" w:type="dxa"/>
            <w:shd w:val="clear" w:color="auto" w:fill="D9E2F3" w:themeFill="accent5" w:themeFillTint="33"/>
            <w:vAlign w:val="center"/>
          </w:tcPr>
          <w:p w14:paraId="5B2F2D72" w14:textId="203C06B2" w:rsidR="00903525" w:rsidRPr="001548AF" w:rsidRDefault="00903525" w:rsidP="008E0D55">
            <w:pPr>
              <w:spacing w:before="14" w:line="250" w:lineRule="exact"/>
              <w:jc w:val="center"/>
              <w:rPr>
                <w:rFonts w:ascii="Arial" w:hAnsi="Arial" w:cs="Arial"/>
                <w:b/>
                <w:sz w:val="20"/>
                <w:szCs w:val="20"/>
              </w:rPr>
            </w:pPr>
            <w:r w:rsidRPr="001548AF">
              <w:rPr>
                <w:rFonts w:ascii="Arial" w:hAnsi="Arial" w:cs="Arial"/>
                <w:b/>
                <w:sz w:val="20"/>
                <w:szCs w:val="20"/>
              </w:rPr>
              <w:t>Amortyzacja</w:t>
            </w:r>
          </w:p>
        </w:tc>
      </w:tr>
      <w:tr w:rsidR="00903525" w:rsidRPr="007E6C8A" w14:paraId="0373E511" w14:textId="77777777" w:rsidTr="00921883">
        <w:tc>
          <w:tcPr>
            <w:tcW w:w="9668" w:type="dxa"/>
          </w:tcPr>
          <w:p w14:paraId="4CA57B31" w14:textId="77777777" w:rsidR="00903525" w:rsidRPr="00BD14F5" w:rsidRDefault="00903525" w:rsidP="00EC6E03">
            <w:pPr>
              <w:widowControl w:val="0"/>
              <w:shd w:val="clear" w:color="auto" w:fill="FFFFFF"/>
              <w:autoSpaceDE w:val="0"/>
              <w:autoSpaceDN w:val="0"/>
              <w:adjustRightInd w:val="0"/>
              <w:ind w:right="17"/>
              <w:jc w:val="both"/>
              <w:rPr>
                <w:rFonts w:ascii="Arial" w:hAnsi="Arial" w:cs="Arial"/>
                <w:strike/>
                <w:color w:val="808080"/>
                <w:sz w:val="20"/>
                <w:szCs w:val="20"/>
              </w:rPr>
            </w:pPr>
            <w:r w:rsidRPr="00BD14F5">
              <w:rPr>
                <w:rFonts w:ascii="Arial" w:hAnsi="Arial" w:cs="Arial"/>
                <w:color w:val="808080"/>
                <w:sz w:val="20"/>
                <w:szCs w:val="20"/>
              </w:rPr>
              <w:t>Metoda oraz okres amortyzacji</w:t>
            </w:r>
            <w:r>
              <w:rPr>
                <w:rFonts w:ascii="Arial" w:hAnsi="Arial" w:cs="Arial"/>
                <w:color w:val="808080"/>
                <w:sz w:val="20"/>
                <w:szCs w:val="20"/>
              </w:rPr>
              <w:t xml:space="preserve"> dla każdego typu aktywa powinna być zgodne z polityka</w:t>
            </w:r>
            <w:r w:rsidRPr="00BD14F5">
              <w:rPr>
                <w:rFonts w:ascii="Arial" w:hAnsi="Arial" w:cs="Arial"/>
                <w:color w:val="808080"/>
                <w:sz w:val="20"/>
                <w:szCs w:val="20"/>
              </w:rPr>
              <w:t xml:space="preserve"> rachunkowości </w:t>
            </w:r>
            <w:r>
              <w:rPr>
                <w:rFonts w:ascii="Arial" w:hAnsi="Arial" w:cs="Arial"/>
                <w:color w:val="808080"/>
                <w:sz w:val="20"/>
                <w:szCs w:val="20"/>
              </w:rPr>
              <w:t>Wnioskodawcy</w:t>
            </w:r>
            <w:r w:rsidRPr="00BD14F5">
              <w:rPr>
                <w:rFonts w:ascii="Arial" w:hAnsi="Arial" w:cs="Arial"/>
                <w:color w:val="808080"/>
                <w:sz w:val="20"/>
                <w:szCs w:val="20"/>
              </w:rPr>
              <w:t xml:space="preserve">/operatora. </w:t>
            </w:r>
          </w:p>
        </w:tc>
      </w:tr>
      <w:tr w:rsidR="00903525" w:rsidRPr="007E6C8A" w14:paraId="7FF930B9" w14:textId="77777777" w:rsidTr="008E0D55">
        <w:trPr>
          <w:trHeight w:val="369"/>
        </w:trPr>
        <w:tc>
          <w:tcPr>
            <w:tcW w:w="9668" w:type="dxa"/>
            <w:shd w:val="clear" w:color="auto" w:fill="D9E2F3" w:themeFill="accent5" w:themeFillTint="33"/>
            <w:vAlign w:val="center"/>
          </w:tcPr>
          <w:p w14:paraId="28DB4BD7" w14:textId="08FE70D5" w:rsidR="00903525" w:rsidRPr="001548AF" w:rsidRDefault="00903525" w:rsidP="008E0D55">
            <w:pPr>
              <w:spacing w:before="14" w:line="250" w:lineRule="exact"/>
              <w:jc w:val="center"/>
              <w:rPr>
                <w:rFonts w:ascii="Arial" w:hAnsi="Arial" w:cs="Arial"/>
                <w:b/>
                <w:sz w:val="20"/>
                <w:szCs w:val="20"/>
              </w:rPr>
            </w:pPr>
            <w:r w:rsidRPr="001548AF">
              <w:rPr>
                <w:rFonts w:ascii="Arial" w:hAnsi="Arial" w:cs="Arial"/>
                <w:b/>
                <w:sz w:val="20"/>
                <w:szCs w:val="20"/>
              </w:rPr>
              <w:t>Podatek VAT</w:t>
            </w:r>
          </w:p>
        </w:tc>
      </w:tr>
      <w:tr w:rsidR="00903525" w:rsidRPr="007E6C8A" w14:paraId="08B33AC5" w14:textId="77777777" w:rsidTr="00921883">
        <w:tc>
          <w:tcPr>
            <w:tcW w:w="9668" w:type="dxa"/>
          </w:tcPr>
          <w:p w14:paraId="1D95EE15" w14:textId="77777777" w:rsidR="00CF2736" w:rsidRDefault="00CF2736" w:rsidP="00F36A25">
            <w:pPr>
              <w:widowControl w:val="0"/>
              <w:shd w:val="clear" w:color="auto" w:fill="FFFFFF"/>
              <w:autoSpaceDE w:val="0"/>
              <w:autoSpaceDN w:val="0"/>
              <w:adjustRightInd w:val="0"/>
              <w:ind w:right="17"/>
              <w:jc w:val="both"/>
              <w:rPr>
                <w:rStyle w:val="wypowiedzon1"/>
                <w:rFonts w:ascii="Arial" w:hAnsi="Arial" w:cs="Arial"/>
                <w:color w:val="808080"/>
                <w:sz w:val="20"/>
                <w:szCs w:val="20"/>
              </w:rPr>
            </w:pPr>
            <w:r>
              <w:rPr>
                <w:rStyle w:val="wypowiedzon1"/>
                <w:rFonts w:ascii="Arial" w:hAnsi="Arial" w:cs="Arial"/>
                <w:color w:val="808080"/>
                <w:sz w:val="20"/>
                <w:szCs w:val="20"/>
              </w:rPr>
              <w:t>Analiza powinna być sporządzona:</w:t>
            </w:r>
          </w:p>
          <w:p w14:paraId="1BDB4B70" w14:textId="77777777" w:rsidR="00CF2736" w:rsidRDefault="00CF2736" w:rsidP="00F36A25">
            <w:pPr>
              <w:widowControl w:val="0"/>
              <w:numPr>
                <w:ilvl w:val="0"/>
                <w:numId w:val="74"/>
              </w:numPr>
              <w:shd w:val="clear" w:color="auto" w:fill="FFFFFF"/>
              <w:autoSpaceDE w:val="0"/>
              <w:autoSpaceDN w:val="0"/>
              <w:adjustRightInd w:val="0"/>
              <w:ind w:right="17"/>
              <w:jc w:val="both"/>
              <w:rPr>
                <w:rStyle w:val="wypowiedzon1"/>
                <w:rFonts w:ascii="Arial" w:hAnsi="Arial" w:cs="Arial"/>
                <w:color w:val="808080"/>
                <w:sz w:val="20"/>
                <w:szCs w:val="20"/>
              </w:rPr>
            </w:pPr>
            <w:r>
              <w:rPr>
                <w:rStyle w:val="wypowiedzon1"/>
                <w:rFonts w:ascii="Arial" w:hAnsi="Arial" w:cs="Arial"/>
                <w:color w:val="808080"/>
                <w:sz w:val="20"/>
                <w:szCs w:val="20"/>
              </w:rPr>
              <w:t xml:space="preserve">w cenach netto (bez podatku VAT) w przypadku, gdy podatek VAT nie stanowi wydatku kwalifikowalnego lub </w:t>
            </w:r>
          </w:p>
          <w:p w14:paraId="46E9B6D1" w14:textId="77777777" w:rsidR="00CF2736" w:rsidRDefault="00CF2736" w:rsidP="00F36A25">
            <w:pPr>
              <w:widowControl w:val="0"/>
              <w:numPr>
                <w:ilvl w:val="0"/>
                <w:numId w:val="74"/>
              </w:numPr>
              <w:shd w:val="clear" w:color="auto" w:fill="FFFFFF"/>
              <w:autoSpaceDE w:val="0"/>
              <w:autoSpaceDN w:val="0"/>
              <w:adjustRightInd w:val="0"/>
              <w:ind w:right="17"/>
              <w:jc w:val="both"/>
              <w:rPr>
                <w:rStyle w:val="wypowiedzon1"/>
                <w:rFonts w:ascii="Arial" w:hAnsi="Arial" w:cs="Arial"/>
                <w:color w:val="808080"/>
                <w:sz w:val="20"/>
                <w:szCs w:val="20"/>
              </w:rPr>
            </w:pPr>
            <w:r>
              <w:rPr>
                <w:rStyle w:val="wypowiedzon1"/>
                <w:rFonts w:ascii="Arial" w:hAnsi="Arial" w:cs="Arial"/>
                <w:color w:val="808080"/>
                <w:sz w:val="20"/>
                <w:szCs w:val="20"/>
              </w:rPr>
              <w:t xml:space="preserve">w cenach brutto (wraz z podatkiem VAT), gdy podatek VAT stanowi wydatek kwalifikowalny oraz gdy jest on niekwalifikowalny, ale stanowi rzeczywisty </w:t>
            </w:r>
            <w:proofErr w:type="spellStart"/>
            <w:r>
              <w:rPr>
                <w:rStyle w:val="wypowiedzon1"/>
                <w:rFonts w:ascii="Arial" w:hAnsi="Arial" w:cs="Arial"/>
                <w:color w:val="808080"/>
                <w:sz w:val="20"/>
                <w:szCs w:val="20"/>
              </w:rPr>
              <w:t>nieodzyskiwalny</w:t>
            </w:r>
            <w:proofErr w:type="spellEnd"/>
            <w:r>
              <w:rPr>
                <w:rStyle w:val="wypowiedzon1"/>
                <w:rFonts w:ascii="Arial" w:hAnsi="Arial" w:cs="Arial"/>
                <w:color w:val="808080"/>
                <w:sz w:val="20"/>
                <w:szCs w:val="20"/>
              </w:rPr>
              <w:t xml:space="preserve"> wydatek podmiotu ponoszącego wydatki.</w:t>
            </w:r>
          </w:p>
          <w:p w14:paraId="513F6930" w14:textId="0446D51D" w:rsidR="00903525" w:rsidRPr="002F08D6" w:rsidRDefault="00CF2736" w:rsidP="00F36A25">
            <w:pPr>
              <w:widowControl w:val="0"/>
              <w:shd w:val="clear" w:color="auto" w:fill="FFFFFF"/>
              <w:autoSpaceDE w:val="0"/>
              <w:autoSpaceDN w:val="0"/>
              <w:adjustRightInd w:val="0"/>
              <w:ind w:right="17"/>
              <w:jc w:val="both"/>
              <w:rPr>
                <w:rFonts w:ascii="Arial" w:hAnsi="Arial" w:cs="Arial"/>
                <w:color w:val="808080"/>
                <w:sz w:val="20"/>
                <w:szCs w:val="20"/>
              </w:rPr>
            </w:pPr>
            <w:r>
              <w:rPr>
                <w:rFonts w:ascii="Arial" w:hAnsi="Arial" w:cs="Arial"/>
                <w:color w:val="808080"/>
                <w:sz w:val="20"/>
                <w:szCs w:val="20"/>
              </w:rPr>
              <w:t>Podatek VAT powinien zostać wyodrębniony jako osobna pozycja analizy finansowej.</w:t>
            </w:r>
          </w:p>
        </w:tc>
      </w:tr>
      <w:tr w:rsidR="00903525" w:rsidRPr="007E6C8A" w14:paraId="1EDAE162" w14:textId="77777777" w:rsidTr="008E0D55">
        <w:trPr>
          <w:trHeight w:val="369"/>
        </w:trPr>
        <w:tc>
          <w:tcPr>
            <w:tcW w:w="9668" w:type="dxa"/>
            <w:shd w:val="clear" w:color="auto" w:fill="D9E2F3" w:themeFill="accent5" w:themeFillTint="33"/>
            <w:vAlign w:val="center"/>
          </w:tcPr>
          <w:p w14:paraId="43F165CA" w14:textId="7E793840" w:rsidR="00903525" w:rsidRPr="001548AF" w:rsidRDefault="00903525" w:rsidP="008E0D55">
            <w:pPr>
              <w:spacing w:before="14" w:line="250" w:lineRule="exact"/>
              <w:jc w:val="center"/>
              <w:rPr>
                <w:rFonts w:ascii="Arial" w:hAnsi="Arial" w:cs="Arial"/>
                <w:b/>
                <w:sz w:val="20"/>
                <w:szCs w:val="20"/>
              </w:rPr>
            </w:pPr>
            <w:r w:rsidRPr="001548AF">
              <w:rPr>
                <w:rFonts w:ascii="Arial" w:hAnsi="Arial" w:cs="Arial"/>
                <w:b/>
                <w:sz w:val="20"/>
                <w:szCs w:val="20"/>
              </w:rPr>
              <w:t>Ceny</w:t>
            </w:r>
          </w:p>
        </w:tc>
      </w:tr>
      <w:tr w:rsidR="00903525" w:rsidRPr="007E6C8A" w14:paraId="6BA5815F" w14:textId="77777777" w:rsidTr="00921883">
        <w:tc>
          <w:tcPr>
            <w:tcW w:w="9668" w:type="dxa"/>
          </w:tcPr>
          <w:p w14:paraId="2BA4C850" w14:textId="6AAE9871" w:rsidR="00903525" w:rsidRPr="002F08D6" w:rsidRDefault="00903525" w:rsidP="0092235A">
            <w:pPr>
              <w:widowControl w:val="0"/>
              <w:shd w:val="clear" w:color="auto" w:fill="FFFFFF"/>
              <w:autoSpaceDE w:val="0"/>
              <w:autoSpaceDN w:val="0"/>
              <w:adjustRightInd w:val="0"/>
              <w:spacing w:line="250" w:lineRule="exact"/>
              <w:ind w:right="19"/>
              <w:jc w:val="both"/>
              <w:rPr>
                <w:rFonts w:ascii="Arial" w:hAnsi="Arial" w:cs="Arial"/>
                <w:color w:val="808080"/>
                <w:sz w:val="20"/>
                <w:szCs w:val="20"/>
              </w:rPr>
            </w:pPr>
            <w:r w:rsidRPr="002F08D6">
              <w:rPr>
                <w:rFonts w:ascii="Arial" w:hAnsi="Arial" w:cs="Arial"/>
                <w:color w:val="808080"/>
                <w:sz w:val="20"/>
                <w:szCs w:val="20"/>
              </w:rPr>
              <w:t xml:space="preserve">W prognozach finansowych, przepływach pieniężnych itd., należy stosować </w:t>
            </w:r>
            <w:r w:rsidRPr="002F08D6">
              <w:rPr>
                <w:rFonts w:ascii="Arial" w:hAnsi="Arial" w:cs="Arial"/>
                <w:b/>
                <w:color w:val="808080"/>
                <w:sz w:val="20"/>
                <w:szCs w:val="20"/>
              </w:rPr>
              <w:t xml:space="preserve">ceny stałe, tj. nieuwzględniające wpływu inflacji. </w:t>
            </w:r>
          </w:p>
        </w:tc>
      </w:tr>
      <w:tr w:rsidR="00903525" w:rsidRPr="007E6C8A" w14:paraId="75963AF5" w14:textId="77777777" w:rsidTr="008E0D55">
        <w:trPr>
          <w:trHeight w:val="369"/>
        </w:trPr>
        <w:tc>
          <w:tcPr>
            <w:tcW w:w="9668" w:type="dxa"/>
            <w:shd w:val="clear" w:color="auto" w:fill="D9E2F3" w:themeFill="accent5" w:themeFillTint="33"/>
            <w:vAlign w:val="center"/>
          </w:tcPr>
          <w:p w14:paraId="07341F02" w14:textId="7D9D86FC" w:rsidR="00903525" w:rsidRPr="001548AF" w:rsidRDefault="00903525" w:rsidP="008E0D55">
            <w:pPr>
              <w:spacing w:before="14" w:line="250" w:lineRule="exact"/>
              <w:jc w:val="center"/>
              <w:rPr>
                <w:rFonts w:ascii="Arial" w:hAnsi="Arial" w:cs="Arial"/>
                <w:b/>
                <w:sz w:val="20"/>
                <w:szCs w:val="20"/>
              </w:rPr>
            </w:pPr>
            <w:r w:rsidRPr="001548AF">
              <w:rPr>
                <w:rFonts w:ascii="Arial" w:hAnsi="Arial" w:cs="Arial"/>
                <w:b/>
                <w:sz w:val="20"/>
                <w:szCs w:val="20"/>
              </w:rPr>
              <w:t>Przepływy środków pieniężnych</w:t>
            </w:r>
          </w:p>
        </w:tc>
      </w:tr>
      <w:tr w:rsidR="00903525" w:rsidRPr="007E6C8A" w14:paraId="14CB64AD" w14:textId="77777777" w:rsidTr="00921883">
        <w:tc>
          <w:tcPr>
            <w:tcW w:w="9668" w:type="dxa"/>
          </w:tcPr>
          <w:p w14:paraId="71E261B6" w14:textId="0D56C5B5" w:rsidR="00903525" w:rsidRPr="002F08D6" w:rsidRDefault="00903525" w:rsidP="00EF3D9C">
            <w:pPr>
              <w:jc w:val="both"/>
              <w:rPr>
                <w:rFonts w:ascii="Arial" w:hAnsi="Arial" w:cs="Arial"/>
                <w:color w:val="808080"/>
                <w:sz w:val="20"/>
                <w:szCs w:val="20"/>
              </w:rPr>
            </w:pPr>
            <w:r w:rsidRPr="002F08D6">
              <w:rPr>
                <w:rFonts w:ascii="Arial" w:hAnsi="Arial" w:cs="Arial"/>
                <w:color w:val="808080"/>
                <w:sz w:val="20"/>
                <w:szCs w:val="20"/>
              </w:rPr>
              <w:t xml:space="preserve">Analiza finansowa uwzględniać powinna </w:t>
            </w:r>
            <w:r w:rsidRPr="002F08D6">
              <w:rPr>
                <w:rFonts w:ascii="Arial" w:hAnsi="Arial" w:cs="Arial"/>
                <w:b/>
                <w:bCs/>
                <w:color w:val="808080"/>
                <w:sz w:val="20"/>
                <w:szCs w:val="20"/>
              </w:rPr>
              <w:t>wyłącznie przepływ środków pieniężnych</w:t>
            </w:r>
            <w:r w:rsidRPr="002F08D6">
              <w:rPr>
                <w:rFonts w:ascii="Arial" w:hAnsi="Arial" w:cs="Arial"/>
                <w:color w:val="808080"/>
                <w:sz w:val="20"/>
                <w:szCs w:val="20"/>
              </w:rPr>
              <w:t xml:space="preserve"> (rzeczywistą kwotę pieniężną). W związku z powyższym przedmiotem analizy nie może być amortyzacja.</w:t>
            </w:r>
          </w:p>
        </w:tc>
      </w:tr>
      <w:tr w:rsidR="00903525" w:rsidRPr="007E6C8A" w14:paraId="163A9A23" w14:textId="77777777" w:rsidTr="008E0D55">
        <w:trPr>
          <w:trHeight w:val="369"/>
        </w:trPr>
        <w:tc>
          <w:tcPr>
            <w:tcW w:w="9668" w:type="dxa"/>
            <w:shd w:val="clear" w:color="auto" w:fill="D9E2F3" w:themeFill="accent5" w:themeFillTint="33"/>
            <w:vAlign w:val="center"/>
          </w:tcPr>
          <w:p w14:paraId="305DB6CD" w14:textId="6EDAF895" w:rsidR="00903525" w:rsidRPr="001548AF" w:rsidRDefault="00903525" w:rsidP="008E0D55">
            <w:pPr>
              <w:spacing w:before="14" w:line="250" w:lineRule="exact"/>
              <w:jc w:val="center"/>
              <w:rPr>
                <w:rFonts w:ascii="Arial" w:hAnsi="Arial" w:cs="Arial"/>
                <w:b/>
                <w:sz w:val="20"/>
                <w:szCs w:val="20"/>
              </w:rPr>
            </w:pPr>
            <w:r w:rsidRPr="001548AF">
              <w:rPr>
                <w:rFonts w:ascii="Arial" w:hAnsi="Arial" w:cs="Arial"/>
                <w:b/>
                <w:sz w:val="20"/>
                <w:szCs w:val="20"/>
              </w:rPr>
              <w:t>Okres odniesienia</w:t>
            </w:r>
          </w:p>
        </w:tc>
      </w:tr>
      <w:tr w:rsidR="00903525" w:rsidRPr="007E6C8A" w14:paraId="0CA501E6" w14:textId="77777777" w:rsidTr="00921883">
        <w:tc>
          <w:tcPr>
            <w:tcW w:w="9668" w:type="dxa"/>
          </w:tcPr>
          <w:p w14:paraId="4F46C4B7" w14:textId="4E5D3F0D" w:rsidR="00903525" w:rsidRPr="002F08D6" w:rsidRDefault="00903525" w:rsidP="0092235A">
            <w:pPr>
              <w:widowControl w:val="0"/>
              <w:shd w:val="clear" w:color="auto" w:fill="FFFFFF"/>
              <w:autoSpaceDE w:val="0"/>
              <w:autoSpaceDN w:val="0"/>
              <w:adjustRightInd w:val="0"/>
              <w:ind w:right="17"/>
              <w:jc w:val="both"/>
              <w:rPr>
                <w:rFonts w:ascii="Arial" w:hAnsi="Arial" w:cs="Arial"/>
                <w:color w:val="808080"/>
                <w:sz w:val="20"/>
                <w:szCs w:val="20"/>
              </w:rPr>
            </w:pPr>
            <w:r w:rsidRPr="002F08D6">
              <w:rPr>
                <w:rFonts w:ascii="Arial" w:hAnsi="Arial" w:cs="Arial"/>
                <w:color w:val="808080"/>
                <w:sz w:val="20"/>
                <w:szCs w:val="20"/>
              </w:rPr>
              <w:t xml:space="preserve">Okres </w:t>
            </w:r>
            <w:r>
              <w:rPr>
                <w:rFonts w:ascii="Arial" w:hAnsi="Arial" w:cs="Arial"/>
                <w:color w:val="808080"/>
                <w:sz w:val="20"/>
                <w:szCs w:val="20"/>
              </w:rPr>
              <w:t>odniesienia</w:t>
            </w:r>
            <w:r w:rsidRPr="002F08D6">
              <w:rPr>
                <w:rFonts w:ascii="Arial" w:hAnsi="Arial" w:cs="Arial"/>
                <w:color w:val="808080"/>
                <w:sz w:val="20"/>
                <w:szCs w:val="20"/>
              </w:rPr>
              <w:t xml:space="preserve"> (okres </w:t>
            </w:r>
            <w:r>
              <w:rPr>
                <w:rFonts w:ascii="Arial" w:hAnsi="Arial" w:cs="Arial"/>
                <w:color w:val="808080"/>
                <w:sz w:val="20"/>
                <w:szCs w:val="20"/>
              </w:rPr>
              <w:t xml:space="preserve"> referencyjny</w:t>
            </w:r>
            <w:r w:rsidRPr="002F08D6">
              <w:rPr>
                <w:rFonts w:ascii="Arial" w:hAnsi="Arial" w:cs="Arial"/>
                <w:color w:val="808080"/>
                <w:sz w:val="20"/>
                <w:szCs w:val="20"/>
              </w:rPr>
              <w:t>, horyzont czasowy) – to okres, za który należy sporządzić prognozę przepływów pieniężnych generowanych przez analizowany projek</w:t>
            </w:r>
            <w:r w:rsidRPr="005D158B">
              <w:rPr>
                <w:rFonts w:ascii="Arial" w:hAnsi="Arial" w:cs="Arial"/>
                <w:color w:val="808080" w:themeColor="background1" w:themeShade="80"/>
                <w:sz w:val="20"/>
                <w:szCs w:val="20"/>
              </w:rPr>
              <w:t>t</w:t>
            </w:r>
            <w:r>
              <w:rPr>
                <w:rFonts w:ascii="Arial" w:hAnsi="Arial" w:cs="Arial"/>
                <w:color w:val="808080" w:themeColor="background1" w:themeShade="80"/>
                <w:sz w:val="20"/>
                <w:szCs w:val="20"/>
              </w:rPr>
              <w:t>.</w:t>
            </w:r>
            <w:r w:rsidRPr="00605824">
              <w:rPr>
                <w:rFonts w:ascii="Arial" w:hAnsi="Arial" w:cs="Arial"/>
                <w:color w:val="FF0000"/>
                <w:sz w:val="20"/>
                <w:szCs w:val="20"/>
              </w:rPr>
              <w:t xml:space="preserve"> </w:t>
            </w:r>
            <w:r w:rsidRPr="002F08D6">
              <w:rPr>
                <w:rFonts w:ascii="Arial" w:hAnsi="Arial" w:cs="Arial"/>
                <w:color w:val="808080"/>
                <w:sz w:val="20"/>
                <w:szCs w:val="20"/>
              </w:rPr>
              <w:t xml:space="preserve">Bardzo istotne jest, aby do obliczania wszystkich wskaźników w analizie finansowej i ekonomicznej stosować ten sam okres odniesienia. </w:t>
            </w:r>
          </w:p>
          <w:p w14:paraId="68F58D0D" w14:textId="72CEAC3F" w:rsidR="00903525" w:rsidRDefault="00903525" w:rsidP="0092235A">
            <w:pPr>
              <w:widowControl w:val="0"/>
              <w:shd w:val="clear" w:color="auto" w:fill="FFFFFF"/>
              <w:autoSpaceDE w:val="0"/>
              <w:autoSpaceDN w:val="0"/>
              <w:adjustRightInd w:val="0"/>
              <w:ind w:right="17"/>
              <w:jc w:val="both"/>
              <w:rPr>
                <w:rFonts w:ascii="Arial" w:hAnsi="Arial" w:cs="Arial"/>
                <w:color w:val="808080"/>
                <w:sz w:val="20"/>
                <w:szCs w:val="20"/>
              </w:rPr>
            </w:pPr>
            <w:r w:rsidRPr="002F08D6">
              <w:rPr>
                <w:rFonts w:ascii="Arial" w:hAnsi="Arial" w:cs="Arial"/>
                <w:color w:val="808080"/>
                <w:sz w:val="20"/>
                <w:szCs w:val="20"/>
              </w:rPr>
              <w:t xml:space="preserve">Okres odniesienia dla projektów realizowanych w ramach </w:t>
            </w:r>
            <w:r w:rsidR="00881DB4" w:rsidRPr="00CC2300">
              <w:rPr>
                <w:rFonts w:ascii="Arial" w:hAnsi="Arial" w:cs="Arial"/>
                <w:color w:val="808080"/>
                <w:sz w:val="20"/>
                <w:szCs w:val="20"/>
              </w:rPr>
              <w:t>Pod</w:t>
            </w:r>
            <w:r w:rsidRPr="00CC2300">
              <w:rPr>
                <w:rFonts w:ascii="Arial" w:hAnsi="Arial" w:cs="Arial"/>
                <w:color w:val="808080"/>
                <w:sz w:val="20"/>
                <w:szCs w:val="20"/>
              </w:rPr>
              <w:t>ziałania 2.1.</w:t>
            </w:r>
            <w:r w:rsidR="00881DB4" w:rsidRPr="00CC2300">
              <w:rPr>
                <w:rFonts w:ascii="Arial" w:hAnsi="Arial" w:cs="Arial"/>
                <w:color w:val="808080"/>
                <w:sz w:val="20"/>
                <w:szCs w:val="20"/>
              </w:rPr>
              <w:t>4.</w:t>
            </w:r>
            <w:r w:rsidRPr="00CC2300">
              <w:rPr>
                <w:rFonts w:ascii="Arial" w:hAnsi="Arial" w:cs="Arial"/>
                <w:color w:val="808080"/>
                <w:sz w:val="20"/>
                <w:szCs w:val="20"/>
              </w:rPr>
              <w:t xml:space="preserve"> </w:t>
            </w:r>
            <w:r w:rsidRPr="002F08D6">
              <w:rPr>
                <w:rFonts w:ascii="Arial" w:hAnsi="Arial" w:cs="Arial"/>
                <w:color w:val="808080"/>
                <w:sz w:val="20"/>
                <w:szCs w:val="20"/>
              </w:rPr>
              <w:t xml:space="preserve">wynosi 15 lat. </w:t>
            </w:r>
          </w:p>
          <w:p w14:paraId="2F310D21" w14:textId="77777777" w:rsidR="00903525" w:rsidRDefault="00903525" w:rsidP="0092235A">
            <w:pPr>
              <w:widowControl w:val="0"/>
              <w:shd w:val="clear" w:color="auto" w:fill="FFFFFF"/>
              <w:autoSpaceDE w:val="0"/>
              <w:autoSpaceDN w:val="0"/>
              <w:adjustRightInd w:val="0"/>
              <w:ind w:right="17"/>
              <w:jc w:val="both"/>
              <w:rPr>
                <w:rFonts w:ascii="Arial" w:hAnsi="Arial" w:cs="Arial"/>
                <w:color w:val="808080"/>
                <w:sz w:val="20"/>
                <w:szCs w:val="20"/>
              </w:rPr>
            </w:pPr>
          </w:p>
          <w:p w14:paraId="07D189ED" w14:textId="77777777" w:rsidR="00903525" w:rsidRPr="002F08D6" w:rsidRDefault="00903525" w:rsidP="0092235A">
            <w:pPr>
              <w:widowControl w:val="0"/>
              <w:shd w:val="clear" w:color="auto" w:fill="FFFFFF"/>
              <w:autoSpaceDE w:val="0"/>
              <w:autoSpaceDN w:val="0"/>
              <w:adjustRightInd w:val="0"/>
              <w:ind w:right="17"/>
              <w:jc w:val="both"/>
              <w:rPr>
                <w:rFonts w:ascii="Arial" w:hAnsi="Arial" w:cs="Arial"/>
                <w:color w:val="808080"/>
                <w:sz w:val="20"/>
                <w:szCs w:val="20"/>
              </w:rPr>
            </w:pPr>
            <w:r w:rsidRPr="00294FEF">
              <w:rPr>
                <w:rFonts w:ascii="Arial" w:hAnsi="Arial" w:cs="Arial"/>
                <w:color w:val="808080" w:themeColor="background1" w:themeShade="80"/>
                <w:sz w:val="20"/>
                <w:szCs w:val="20"/>
              </w:rPr>
              <w:t>Rokiem bazowym w analizie finansowej i ekonomicznej powinien być założony w analizie rok rozpoczęcia realizacji projektu (np. rok poniesienia pierwszych nakładów na projekt). Wyjątkiem od tej zasady jest sytuacja, w której wniosek o dofinansowanie został złożony na etapie, gdy realizacja projektu została już rozpoczęta. Wówczas rokiem bazowym jest rok złożenia wniosku o dofinansowanie.</w:t>
            </w:r>
          </w:p>
        </w:tc>
      </w:tr>
      <w:tr w:rsidR="00903525" w:rsidRPr="007E6C8A" w14:paraId="40C39BA4" w14:textId="77777777" w:rsidTr="008E0D55">
        <w:trPr>
          <w:trHeight w:val="369"/>
        </w:trPr>
        <w:tc>
          <w:tcPr>
            <w:tcW w:w="9668" w:type="dxa"/>
            <w:shd w:val="clear" w:color="auto" w:fill="D9E2F3" w:themeFill="accent5" w:themeFillTint="33"/>
            <w:vAlign w:val="center"/>
          </w:tcPr>
          <w:p w14:paraId="3B5ED950" w14:textId="6CDB0A17" w:rsidR="00903525" w:rsidRPr="001548AF" w:rsidRDefault="00903525" w:rsidP="008E0D55">
            <w:pPr>
              <w:spacing w:before="14" w:line="250" w:lineRule="exact"/>
              <w:jc w:val="center"/>
              <w:rPr>
                <w:rFonts w:ascii="Arial" w:hAnsi="Arial" w:cs="Arial"/>
                <w:b/>
                <w:sz w:val="20"/>
                <w:szCs w:val="20"/>
              </w:rPr>
            </w:pPr>
            <w:r w:rsidRPr="001548AF">
              <w:rPr>
                <w:rFonts w:ascii="Arial" w:hAnsi="Arial" w:cs="Arial"/>
                <w:b/>
                <w:sz w:val="20"/>
                <w:szCs w:val="20"/>
              </w:rPr>
              <w:t>Analiza skonsolidowana</w:t>
            </w:r>
          </w:p>
        </w:tc>
      </w:tr>
      <w:tr w:rsidR="00903525" w:rsidRPr="007E6C8A" w14:paraId="1532C07C" w14:textId="77777777" w:rsidTr="00921883">
        <w:tc>
          <w:tcPr>
            <w:tcW w:w="9668" w:type="dxa"/>
          </w:tcPr>
          <w:p w14:paraId="780BC187" w14:textId="14F5B0A1" w:rsidR="00903525" w:rsidRDefault="00903525" w:rsidP="0092235A">
            <w:pPr>
              <w:autoSpaceDE w:val="0"/>
              <w:autoSpaceDN w:val="0"/>
              <w:adjustRightInd w:val="0"/>
              <w:jc w:val="both"/>
              <w:rPr>
                <w:rFonts w:ascii="Arial" w:hAnsi="Arial" w:cs="Arial"/>
                <w:color w:val="808080"/>
                <w:sz w:val="20"/>
                <w:szCs w:val="20"/>
              </w:rPr>
            </w:pPr>
            <w:r>
              <w:rPr>
                <w:rFonts w:ascii="Arial" w:hAnsi="Arial" w:cs="Arial"/>
                <w:color w:val="808080"/>
                <w:sz w:val="20"/>
                <w:szCs w:val="20"/>
              </w:rPr>
              <w:t>W przypadku, gdy w projekcie</w:t>
            </w:r>
            <w:r w:rsidRPr="000B7451">
              <w:rPr>
                <w:rFonts w:ascii="Arial" w:hAnsi="Arial" w:cs="Arial"/>
                <w:color w:val="808080"/>
                <w:sz w:val="20"/>
                <w:szCs w:val="20"/>
              </w:rPr>
              <w:t xml:space="preserve"> występuje kilka podmiotów</w:t>
            </w:r>
            <w:r>
              <w:rPr>
                <w:rFonts w:ascii="Arial" w:hAnsi="Arial" w:cs="Arial"/>
                <w:color w:val="808080"/>
                <w:sz w:val="20"/>
                <w:szCs w:val="20"/>
              </w:rPr>
              <w:t>:</w:t>
            </w:r>
          </w:p>
          <w:p w14:paraId="760C40DD" w14:textId="46572EA9" w:rsidR="00903525" w:rsidRPr="000B7451" w:rsidRDefault="00903525" w:rsidP="0092235A">
            <w:pPr>
              <w:numPr>
                <w:ilvl w:val="0"/>
                <w:numId w:val="39"/>
              </w:numPr>
              <w:autoSpaceDE w:val="0"/>
              <w:autoSpaceDN w:val="0"/>
              <w:adjustRightInd w:val="0"/>
              <w:ind w:left="0" w:firstLine="0"/>
              <w:jc w:val="both"/>
              <w:rPr>
                <w:rFonts w:ascii="Arial" w:hAnsi="Arial" w:cs="Arial"/>
                <w:color w:val="808080"/>
                <w:sz w:val="20"/>
                <w:szCs w:val="20"/>
              </w:rPr>
            </w:pPr>
            <w:r w:rsidRPr="000B7451">
              <w:rPr>
                <w:rFonts w:ascii="Arial" w:hAnsi="Arial" w:cs="Arial"/>
                <w:color w:val="808080"/>
                <w:sz w:val="20"/>
                <w:szCs w:val="20"/>
              </w:rPr>
              <w:t xml:space="preserve">obok </w:t>
            </w:r>
            <w:r>
              <w:rPr>
                <w:rFonts w:ascii="Arial" w:hAnsi="Arial" w:cs="Arial"/>
                <w:color w:val="808080"/>
                <w:sz w:val="20"/>
                <w:szCs w:val="20"/>
              </w:rPr>
              <w:t>Wnioskodawcy</w:t>
            </w:r>
            <w:r w:rsidRPr="000B7451">
              <w:rPr>
                <w:rFonts w:ascii="Arial" w:hAnsi="Arial" w:cs="Arial"/>
                <w:color w:val="808080"/>
                <w:sz w:val="20"/>
                <w:szCs w:val="20"/>
              </w:rPr>
              <w:t xml:space="preserve"> występuje operator (system </w:t>
            </w:r>
            <w:r>
              <w:rPr>
                <w:rFonts w:ascii="Arial" w:hAnsi="Arial" w:cs="Arial"/>
                <w:color w:val="808080"/>
                <w:sz w:val="20"/>
                <w:szCs w:val="20"/>
              </w:rPr>
              <w:t>Wnioskodawca</w:t>
            </w:r>
            <w:r w:rsidRPr="000B7451">
              <w:rPr>
                <w:rFonts w:ascii="Arial" w:hAnsi="Arial" w:cs="Arial"/>
                <w:color w:val="808080"/>
                <w:sz w:val="20"/>
                <w:szCs w:val="20"/>
              </w:rPr>
              <w:t xml:space="preserve"> – operator), przy czym operator to podmiot odpowiedzialny za eksploatację majątku powstałego lub zmodernizowanego w wyniku zrealizowanych przez </w:t>
            </w:r>
            <w:r>
              <w:rPr>
                <w:rFonts w:ascii="Arial" w:hAnsi="Arial" w:cs="Arial"/>
                <w:color w:val="808080"/>
                <w:sz w:val="20"/>
                <w:szCs w:val="20"/>
              </w:rPr>
              <w:t>Wnioskodawcę</w:t>
            </w:r>
            <w:r w:rsidRPr="000B7451">
              <w:rPr>
                <w:rFonts w:ascii="Arial" w:hAnsi="Arial" w:cs="Arial"/>
                <w:color w:val="808080"/>
                <w:sz w:val="20"/>
                <w:szCs w:val="20"/>
              </w:rPr>
              <w:t xml:space="preserve"> umów związanych z przeprowadzanym projektem inwestycyjnym. Operator może stać się właścicielem majątku wytworzonego w ramach powyższych umów, z poszanow</w:t>
            </w:r>
            <w:r w:rsidR="00253976">
              <w:rPr>
                <w:rFonts w:ascii="Arial" w:hAnsi="Arial" w:cs="Arial"/>
                <w:color w:val="808080"/>
                <w:sz w:val="20"/>
                <w:szCs w:val="20"/>
              </w:rPr>
              <w:t>aniem zasady trwałości projektu;</w:t>
            </w:r>
            <w:r w:rsidRPr="000B7451">
              <w:rPr>
                <w:rFonts w:ascii="Arial" w:hAnsi="Arial" w:cs="Arial"/>
                <w:color w:val="808080"/>
                <w:sz w:val="20"/>
                <w:szCs w:val="20"/>
              </w:rPr>
              <w:t xml:space="preserve"> </w:t>
            </w:r>
          </w:p>
          <w:p w14:paraId="4F2162FC" w14:textId="0EBD276F" w:rsidR="00903525" w:rsidRDefault="00903525" w:rsidP="0092235A">
            <w:pPr>
              <w:numPr>
                <w:ilvl w:val="0"/>
                <w:numId w:val="39"/>
              </w:numPr>
              <w:autoSpaceDE w:val="0"/>
              <w:autoSpaceDN w:val="0"/>
              <w:adjustRightInd w:val="0"/>
              <w:ind w:left="0" w:firstLine="0"/>
              <w:jc w:val="both"/>
              <w:rPr>
                <w:rFonts w:ascii="Arial" w:hAnsi="Arial" w:cs="Arial"/>
                <w:color w:val="808080"/>
                <w:sz w:val="20"/>
                <w:szCs w:val="20"/>
              </w:rPr>
            </w:pPr>
            <w:r w:rsidRPr="000B7451">
              <w:rPr>
                <w:rFonts w:ascii="Arial" w:hAnsi="Arial" w:cs="Arial"/>
                <w:color w:val="808080"/>
                <w:sz w:val="20"/>
                <w:szCs w:val="20"/>
              </w:rPr>
              <w:t>występuje wiele podm</w:t>
            </w:r>
            <w:r>
              <w:rPr>
                <w:rFonts w:ascii="Arial" w:hAnsi="Arial" w:cs="Arial"/>
                <w:color w:val="808080"/>
                <w:sz w:val="20"/>
                <w:szCs w:val="20"/>
              </w:rPr>
              <w:t>iotów (system wi</w:t>
            </w:r>
            <w:r w:rsidR="00253976">
              <w:rPr>
                <w:rFonts w:ascii="Arial" w:hAnsi="Arial" w:cs="Arial"/>
                <w:color w:val="808080"/>
                <w:sz w:val="20"/>
                <w:szCs w:val="20"/>
              </w:rPr>
              <w:t>elu podmiotów);</w:t>
            </w:r>
          </w:p>
          <w:p w14:paraId="4EDF2B66" w14:textId="77777777" w:rsidR="00903525" w:rsidRDefault="00903525" w:rsidP="0092235A">
            <w:pPr>
              <w:autoSpaceDE w:val="0"/>
              <w:autoSpaceDN w:val="0"/>
              <w:adjustRightInd w:val="0"/>
              <w:jc w:val="both"/>
              <w:rPr>
                <w:rFonts w:ascii="Arial" w:hAnsi="Arial" w:cs="Arial"/>
                <w:color w:val="808080"/>
                <w:sz w:val="20"/>
                <w:szCs w:val="20"/>
              </w:rPr>
            </w:pPr>
            <w:r w:rsidRPr="000B7451">
              <w:rPr>
                <w:rFonts w:ascii="Arial" w:hAnsi="Arial" w:cs="Arial"/>
                <w:color w:val="808080"/>
                <w:sz w:val="20"/>
                <w:szCs w:val="20"/>
              </w:rPr>
              <w:t>należy dokonać analizy skonsolidowanej całościowo pokazującej projekt</w:t>
            </w:r>
            <w:r>
              <w:rPr>
                <w:rFonts w:ascii="Arial" w:hAnsi="Arial" w:cs="Arial"/>
                <w:color w:val="808080"/>
                <w:sz w:val="20"/>
                <w:szCs w:val="20"/>
              </w:rPr>
              <w:t>.</w:t>
            </w:r>
          </w:p>
          <w:p w14:paraId="6290B754" w14:textId="77777777" w:rsidR="00903525" w:rsidRPr="000B7451" w:rsidRDefault="00903525" w:rsidP="0092235A">
            <w:pPr>
              <w:autoSpaceDE w:val="0"/>
              <w:autoSpaceDN w:val="0"/>
              <w:adjustRightInd w:val="0"/>
              <w:jc w:val="both"/>
              <w:rPr>
                <w:rFonts w:ascii="Arial" w:hAnsi="Arial" w:cs="Arial"/>
                <w:color w:val="808080"/>
                <w:sz w:val="20"/>
                <w:szCs w:val="20"/>
              </w:rPr>
            </w:pPr>
          </w:p>
          <w:p w14:paraId="64D5F219" w14:textId="77777777" w:rsidR="00903525" w:rsidRPr="000B7451" w:rsidRDefault="00903525" w:rsidP="0092235A">
            <w:pPr>
              <w:autoSpaceDE w:val="0"/>
              <w:autoSpaceDN w:val="0"/>
              <w:adjustRightInd w:val="0"/>
              <w:jc w:val="both"/>
              <w:rPr>
                <w:rFonts w:ascii="Arial" w:hAnsi="Arial" w:cs="Arial"/>
                <w:color w:val="808080"/>
                <w:sz w:val="20"/>
                <w:szCs w:val="20"/>
              </w:rPr>
            </w:pPr>
            <w:r w:rsidRPr="000B7451">
              <w:rPr>
                <w:rFonts w:ascii="Arial" w:hAnsi="Arial" w:cs="Arial"/>
                <w:color w:val="808080"/>
                <w:sz w:val="20"/>
                <w:szCs w:val="20"/>
              </w:rPr>
              <w:t>W przypadku analizowania projektu, w którego realizację zaangażowany jest więcej niż jeden podmiot, rekomendowane jest przeprowadzenie analizy dla projektu oddzielnie z punktu widzenia każdego z tych podmiotów, a następnie sporządzenie analizy skonsolidowanej (tzn. ujęcie przepływów wcześniej wyliczonych dla podmiotów zaangażowanych w realizację projektu i wyeliminowanie wzajemnych rozliczeń między nimi związanych z realizacją projektu). Dla potrzeb dalszych analiz (analizy ekonomicznej oraz analizy ryzyka i wrażliwości) należy wykorzystywać wyniki analizy skonsolidowanej.</w:t>
            </w:r>
          </w:p>
          <w:p w14:paraId="7EB58816" w14:textId="77777777" w:rsidR="00903525" w:rsidRPr="002F08D6" w:rsidRDefault="00903525" w:rsidP="0092235A">
            <w:pPr>
              <w:widowControl w:val="0"/>
              <w:shd w:val="clear" w:color="auto" w:fill="FFFFFF"/>
              <w:autoSpaceDE w:val="0"/>
              <w:autoSpaceDN w:val="0"/>
              <w:adjustRightInd w:val="0"/>
              <w:ind w:right="17"/>
              <w:jc w:val="both"/>
              <w:rPr>
                <w:rFonts w:ascii="Arial" w:hAnsi="Arial" w:cs="Arial"/>
                <w:color w:val="808080"/>
                <w:sz w:val="20"/>
                <w:szCs w:val="20"/>
              </w:rPr>
            </w:pPr>
          </w:p>
        </w:tc>
      </w:tr>
    </w:tbl>
    <w:p w14:paraId="0A236F43" w14:textId="77777777" w:rsidR="0082436F" w:rsidRDefault="0082436F" w:rsidP="0092235A">
      <w:pPr>
        <w:rPr>
          <w:rFonts w:ascii="Arial" w:hAnsi="Arial" w:cs="Arial"/>
          <w:b/>
          <w:bCs/>
          <w:sz w:val="20"/>
          <w:szCs w:val="20"/>
        </w:rPr>
      </w:pPr>
    </w:p>
    <w:p w14:paraId="0559F3F5" w14:textId="77777777" w:rsidR="00EC6E03" w:rsidRDefault="00EC6E03" w:rsidP="0092235A">
      <w:pPr>
        <w:rPr>
          <w:rFonts w:ascii="Arial" w:hAnsi="Arial" w:cs="Arial"/>
          <w:b/>
          <w:bCs/>
          <w:sz w:val="20"/>
          <w:szCs w:val="20"/>
        </w:rPr>
      </w:pPr>
    </w:p>
    <w:p w14:paraId="66F0B8AC" w14:textId="77777777" w:rsidR="00EC6E03" w:rsidRDefault="00EC6E03" w:rsidP="0092235A">
      <w:pPr>
        <w:rPr>
          <w:rFonts w:ascii="Arial" w:hAnsi="Arial" w:cs="Arial"/>
          <w:b/>
          <w:bCs/>
          <w:sz w:val="20"/>
          <w:szCs w:val="20"/>
        </w:rPr>
      </w:pPr>
    </w:p>
    <w:p w14:paraId="45519BB9" w14:textId="77777777" w:rsidR="00A16750" w:rsidRPr="007E6C8A" w:rsidRDefault="00A16750" w:rsidP="0092235A">
      <w:pPr>
        <w:rPr>
          <w:rFonts w:ascii="Arial" w:hAnsi="Arial" w:cs="Arial"/>
          <w:b/>
          <w:bCs/>
          <w:sz w:val="20"/>
          <w:szCs w:val="20"/>
        </w:rPr>
      </w:pPr>
      <w:r w:rsidRPr="007E6C8A">
        <w:rPr>
          <w:rFonts w:ascii="Arial" w:hAnsi="Arial" w:cs="Arial"/>
          <w:b/>
          <w:bCs/>
          <w:sz w:val="20"/>
          <w:szCs w:val="20"/>
        </w:rPr>
        <w:lastRenderedPageBreak/>
        <w:t>Nakłady inwestycyjne projektu</w:t>
      </w:r>
    </w:p>
    <w:p w14:paraId="66CFD24F" w14:textId="77777777" w:rsidR="00A16750" w:rsidRPr="007E6C8A" w:rsidRDefault="00A16750" w:rsidP="0092235A">
      <w:pPr>
        <w:shd w:val="clear" w:color="auto" w:fill="FFFFFF"/>
        <w:ind w:right="488"/>
        <w:jc w:val="both"/>
        <w:rPr>
          <w:rFonts w:ascii="Arial" w:hAnsi="Arial" w:cs="Arial"/>
          <w:sz w:val="20"/>
          <w:szCs w:val="20"/>
        </w:rPr>
      </w:pPr>
    </w:p>
    <w:p w14:paraId="6CE9558F" w14:textId="7DB2E78A" w:rsidR="005C196E" w:rsidRDefault="000006B6" w:rsidP="0092235A">
      <w:pPr>
        <w:shd w:val="clear" w:color="auto" w:fill="FFFFFF"/>
        <w:ind w:right="-49"/>
        <w:jc w:val="both"/>
        <w:rPr>
          <w:rFonts w:ascii="Arial" w:hAnsi="Arial" w:cs="Arial"/>
          <w:color w:val="808080"/>
          <w:sz w:val="20"/>
          <w:szCs w:val="20"/>
        </w:rPr>
      </w:pPr>
      <w:r w:rsidRPr="002F08D6">
        <w:rPr>
          <w:rFonts w:ascii="Arial" w:hAnsi="Arial" w:cs="Arial"/>
          <w:color w:val="808080"/>
          <w:sz w:val="20"/>
          <w:szCs w:val="20"/>
        </w:rPr>
        <w:t>Nakłady inwestycyjne</w:t>
      </w:r>
      <w:r w:rsidR="005E7D4F" w:rsidRPr="002F08D6">
        <w:rPr>
          <w:rFonts w:ascii="Arial" w:hAnsi="Arial" w:cs="Arial"/>
          <w:color w:val="808080"/>
          <w:sz w:val="20"/>
          <w:szCs w:val="20"/>
        </w:rPr>
        <w:t xml:space="preserve"> </w:t>
      </w:r>
      <w:r w:rsidR="00A16750" w:rsidRPr="002F08D6">
        <w:rPr>
          <w:rFonts w:ascii="Arial" w:hAnsi="Arial" w:cs="Arial"/>
          <w:color w:val="808080"/>
          <w:sz w:val="20"/>
          <w:szCs w:val="20"/>
        </w:rPr>
        <w:t>należy przedstawić zgodnie z</w:t>
      </w:r>
      <w:r w:rsidR="003C1213" w:rsidRPr="002F08D6">
        <w:rPr>
          <w:rFonts w:ascii="Arial" w:hAnsi="Arial" w:cs="Arial"/>
          <w:color w:val="808080"/>
          <w:sz w:val="20"/>
          <w:szCs w:val="20"/>
        </w:rPr>
        <w:t xml:space="preserve"> tabelą</w:t>
      </w:r>
      <w:r w:rsidR="00F7461B">
        <w:rPr>
          <w:rFonts w:ascii="Arial" w:hAnsi="Arial" w:cs="Arial"/>
          <w:color w:val="808080"/>
          <w:sz w:val="20"/>
          <w:szCs w:val="20"/>
        </w:rPr>
        <w:t xml:space="preserve"> w arkuszu „2</w:t>
      </w:r>
      <w:r w:rsidRPr="002F08D6">
        <w:rPr>
          <w:rFonts w:ascii="Arial" w:hAnsi="Arial" w:cs="Arial"/>
          <w:color w:val="808080"/>
          <w:sz w:val="20"/>
          <w:szCs w:val="20"/>
        </w:rPr>
        <w:t xml:space="preserve"> Dane wyjściowe”</w:t>
      </w:r>
      <w:r w:rsidR="003C1213" w:rsidRPr="002F08D6">
        <w:rPr>
          <w:rFonts w:ascii="Arial" w:hAnsi="Arial" w:cs="Arial"/>
          <w:color w:val="808080"/>
          <w:sz w:val="20"/>
          <w:szCs w:val="20"/>
        </w:rPr>
        <w:t xml:space="preserve"> w podziale na wydatki kwalifikowa</w:t>
      </w:r>
      <w:r w:rsidR="006A6FAF" w:rsidRPr="002F08D6">
        <w:rPr>
          <w:rFonts w:ascii="Arial" w:hAnsi="Arial" w:cs="Arial"/>
          <w:color w:val="808080"/>
          <w:sz w:val="20"/>
          <w:szCs w:val="20"/>
        </w:rPr>
        <w:t>l</w:t>
      </w:r>
      <w:r w:rsidR="003C1213" w:rsidRPr="002F08D6">
        <w:rPr>
          <w:rFonts w:ascii="Arial" w:hAnsi="Arial" w:cs="Arial"/>
          <w:color w:val="808080"/>
          <w:sz w:val="20"/>
          <w:szCs w:val="20"/>
        </w:rPr>
        <w:t>ne i niekwalifikowa</w:t>
      </w:r>
      <w:r w:rsidR="006A6FAF" w:rsidRPr="002F08D6">
        <w:rPr>
          <w:rFonts w:ascii="Arial" w:hAnsi="Arial" w:cs="Arial"/>
          <w:color w:val="808080"/>
          <w:sz w:val="20"/>
          <w:szCs w:val="20"/>
        </w:rPr>
        <w:t>l</w:t>
      </w:r>
      <w:r w:rsidR="003C1213" w:rsidRPr="002F08D6">
        <w:rPr>
          <w:rFonts w:ascii="Arial" w:hAnsi="Arial" w:cs="Arial"/>
          <w:color w:val="808080"/>
          <w:sz w:val="20"/>
          <w:szCs w:val="20"/>
        </w:rPr>
        <w:t>ne.</w:t>
      </w:r>
      <w:r w:rsidRPr="002F08D6">
        <w:rPr>
          <w:rFonts w:ascii="Arial" w:hAnsi="Arial" w:cs="Arial"/>
          <w:color w:val="808080"/>
          <w:sz w:val="20"/>
          <w:szCs w:val="20"/>
        </w:rPr>
        <w:t xml:space="preserve"> W tym miejscu należy wkleić tabelę, </w:t>
      </w:r>
      <w:r w:rsidR="003C457B" w:rsidRPr="002F08D6">
        <w:rPr>
          <w:rFonts w:ascii="Arial" w:hAnsi="Arial" w:cs="Arial"/>
          <w:color w:val="808080"/>
          <w:sz w:val="20"/>
          <w:szCs w:val="20"/>
        </w:rPr>
        <w:t>pt.</w:t>
      </w:r>
      <w:r w:rsidRPr="002F08D6">
        <w:rPr>
          <w:rFonts w:ascii="Arial" w:hAnsi="Arial" w:cs="Arial"/>
          <w:color w:val="808080"/>
          <w:sz w:val="20"/>
          <w:szCs w:val="20"/>
        </w:rPr>
        <w:t>: „</w:t>
      </w:r>
      <w:r w:rsidR="005C7C11" w:rsidRPr="005C7C11">
        <w:rPr>
          <w:rFonts w:ascii="Arial" w:hAnsi="Arial" w:cs="Arial"/>
          <w:color w:val="808080"/>
          <w:sz w:val="20"/>
          <w:szCs w:val="20"/>
        </w:rPr>
        <w:t>Nakłady inwestycyjne na projekt oraz koszty operacyjne nie stanowiące nakładów inwestycyjnych</w:t>
      </w:r>
      <w:r w:rsidRPr="002F08D6">
        <w:rPr>
          <w:rFonts w:ascii="Arial" w:hAnsi="Arial" w:cs="Arial"/>
          <w:color w:val="808080"/>
          <w:sz w:val="20"/>
          <w:szCs w:val="20"/>
        </w:rPr>
        <w:t>” - proszę kopiować tylko te lata z tabeli</w:t>
      </w:r>
      <w:r w:rsidR="00252080">
        <w:rPr>
          <w:rFonts w:ascii="Arial" w:hAnsi="Arial" w:cs="Arial"/>
          <w:color w:val="808080"/>
          <w:sz w:val="20"/>
          <w:szCs w:val="20"/>
        </w:rPr>
        <w:t>,</w:t>
      </w:r>
      <w:r w:rsidRPr="002F08D6">
        <w:rPr>
          <w:rFonts w:ascii="Arial" w:hAnsi="Arial" w:cs="Arial"/>
          <w:color w:val="808080"/>
          <w:sz w:val="20"/>
          <w:szCs w:val="20"/>
        </w:rPr>
        <w:t xml:space="preserve"> </w:t>
      </w:r>
      <w:r w:rsidR="009A1090">
        <w:rPr>
          <w:rFonts w:ascii="Arial" w:hAnsi="Arial" w:cs="Arial"/>
          <w:color w:val="808080"/>
          <w:sz w:val="20"/>
          <w:szCs w:val="20"/>
        </w:rPr>
        <w:br/>
      </w:r>
      <w:r w:rsidRPr="002F08D6">
        <w:rPr>
          <w:rFonts w:ascii="Arial" w:hAnsi="Arial" w:cs="Arial"/>
          <w:color w:val="808080"/>
          <w:sz w:val="20"/>
          <w:szCs w:val="20"/>
        </w:rPr>
        <w:t>w których wpisane zostały dane</w:t>
      </w:r>
      <w:r w:rsidR="0036000D" w:rsidRPr="002F08D6">
        <w:rPr>
          <w:rFonts w:ascii="Arial" w:hAnsi="Arial" w:cs="Arial"/>
          <w:color w:val="808080"/>
          <w:sz w:val="20"/>
          <w:szCs w:val="20"/>
        </w:rPr>
        <w:t>.</w:t>
      </w:r>
      <w:r w:rsidR="00F545D4" w:rsidRPr="002F08D6">
        <w:rPr>
          <w:rFonts w:ascii="Arial" w:hAnsi="Arial" w:cs="Arial"/>
          <w:color w:val="808080"/>
          <w:sz w:val="20"/>
          <w:szCs w:val="20"/>
        </w:rPr>
        <w:t xml:space="preserve"> </w:t>
      </w:r>
    </w:p>
    <w:p w14:paraId="01ED4BF8" w14:textId="77777777" w:rsidR="005C196E" w:rsidRDefault="005C196E" w:rsidP="0092235A">
      <w:pPr>
        <w:shd w:val="clear" w:color="auto" w:fill="FFFFFF"/>
        <w:ind w:right="-49"/>
        <w:jc w:val="both"/>
        <w:rPr>
          <w:rFonts w:ascii="Arial" w:hAnsi="Arial" w:cs="Arial"/>
          <w:color w:val="808080"/>
          <w:sz w:val="20"/>
          <w:szCs w:val="20"/>
        </w:rPr>
      </w:pPr>
    </w:p>
    <w:p w14:paraId="4DC41330" w14:textId="0A1D1ABA" w:rsidR="00A16750" w:rsidRPr="002F08D6" w:rsidRDefault="005C196E" w:rsidP="0092235A">
      <w:pPr>
        <w:shd w:val="clear" w:color="auto" w:fill="FFFFFF"/>
        <w:ind w:right="-49"/>
        <w:jc w:val="both"/>
        <w:rPr>
          <w:rFonts w:ascii="Arial" w:hAnsi="Arial" w:cs="Arial"/>
          <w:color w:val="808080"/>
          <w:sz w:val="20"/>
          <w:szCs w:val="20"/>
        </w:rPr>
      </w:pPr>
      <w:r w:rsidRPr="005C196E">
        <w:rPr>
          <w:rFonts w:ascii="Arial" w:hAnsi="Arial" w:cs="Arial"/>
          <w:color w:val="808080"/>
          <w:sz w:val="20"/>
          <w:szCs w:val="20"/>
        </w:rPr>
        <w:t xml:space="preserve">Przez koszty </w:t>
      </w:r>
      <w:r w:rsidR="00C95BC4">
        <w:rPr>
          <w:rFonts w:ascii="Arial" w:hAnsi="Arial" w:cs="Arial"/>
          <w:color w:val="808080"/>
          <w:sz w:val="20"/>
          <w:szCs w:val="20"/>
        </w:rPr>
        <w:t>kwalifikowalne</w:t>
      </w:r>
      <w:r w:rsidRPr="005C196E">
        <w:rPr>
          <w:rFonts w:ascii="Arial" w:hAnsi="Arial" w:cs="Arial"/>
          <w:color w:val="808080"/>
          <w:sz w:val="20"/>
          <w:szCs w:val="20"/>
        </w:rPr>
        <w:t xml:space="preserve"> nie stanowiące nakładów inwestycyjnych należy rozumieć te wydatki, których nie dolicza się do kosztu wytworzenia środka trwałego, np. koszty przygotowania studium wykonalności, koszty szkoleń, koszty promocji i reklamy (np. tablic informacyjnych i pamiątkowych o wartości do </w:t>
      </w:r>
      <w:r>
        <w:rPr>
          <w:rFonts w:ascii="Arial" w:hAnsi="Arial" w:cs="Arial"/>
          <w:color w:val="808080"/>
          <w:sz w:val="20"/>
          <w:szCs w:val="20"/>
        </w:rPr>
        <w:t>10</w:t>
      </w:r>
      <w:r w:rsidR="00973C93">
        <w:rPr>
          <w:rFonts w:ascii="Arial" w:hAnsi="Arial" w:cs="Arial"/>
          <w:color w:val="808080"/>
          <w:sz w:val="20"/>
          <w:szCs w:val="20"/>
        </w:rPr>
        <w:t xml:space="preserve"> </w:t>
      </w:r>
      <w:r>
        <w:rPr>
          <w:rFonts w:ascii="Arial" w:hAnsi="Arial" w:cs="Arial"/>
          <w:color w:val="808080"/>
          <w:sz w:val="20"/>
          <w:szCs w:val="20"/>
        </w:rPr>
        <w:t>0</w:t>
      </w:r>
      <w:r w:rsidRPr="005C196E">
        <w:rPr>
          <w:rFonts w:ascii="Arial" w:hAnsi="Arial" w:cs="Arial"/>
          <w:color w:val="808080"/>
          <w:sz w:val="20"/>
          <w:szCs w:val="20"/>
        </w:rPr>
        <w:t>00 zł, ogłoszeń w prasie, strony internetowej).</w:t>
      </w:r>
    </w:p>
    <w:p w14:paraId="76210741" w14:textId="77777777" w:rsidR="002F6AA1" w:rsidRPr="002F08D6" w:rsidRDefault="002F6AA1" w:rsidP="0092235A">
      <w:pPr>
        <w:autoSpaceDE w:val="0"/>
        <w:autoSpaceDN w:val="0"/>
        <w:adjustRightInd w:val="0"/>
        <w:jc w:val="both"/>
        <w:rPr>
          <w:rFonts w:ascii="Arial" w:hAnsi="Arial" w:cs="Arial"/>
          <w:color w:val="808080"/>
          <w:sz w:val="20"/>
          <w:szCs w:val="20"/>
        </w:rPr>
      </w:pPr>
    </w:p>
    <w:p w14:paraId="6C203B40" w14:textId="77777777" w:rsidR="003856A8" w:rsidRDefault="00E5502F" w:rsidP="0092235A">
      <w:pPr>
        <w:autoSpaceDE w:val="0"/>
        <w:autoSpaceDN w:val="0"/>
        <w:adjustRightInd w:val="0"/>
        <w:jc w:val="both"/>
        <w:rPr>
          <w:rFonts w:ascii="Arial" w:hAnsi="Arial" w:cs="Arial"/>
          <w:color w:val="808080"/>
          <w:sz w:val="20"/>
          <w:szCs w:val="20"/>
        </w:rPr>
      </w:pPr>
      <w:r w:rsidRPr="002F08D6">
        <w:rPr>
          <w:rFonts w:ascii="Arial" w:hAnsi="Arial" w:cs="Arial"/>
          <w:color w:val="808080"/>
          <w:sz w:val="20"/>
          <w:szCs w:val="20"/>
        </w:rPr>
        <w:t xml:space="preserve">W tym punkcie należy także szczegółowo uzasadnić konieczność ponoszenia w projekcie nakładów odtworzeniowych, a także wskazać podstawę ich prognozowania. Należy pamiętać, że nakłady odtworzeniowe to nakłady o charakterze inwestycyjnym ponoszone w okresie eksploatacji projektu (po zakończeniu jego realizacji), przeznaczone na niezbędne odtworzenie pewnych elementów projektu, o okresie użytkowania krótszym niż główny element infrastruktury projektu. Nakłady te muszą mieć charakter niezbędny dla zapewnienia operacyjności projektu w przyjętym okresie odniesienia (tj. okresie życia ekonomicznego projektu). Nie należy mylić nakładów odtworzeniowych z </w:t>
      </w:r>
      <w:r w:rsidR="0033618B">
        <w:rPr>
          <w:rFonts w:ascii="Arial" w:hAnsi="Arial" w:cs="Arial"/>
          <w:color w:val="808080"/>
          <w:sz w:val="20"/>
          <w:szCs w:val="20"/>
        </w:rPr>
        <w:t>naprawami i remontami bieżącymi.</w:t>
      </w:r>
    </w:p>
    <w:p w14:paraId="2B8E0328" w14:textId="77777777" w:rsidR="003856A8" w:rsidRDefault="003856A8" w:rsidP="0092235A">
      <w:pPr>
        <w:autoSpaceDE w:val="0"/>
        <w:autoSpaceDN w:val="0"/>
        <w:adjustRightInd w:val="0"/>
        <w:jc w:val="both"/>
        <w:rPr>
          <w:rFonts w:ascii="Arial" w:hAnsi="Arial" w:cs="Arial"/>
          <w:color w:val="808080"/>
          <w:sz w:val="20"/>
          <w:szCs w:val="20"/>
        </w:rPr>
      </w:pPr>
    </w:p>
    <w:p w14:paraId="021BE795" w14:textId="5369A6AC" w:rsidR="00DB4FDC" w:rsidRDefault="00A16750" w:rsidP="0092235A">
      <w:pPr>
        <w:jc w:val="both"/>
        <w:rPr>
          <w:rFonts w:ascii="Arial" w:hAnsi="Arial" w:cs="Arial"/>
          <w:color w:val="999999"/>
          <w:sz w:val="20"/>
          <w:szCs w:val="20"/>
        </w:rPr>
      </w:pPr>
      <w:r w:rsidRPr="002F08D6">
        <w:rPr>
          <w:rFonts w:ascii="Arial" w:hAnsi="Arial" w:cs="Arial"/>
          <w:color w:val="808080"/>
          <w:sz w:val="20"/>
          <w:szCs w:val="20"/>
        </w:rPr>
        <w:t xml:space="preserve">Obliczenia szczegółowe do wypełnienia ww. tabeli należy wykonać w arkuszu nr </w:t>
      </w:r>
      <w:r w:rsidR="006E549A" w:rsidRPr="002F08D6">
        <w:rPr>
          <w:rFonts w:ascii="Arial" w:hAnsi="Arial" w:cs="Arial"/>
          <w:color w:val="808080"/>
          <w:sz w:val="20"/>
          <w:szCs w:val="20"/>
        </w:rPr>
        <w:t>„</w:t>
      </w:r>
      <w:r w:rsidR="00F31AC2" w:rsidRPr="002F08D6">
        <w:rPr>
          <w:rFonts w:ascii="Arial" w:hAnsi="Arial" w:cs="Arial"/>
          <w:color w:val="808080"/>
          <w:sz w:val="20"/>
          <w:szCs w:val="20"/>
        </w:rPr>
        <w:t>1</w:t>
      </w:r>
      <w:r w:rsidR="000E54A4">
        <w:rPr>
          <w:rFonts w:ascii="Arial" w:hAnsi="Arial" w:cs="Arial"/>
          <w:color w:val="808080"/>
          <w:sz w:val="20"/>
          <w:szCs w:val="20"/>
        </w:rPr>
        <w:t>0</w:t>
      </w:r>
      <w:r w:rsidR="006E549A" w:rsidRPr="002F08D6">
        <w:rPr>
          <w:rFonts w:ascii="Arial" w:hAnsi="Arial" w:cs="Arial"/>
          <w:color w:val="808080"/>
          <w:sz w:val="20"/>
          <w:szCs w:val="20"/>
        </w:rPr>
        <w:t xml:space="preserve"> Nakłady inwestycyjne”</w:t>
      </w:r>
      <w:r w:rsidRPr="007E6C8A">
        <w:rPr>
          <w:rFonts w:ascii="Arial" w:hAnsi="Arial" w:cs="Arial"/>
          <w:color w:val="999999"/>
          <w:sz w:val="20"/>
          <w:szCs w:val="20"/>
        </w:rPr>
        <w:t xml:space="preserve">. </w:t>
      </w:r>
    </w:p>
    <w:p w14:paraId="3064126B" w14:textId="77777777" w:rsidR="0082436F" w:rsidRPr="007E6C8A" w:rsidRDefault="0082436F" w:rsidP="0092235A">
      <w:pPr>
        <w:jc w:val="both"/>
        <w:rPr>
          <w:rFonts w:ascii="Arial" w:hAnsi="Arial" w:cs="Arial"/>
          <w:sz w:val="20"/>
          <w:szCs w:val="20"/>
        </w:rPr>
      </w:pPr>
    </w:p>
    <w:p w14:paraId="43C29CD6" w14:textId="77777777" w:rsidR="00A16750" w:rsidRPr="007E6C8A" w:rsidRDefault="00A16750" w:rsidP="0092235A">
      <w:pPr>
        <w:rPr>
          <w:rFonts w:ascii="Arial" w:hAnsi="Arial" w:cs="Arial"/>
          <w:b/>
          <w:bCs/>
          <w:sz w:val="20"/>
          <w:szCs w:val="20"/>
        </w:rPr>
      </w:pPr>
      <w:r w:rsidRPr="007E6C8A">
        <w:rPr>
          <w:rFonts w:ascii="Arial" w:hAnsi="Arial" w:cs="Arial"/>
          <w:b/>
          <w:bCs/>
          <w:sz w:val="20"/>
          <w:szCs w:val="20"/>
        </w:rPr>
        <w:t>Źródła finansowania inwestycji</w:t>
      </w:r>
    </w:p>
    <w:p w14:paraId="1C07A25D" w14:textId="77777777" w:rsidR="00A16750" w:rsidRPr="007E6C8A" w:rsidRDefault="00A16750" w:rsidP="0092235A">
      <w:pPr>
        <w:shd w:val="clear" w:color="auto" w:fill="FFFFFF"/>
        <w:ind w:right="488"/>
        <w:jc w:val="both"/>
        <w:rPr>
          <w:rFonts w:ascii="Arial" w:hAnsi="Arial" w:cs="Arial"/>
          <w:sz w:val="20"/>
          <w:szCs w:val="20"/>
        </w:rPr>
      </w:pPr>
    </w:p>
    <w:p w14:paraId="6BEC922A" w14:textId="2248785A" w:rsidR="00A16750" w:rsidRPr="002F08D6" w:rsidRDefault="00F65F64" w:rsidP="0092235A">
      <w:pPr>
        <w:shd w:val="clear" w:color="auto" w:fill="FFFFFF"/>
        <w:ind w:right="-49"/>
        <w:jc w:val="both"/>
        <w:rPr>
          <w:rFonts w:ascii="Arial" w:hAnsi="Arial" w:cs="Arial"/>
          <w:color w:val="808080"/>
          <w:sz w:val="20"/>
          <w:szCs w:val="20"/>
        </w:rPr>
      </w:pPr>
      <w:r w:rsidRPr="002F08D6">
        <w:rPr>
          <w:rFonts w:ascii="Arial" w:hAnsi="Arial" w:cs="Arial"/>
          <w:color w:val="808080"/>
          <w:sz w:val="20"/>
          <w:szCs w:val="20"/>
        </w:rPr>
        <w:t>W poniższej tabeli należy przedstawić</w:t>
      </w:r>
      <w:r w:rsidR="00A16750" w:rsidRPr="002F08D6">
        <w:rPr>
          <w:rFonts w:ascii="Arial" w:hAnsi="Arial" w:cs="Arial"/>
          <w:color w:val="808080"/>
          <w:sz w:val="20"/>
          <w:szCs w:val="20"/>
        </w:rPr>
        <w:t xml:space="preserve"> strukturę finansowania inwestycji </w:t>
      </w:r>
      <w:r w:rsidR="0032654A" w:rsidRPr="002F08D6">
        <w:rPr>
          <w:rFonts w:ascii="Arial" w:hAnsi="Arial" w:cs="Arial"/>
          <w:color w:val="808080"/>
          <w:sz w:val="20"/>
          <w:szCs w:val="20"/>
        </w:rPr>
        <w:t xml:space="preserve">objętej projektem </w:t>
      </w:r>
      <w:r w:rsidR="00A16750" w:rsidRPr="002F08D6">
        <w:rPr>
          <w:rFonts w:ascii="Arial" w:hAnsi="Arial" w:cs="Arial"/>
          <w:color w:val="808080"/>
          <w:sz w:val="20"/>
          <w:szCs w:val="20"/>
        </w:rPr>
        <w:t xml:space="preserve">(montaż finansowy). Szczegółowo należy omówić źródła finansowania wkładu własnego. </w:t>
      </w:r>
      <w:r w:rsidR="005C196E" w:rsidRPr="005C196E">
        <w:rPr>
          <w:rFonts w:ascii="Arial" w:hAnsi="Arial" w:cs="Arial"/>
          <w:color w:val="808080"/>
          <w:sz w:val="20"/>
          <w:szCs w:val="20"/>
        </w:rPr>
        <w:t>W przypadku korzystania z kredytów/pożyczek należy podać warunki kredytowe/pożyczkowe (oprocentowanie, okres kredytowania, rodzaj rat, ewentualny okres karencji, prowizja).</w:t>
      </w:r>
    </w:p>
    <w:p w14:paraId="6DB040ED" w14:textId="37FD9741" w:rsidR="00A16750" w:rsidRDefault="00A16750" w:rsidP="0092235A">
      <w:pPr>
        <w:autoSpaceDE w:val="0"/>
        <w:autoSpaceDN w:val="0"/>
        <w:adjustRightInd w:val="0"/>
        <w:jc w:val="both"/>
        <w:rPr>
          <w:rFonts w:ascii="Arial" w:hAnsi="Arial" w:cs="Arial"/>
          <w:bCs/>
          <w:color w:val="999999"/>
          <w:sz w:val="20"/>
          <w:szCs w:val="20"/>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2236"/>
        <w:gridCol w:w="1532"/>
      </w:tblGrid>
      <w:tr w:rsidR="00A70CDF" w:rsidRPr="007E6C8A" w14:paraId="014537E7" w14:textId="77777777" w:rsidTr="00A70CDF">
        <w:trPr>
          <w:jc w:val="center"/>
        </w:trPr>
        <w:tc>
          <w:tcPr>
            <w:tcW w:w="3062" w:type="pct"/>
            <w:shd w:val="clear" w:color="auto" w:fill="D9E2F3"/>
            <w:vAlign w:val="center"/>
          </w:tcPr>
          <w:p w14:paraId="543E8936" w14:textId="77777777" w:rsidR="00A70CDF" w:rsidRPr="007E6C8A" w:rsidRDefault="00A70CDF" w:rsidP="00364C25">
            <w:pPr>
              <w:autoSpaceDE w:val="0"/>
              <w:autoSpaceDN w:val="0"/>
              <w:adjustRightInd w:val="0"/>
              <w:jc w:val="center"/>
              <w:rPr>
                <w:rFonts w:ascii="Arial" w:hAnsi="Arial" w:cs="Arial"/>
                <w:b/>
                <w:sz w:val="20"/>
                <w:szCs w:val="20"/>
              </w:rPr>
            </w:pPr>
            <w:r w:rsidRPr="007E6C8A">
              <w:rPr>
                <w:rFonts w:ascii="Arial" w:hAnsi="Arial" w:cs="Arial"/>
                <w:b/>
                <w:sz w:val="20"/>
                <w:szCs w:val="20"/>
              </w:rPr>
              <w:t>Źródła finansowania kosztów kwalifikowalnych projektu</w:t>
            </w:r>
          </w:p>
        </w:tc>
        <w:tc>
          <w:tcPr>
            <w:tcW w:w="1150" w:type="pct"/>
            <w:shd w:val="clear" w:color="auto" w:fill="D9E2F3"/>
            <w:vAlign w:val="center"/>
          </w:tcPr>
          <w:p w14:paraId="7E22C836" w14:textId="77777777" w:rsidR="00A70CDF" w:rsidRPr="007E6C8A" w:rsidRDefault="00A70CDF" w:rsidP="00364C25">
            <w:pPr>
              <w:autoSpaceDE w:val="0"/>
              <w:autoSpaceDN w:val="0"/>
              <w:adjustRightInd w:val="0"/>
              <w:jc w:val="center"/>
              <w:rPr>
                <w:rFonts w:ascii="Arial" w:hAnsi="Arial" w:cs="Arial"/>
                <w:b/>
                <w:sz w:val="20"/>
                <w:szCs w:val="20"/>
              </w:rPr>
            </w:pPr>
            <w:r w:rsidRPr="007E6C8A">
              <w:rPr>
                <w:rFonts w:ascii="Arial" w:hAnsi="Arial" w:cs="Arial"/>
                <w:b/>
                <w:sz w:val="20"/>
                <w:szCs w:val="20"/>
              </w:rPr>
              <w:t>Kwota (zł)</w:t>
            </w:r>
          </w:p>
        </w:tc>
        <w:tc>
          <w:tcPr>
            <w:tcW w:w="788" w:type="pct"/>
            <w:shd w:val="clear" w:color="auto" w:fill="D9E2F3"/>
            <w:vAlign w:val="center"/>
          </w:tcPr>
          <w:p w14:paraId="1767B987" w14:textId="77777777" w:rsidR="00A70CDF" w:rsidRPr="007E6C8A" w:rsidRDefault="00A70CDF" w:rsidP="00364C25">
            <w:pPr>
              <w:autoSpaceDE w:val="0"/>
              <w:autoSpaceDN w:val="0"/>
              <w:adjustRightInd w:val="0"/>
              <w:jc w:val="center"/>
              <w:rPr>
                <w:rFonts w:ascii="Arial" w:hAnsi="Arial" w:cs="Arial"/>
                <w:b/>
                <w:sz w:val="20"/>
                <w:szCs w:val="20"/>
              </w:rPr>
            </w:pPr>
            <w:r w:rsidRPr="007E6C8A">
              <w:rPr>
                <w:rFonts w:ascii="Arial" w:hAnsi="Arial" w:cs="Arial"/>
                <w:b/>
                <w:sz w:val="20"/>
                <w:szCs w:val="20"/>
              </w:rPr>
              <w:t>Procent całości %</w:t>
            </w:r>
          </w:p>
        </w:tc>
      </w:tr>
      <w:tr w:rsidR="00A70CDF" w:rsidRPr="007E6C8A" w14:paraId="32CD71DC" w14:textId="77777777" w:rsidTr="00A70CDF">
        <w:trPr>
          <w:jc w:val="center"/>
        </w:trPr>
        <w:tc>
          <w:tcPr>
            <w:tcW w:w="3062" w:type="pct"/>
          </w:tcPr>
          <w:p w14:paraId="577E53CF" w14:textId="77777777" w:rsidR="00A70CDF" w:rsidRPr="007E6C8A" w:rsidRDefault="00A70CDF" w:rsidP="00364C25">
            <w:pPr>
              <w:autoSpaceDE w:val="0"/>
              <w:autoSpaceDN w:val="0"/>
              <w:adjustRightInd w:val="0"/>
              <w:jc w:val="both"/>
              <w:rPr>
                <w:rFonts w:ascii="Arial" w:hAnsi="Arial" w:cs="Arial"/>
                <w:sz w:val="20"/>
                <w:szCs w:val="20"/>
              </w:rPr>
            </w:pPr>
            <w:r w:rsidRPr="007E6C8A">
              <w:rPr>
                <w:rFonts w:ascii="Arial" w:hAnsi="Arial" w:cs="Arial"/>
                <w:sz w:val="20"/>
                <w:szCs w:val="20"/>
              </w:rPr>
              <w:t>EFRR</w:t>
            </w:r>
          </w:p>
        </w:tc>
        <w:tc>
          <w:tcPr>
            <w:tcW w:w="1150" w:type="pct"/>
          </w:tcPr>
          <w:p w14:paraId="24622390" w14:textId="77777777" w:rsidR="00A70CDF" w:rsidRPr="007E6C8A" w:rsidRDefault="00A70CDF" w:rsidP="00364C25">
            <w:pPr>
              <w:autoSpaceDE w:val="0"/>
              <w:autoSpaceDN w:val="0"/>
              <w:adjustRightInd w:val="0"/>
              <w:ind w:right="132"/>
              <w:jc w:val="right"/>
              <w:rPr>
                <w:rFonts w:ascii="Arial" w:hAnsi="Arial" w:cs="Arial"/>
                <w:sz w:val="20"/>
                <w:szCs w:val="20"/>
              </w:rPr>
            </w:pPr>
          </w:p>
        </w:tc>
        <w:tc>
          <w:tcPr>
            <w:tcW w:w="788" w:type="pct"/>
          </w:tcPr>
          <w:p w14:paraId="63FB17D0" w14:textId="77777777" w:rsidR="00A70CDF" w:rsidRPr="007E6C8A" w:rsidRDefault="00A70CDF" w:rsidP="00364C25">
            <w:pPr>
              <w:autoSpaceDE w:val="0"/>
              <w:autoSpaceDN w:val="0"/>
              <w:adjustRightInd w:val="0"/>
              <w:jc w:val="center"/>
              <w:rPr>
                <w:rFonts w:ascii="Arial" w:hAnsi="Arial" w:cs="Arial"/>
                <w:sz w:val="20"/>
                <w:szCs w:val="20"/>
              </w:rPr>
            </w:pPr>
          </w:p>
        </w:tc>
      </w:tr>
      <w:tr w:rsidR="00A70CDF" w:rsidRPr="007E6C8A" w14:paraId="2C8D78C4" w14:textId="77777777" w:rsidTr="00A70CDF">
        <w:trPr>
          <w:jc w:val="center"/>
        </w:trPr>
        <w:tc>
          <w:tcPr>
            <w:tcW w:w="3062" w:type="pct"/>
          </w:tcPr>
          <w:p w14:paraId="0E95E2F6" w14:textId="77777777" w:rsidR="00A70CDF" w:rsidRPr="007E6C8A" w:rsidRDefault="00A70CDF" w:rsidP="00364C25">
            <w:pPr>
              <w:autoSpaceDE w:val="0"/>
              <w:autoSpaceDN w:val="0"/>
              <w:adjustRightInd w:val="0"/>
              <w:jc w:val="both"/>
              <w:rPr>
                <w:rFonts w:ascii="Arial" w:hAnsi="Arial" w:cs="Arial"/>
                <w:sz w:val="20"/>
                <w:szCs w:val="20"/>
              </w:rPr>
            </w:pPr>
            <w:r w:rsidRPr="007E6C8A">
              <w:rPr>
                <w:rFonts w:ascii="Arial" w:hAnsi="Arial" w:cs="Arial"/>
                <w:sz w:val="20"/>
                <w:szCs w:val="20"/>
              </w:rPr>
              <w:t>Wkład własny Wnioskodawcy</w:t>
            </w:r>
          </w:p>
        </w:tc>
        <w:tc>
          <w:tcPr>
            <w:tcW w:w="1150" w:type="pct"/>
          </w:tcPr>
          <w:p w14:paraId="2730A945" w14:textId="77777777" w:rsidR="00A70CDF" w:rsidRPr="007E6C8A" w:rsidRDefault="00A70CDF" w:rsidP="00364C25">
            <w:pPr>
              <w:autoSpaceDE w:val="0"/>
              <w:autoSpaceDN w:val="0"/>
              <w:adjustRightInd w:val="0"/>
              <w:ind w:right="132"/>
              <w:jc w:val="right"/>
              <w:rPr>
                <w:rFonts w:ascii="Arial" w:hAnsi="Arial" w:cs="Arial"/>
                <w:sz w:val="20"/>
                <w:szCs w:val="20"/>
              </w:rPr>
            </w:pPr>
          </w:p>
        </w:tc>
        <w:tc>
          <w:tcPr>
            <w:tcW w:w="788" w:type="pct"/>
          </w:tcPr>
          <w:p w14:paraId="10DA94DC" w14:textId="77777777" w:rsidR="00A70CDF" w:rsidRPr="007E6C8A" w:rsidRDefault="00A70CDF" w:rsidP="00364C25">
            <w:pPr>
              <w:autoSpaceDE w:val="0"/>
              <w:autoSpaceDN w:val="0"/>
              <w:adjustRightInd w:val="0"/>
              <w:jc w:val="center"/>
              <w:rPr>
                <w:rFonts w:ascii="Arial" w:hAnsi="Arial" w:cs="Arial"/>
                <w:sz w:val="20"/>
                <w:szCs w:val="20"/>
              </w:rPr>
            </w:pPr>
          </w:p>
        </w:tc>
      </w:tr>
      <w:tr w:rsidR="00A70CDF" w:rsidRPr="007E6C8A" w14:paraId="53E77418" w14:textId="77777777" w:rsidTr="00A70CDF">
        <w:trPr>
          <w:jc w:val="center"/>
        </w:trPr>
        <w:tc>
          <w:tcPr>
            <w:tcW w:w="3062" w:type="pct"/>
          </w:tcPr>
          <w:p w14:paraId="4A5EBD8F" w14:textId="77777777" w:rsidR="00A70CDF" w:rsidRPr="007E6C8A" w:rsidRDefault="00A70CDF" w:rsidP="00364C25">
            <w:pPr>
              <w:autoSpaceDE w:val="0"/>
              <w:autoSpaceDN w:val="0"/>
              <w:adjustRightInd w:val="0"/>
              <w:jc w:val="both"/>
              <w:rPr>
                <w:rFonts w:ascii="Arial" w:hAnsi="Arial" w:cs="Arial"/>
                <w:sz w:val="20"/>
                <w:szCs w:val="20"/>
              </w:rPr>
            </w:pPr>
            <w:r w:rsidRPr="007E6C8A">
              <w:rPr>
                <w:rFonts w:ascii="Arial" w:hAnsi="Arial" w:cs="Arial"/>
                <w:sz w:val="20"/>
                <w:szCs w:val="20"/>
              </w:rPr>
              <w:t>Pozostałe (jakie?)</w:t>
            </w:r>
          </w:p>
        </w:tc>
        <w:tc>
          <w:tcPr>
            <w:tcW w:w="1150" w:type="pct"/>
          </w:tcPr>
          <w:p w14:paraId="2F9B064B" w14:textId="77777777" w:rsidR="00A70CDF" w:rsidRPr="007E6C8A" w:rsidRDefault="00A70CDF" w:rsidP="00364C25">
            <w:pPr>
              <w:autoSpaceDE w:val="0"/>
              <w:autoSpaceDN w:val="0"/>
              <w:adjustRightInd w:val="0"/>
              <w:ind w:right="132"/>
              <w:jc w:val="right"/>
              <w:rPr>
                <w:rFonts w:ascii="Arial" w:hAnsi="Arial" w:cs="Arial"/>
                <w:sz w:val="20"/>
                <w:szCs w:val="20"/>
              </w:rPr>
            </w:pPr>
          </w:p>
        </w:tc>
        <w:tc>
          <w:tcPr>
            <w:tcW w:w="788" w:type="pct"/>
          </w:tcPr>
          <w:p w14:paraId="694D41F0" w14:textId="77777777" w:rsidR="00A70CDF" w:rsidRPr="007E6C8A" w:rsidRDefault="00A70CDF" w:rsidP="00364C25">
            <w:pPr>
              <w:autoSpaceDE w:val="0"/>
              <w:autoSpaceDN w:val="0"/>
              <w:adjustRightInd w:val="0"/>
              <w:jc w:val="center"/>
              <w:rPr>
                <w:rFonts w:ascii="Arial" w:hAnsi="Arial" w:cs="Arial"/>
                <w:sz w:val="20"/>
                <w:szCs w:val="20"/>
              </w:rPr>
            </w:pPr>
          </w:p>
        </w:tc>
      </w:tr>
      <w:tr w:rsidR="00A70CDF" w:rsidRPr="007E6C8A" w14:paraId="42D3D80B" w14:textId="77777777" w:rsidTr="00A70CDF">
        <w:trPr>
          <w:jc w:val="center"/>
        </w:trPr>
        <w:tc>
          <w:tcPr>
            <w:tcW w:w="3062" w:type="pct"/>
          </w:tcPr>
          <w:p w14:paraId="715DA9BD" w14:textId="77777777" w:rsidR="00A70CDF" w:rsidRPr="007E6C8A" w:rsidRDefault="00A70CDF" w:rsidP="00364C25">
            <w:pPr>
              <w:autoSpaceDE w:val="0"/>
              <w:autoSpaceDN w:val="0"/>
              <w:adjustRightInd w:val="0"/>
              <w:jc w:val="both"/>
              <w:rPr>
                <w:rFonts w:ascii="Arial" w:hAnsi="Arial" w:cs="Arial"/>
                <w:sz w:val="20"/>
                <w:szCs w:val="20"/>
              </w:rPr>
            </w:pPr>
            <w:r w:rsidRPr="007E6C8A">
              <w:rPr>
                <w:rFonts w:ascii="Arial" w:hAnsi="Arial" w:cs="Arial"/>
                <w:sz w:val="20"/>
                <w:szCs w:val="20"/>
              </w:rPr>
              <w:t>…</w:t>
            </w:r>
          </w:p>
        </w:tc>
        <w:tc>
          <w:tcPr>
            <w:tcW w:w="1150" w:type="pct"/>
          </w:tcPr>
          <w:p w14:paraId="31459C84" w14:textId="77777777" w:rsidR="00A70CDF" w:rsidRPr="007E6C8A" w:rsidRDefault="00A70CDF" w:rsidP="00364C25">
            <w:pPr>
              <w:autoSpaceDE w:val="0"/>
              <w:autoSpaceDN w:val="0"/>
              <w:adjustRightInd w:val="0"/>
              <w:ind w:right="132"/>
              <w:jc w:val="right"/>
              <w:rPr>
                <w:rFonts w:ascii="Arial" w:hAnsi="Arial" w:cs="Arial"/>
                <w:sz w:val="20"/>
                <w:szCs w:val="20"/>
              </w:rPr>
            </w:pPr>
          </w:p>
        </w:tc>
        <w:tc>
          <w:tcPr>
            <w:tcW w:w="788" w:type="pct"/>
          </w:tcPr>
          <w:p w14:paraId="56923A4F" w14:textId="77777777" w:rsidR="00A70CDF" w:rsidRPr="007E6C8A" w:rsidRDefault="00A70CDF" w:rsidP="00364C25">
            <w:pPr>
              <w:autoSpaceDE w:val="0"/>
              <w:autoSpaceDN w:val="0"/>
              <w:adjustRightInd w:val="0"/>
              <w:jc w:val="center"/>
              <w:rPr>
                <w:rFonts w:ascii="Arial" w:hAnsi="Arial" w:cs="Arial"/>
                <w:sz w:val="20"/>
                <w:szCs w:val="20"/>
              </w:rPr>
            </w:pPr>
          </w:p>
        </w:tc>
      </w:tr>
      <w:tr w:rsidR="00A70CDF" w:rsidRPr="007E6C8A" w14:paraId="570D1A43" w14:textId="77777777" w:rsidTr="00A70CDF">
        <w:trPr>
          <w:jc w:val="center"/>
        </w:trPr>
        <w:tc>
          <w:tcPr>
            <w:tcW w:w="3062" w:type="pct"/>
            <w:shd w:val="clear" w:color="auto" w:fill="D9E2F3"/>
          </w:tcPr>
          <w:p w14:paraId="5413F4B0" w14:textId="77777777" w:rsidR="00A70CDF" w:rsidRPr="007E6C8A" w:rsidRDefault="00A70CDF" w:rsidP="00364C25">
            <w:pPr>
              <w:autoSpaceDE w:val="0"/>
              <w:autoSpaceDN w:val="0"/>
              <w:adjustRightInd w:val="0"/>
              <w:jc w:val="both"/>
              <w:rPr>
                <w:rFonts w:ascii="Arial" w:hAnsi="Arial" w:cs="Arial"/>
                <w:b/>
                <w:sz w:val="20"/>
                <w:szCs w:val="20"/>
              </w:rPr>
            </w:pPr>
            <w:r w:rsidRPr="007E6C8A">
              <w:rPr>
                <w:rFonts w:ascii="Arial" w:hAnsi="Arial" w:cs="Arial"/>
                <w:b/>
                <w:sz w:val="20"/>
                <w:szCs w:val="20"/>
              </w:rPr>
              <w:t>Razem kwalifikowalne</w:t>
            </w:r>
          </w:p>
        </w:tc>
        <w:tc>
          <w:tcPr>
            <w:tcW w:w="1150" w:type="pct"/>
            <w:shd w:val="clear" w:color="auto" w:fill="D9E2F3"/>
          </w:tcPr>
          <w:p w14:paraId="1C9EE3D9" w14:textId="77777777" w:rsidR="00A70CDF" w:rsidRPr="007E6C8A" w:rsidRDefault="00A70CDF" w:rsidP="00364C25">
            <w:pPr>
              <w:autoSpaceDE w:val="0"/>
              <w:autoSpaceDN w:val="0"/>
              <w:adjustRightInd w:val="0"/>
              <w:ind w:right="132"/>
              <w:jc w:val="right"/>
              <w:rPr>
                <w:rFonts w:ascii="Arial" w:hAnsi="Arial" w:cs="Arial"/>
                <w:b/>
                <w:sz w:val="20"/>
                <w:szCs w:val="20"/>
              </w:rPr>
            </w:pPr>
          </w:p>
        </w:tc>
        <w:tc>
          <w:tcPr>
            <w:tcW w:w="788" w:type="pct"/>
            <w:shd w:val="clear" w:color="auto" w:fill="D9E2F3"/>
          </w:tcPr>
          <w:p w14:paraId="1697C27E" w14:textId="77777777" w:rsidR="00A70CDF" w:rsidRPr="007E6C8A" w:rsidRDefault="00A70CDF" w:rsidP="00364C25">
            <w:pPr>
              <w:autoSpaceDE w:val="0"/>
              <w:autoSpaceDN w:val="0"/>
              <w:adjustRightInd w:val="0"/>
              <w:jc w:val="center"/>
              <w:rPr>
                <w:rFonts w:ascii="Arial" w:hAnsi="Arial" w:cs="Arial"/>
                <w:b/>
                <w:sz w:val="20"/>
                <w:szCs w:val="20"/>
              </w:rPr>
            </w:pPr>
            <w:r w:rsidRPr="007E6C8A">
              <w:rPr>
                <w:rFonts w:ascii="Arial" w:hAnsi="Arial" w:cs="Arial"/>
                <w:b/>
                <w:sz w:val="20"/>
                <w:szCs w:val="20"/>
              </w:rPr>
              <w:t>100%</w:t>
            </w:r>
          </w:p>
        </w:tc>
      </w:tr>
      <w:tr w:rsidR="00A70CDF" w:rsidRPr="007E6C8A" w14:paraId="33EA95A8" w14:textId="77777777" w:rsidTr="00A70CDF">
        <w:trPr>
          <w:gridAfter w:val="1"/>
          <w:wAfter w:w="788" w:type="pct"/>
          <w:jc w:val="center"/>
        </w:trPr>
        <w:tc>
          <w:tcPr>
            <w:tcW w:w="3062" w:type="pct"/>
            <w:shd w:val="clear" w:color="auto" w:fill="D9E2F3"/>
          </w:tcPr>
          <w:p w14:paraId="2CB568EA" w14:textId="77777777" w:rsidR="00A70CDF" w:rsidRPr="007E6C8A" w:rsidRDefault="00A70CDF" w:rsidP="00364C25">
            <w:pPr>
              <w:autoSpaceDE w:val="0"/>
              <w:autoSpaceDN w:val="0"/>
              <w:adjustRightInd w:val="0"/>
              <w:rPr>
                <w:rFonts w:ascii="Arial" w:hAnsi="Arial" w:cs="Arial"/>
                <w:sz w:val="20"/>
                <w:szCs w:val="20"/>
              </w:rPr>
            </w:pPr>
            <w:r w:rsidRPr="007E6C8A">
              <w:rPr>
                <w:rFonts w:ascii="Arial" w:hAnsi="Arial" w:cs="Arial"/>
                <w:b/>
                <w:sz w:val="20"/>
                <w:szCs w:val="20"/>
              </w:rPr>
              <w:t>Źródła finansowania kosztów niekwalifikowalnych projektu</w:t>
            </w:r>
          </w:p>
        </w:tc>
        <w:tc>
          <w:tcPr>
            <w:tcW w:w="1150" w:type="pct"/>
            <w:shd w:val="clear" w:color="auto" w:fill="D9E2F3"/>
            <w:vAlign w:val="center"/>
          </w:tcPr>
          <w:p w14:paraId="4686940D" w14:textId="77777777" w:rsidR="00A70CDF" w:rsidRPr="007E6C8A" w:rsidRDefault="00A70CDF" w:rsidP="00364C25">
            <w:pPr>
              <w:autoSpaceDE w:val="0"/>
              <w:autoSpaceDN w:val="0"/>
              <w:adjustRightInd w:val="0"/>
              <w:ind w:right="132"/>
              <w:jc w:val="center"/>
              <w:rPr>
                <w:rFonts w:ascii="Arial" w:hAnsi="Arial" w:cs="Arial"/>
                <w:sz w:val="20"/>
                <w:szCs w:val="20"/>
              </w:rPr>
            </w:pPr>
            <w:r w:rsidRPr="007E6C8A">
              <w:rPr>
                <w:rFonts w:ascii="Arial" w:hAnsi="Arial" w:cs="Arial"/>
                <w:b/>
                <w:sz w:val="20"/>
                <w:szCs w:val="20"/>
              </w:rPr>
              <w:t>Kwota (zł)</w:t>
            </w:r>
          </w:p>
        </w:tc>
      </w:tr>
      <w:tr w:rsidR="00A70CDF" w:rsidRPr="007E6C8A" w14:paraId="61A7DC33" w14:textId="77777777" w:rsidTr="00A70CDF">
        <w:trPr>
          <w:gridAfter w:val="1"/>
          <w:wAfter w:w="788" w:type="pct"/>
          <w:jc w:val="center"/>
        </w:trPr>
        <w:tc>
          <w:tcPr>
            <w:tcW w:w="3062" w:type="pct"/>
          </w:tcPr>
          <w:p w14:paraId="497C2D31" w14:textId="77777777" w:rsidR="00A70CDF" w:rsidRPr="007E6C8A" w:rsidRDefault="00A70CDF" w:rsidP="00364C25">
            <w:pPr>
              <w:autoSpaceDE w:val="0"/>
              <w:autoSpaceDN w:val="0"/>
              <w:adjustRightInd w:val="0"/>
              <w:jc w:val="both"/>
              <w:rPr>
                <w:rFonts w:ascii="Arial" w:hAnsi="Arial" w:cs="Arial"/>
                <w:sz w:val="20"/>
                <w:szCs w:val="20"/>
              </w:rPr>
            </w:pPr>
            <w:r>
              <w:rPr>
                <w:rFonts w:ascii="Arial" w:hAnsi="Arial" w:cs="Arial"/>
                <w:sz w:val="20"/>
                <w:szCs w:val="20"/>
              </w:rPr>
              <w:t>Inne (jakie?)</w:t>
            </w:r>
          </w:p>
        </w:tc>
        <w:tc>
          <w:tcPr>
            <w:tcW w:w="1150" w:type="pct"/>
          </w:tcPr>
          <w:p w14:paraId="3BDE7E81" w14:textId="77777777" w:rsidR="00A70CDF" w:rsidRPr="007E6C8A" w:rsidRDefault="00A70CDF" w:rsidP="00364C25">
            <w:pPr>
              <w:autoSpaceDE w:val="0"/>
              <w:autoSpaceDN w:val="0"/>
              <w:adjustRightInd w:val="0"/>
              <w:ind w:right="132"/>
              <w:jc w:val="right"/>
              <w:rPr>
                <w:rFonts w:ascii="Arial" w:hAnsi="Arial" w:cs="Arial"/>
                <w:sz w:val="20"/>
                <w:szCs w:val="20"/>
              </w:rPr>
            </w:pPr>
          </w:p>
        </w:tc>
      </w:tr>
      <w:tr w:rsidR="00A70CDF" w:rsidRPr="007E6C8A" w14:paraId="5F8330F6" w14:textId="77777777" w:rsidTr="00A70CDF">
        <w:trPr>
          <w:gridAfter w:val="1"/>
          <w:wAfter w:w="788" w:type="pct"/>
          <w:jc w:val="center"/>
        </w:trPr>
        <w:tc>
          <w:tcPr>
            <w:tcW w:w="3062" w:type="pct"/>
          </w:tcPr>
          <w:p w14:paraId="7FB77959" w14:textId="77777777" w:rsidR="00A70CDF" w:rsidRDefault="00A70CDF" w:rsidP="00364C25">
            <w:pPr>
              <w:autoSpaceDE w:val="0"/>
              <w:autoSpaceDN w:val="0"/>
              <w:adjustRightInd w:val="0"/>
              <w:jc w:val="both"/>
              <w:rPr>
                <w:rFonts w:ascii="Arial" w:hAnsi="Arial" w:cs="Arial"/>
                <w:sz w:val="20"/>
                <w:szCs w:val="20"/>
              </w:rPr>
            </w:pPr>
            <w:r>
              <w:rPr>
                <w:rFonts w:ascii="Arial" w:hAnsi="Arial" w:cs="Arial"/>
                <w:sz w:val="20"/>
                <w:szCs w:val="20"/>
              </w:rPr>
              <w:t>…</w:t>
            </w:r>
          </w:p>
        </w:tc>
        <w:tc>
          <w:tcPr>
            <w:tcW w:w="1150" w:type="pct"/>
          </w:tcPr>
          <w:p w14:paraId="3CB74FF5" w14:textId="77777777" w:rsidR="00A70CDF" w:rsidRPr="007E6C8A" w:rsidRDefault="00A70CDF" w:rsidP="00364C25">
            <w:pPr>
              <w:autoSpaceDE w:val="0"/>
              <w:autoSpaceDN w:val="0"/>
              <w:adjustRightInd w:val="0"/>
              <w:ind w:right="132"/>
              <w:jc w:val="right"/>
              <w:rPr>
                <w:rFonts w:ascii="Arial" w:hAnsi="Arial" w:cs="Arial"/>
                <w:sz w:val="20"/>
                <w:szCs w:val="20"/>
              </w:rPr>
            </w:pPr>
          </w:p>
        </w:tc>
      </w:tr>
      <w:tr w:rsidR="00A70CDF" w:rsidRPr="007E6C8A" w14:paraId="0CA75BBA" w14:textId="77777777" w:rsidTr="00A70CDF">
        <w:trPr>
          <w:gridAfter w:val="1"/>
          <w:wAfter w:w="788" w:type="pct"/>
          <w:jc w:val="center"/>
        </w:trPr>
        <w:tc>
          <w:tcPr>
            <w:tcW w:w="3062" w:type="pct"/>
            <w:shd w:val="clear" w:color="auto" w:fill="D9E2F3"/>
          </w:tcPr>
          <w:p w14:paraId="46FA27BB" w14:textId="77777777" w:rsidR="00A70CDF" w:rsidRPr="007E6C8A" w:rsidRDefault="00A70CDF" w:rsidP="00364C25">
            <w:pPr>
              <w:autoSpaceDE w:val="0"/>
              <w:autoSpaceDN w:val="0"/>
              <w:adjustRightInd w:val="0"/>
              <w:jc w:val="both"/>
              <w:rPr>
                <w:rFonts w:ascii="Arial" w:hAnsi="Arial" w:cs="Arial"/>
                <w:b/>
                <w:sz w:val="20"/>
                <w:szCs w:val="20"/>
              </w:rPr>
            </w:pPr>
            <w:r w:rsidRPr="007E6C8A">
              <w:rPr>
                <w:rFonts w:ascii="Arial" w:hAnsi="Arial" w:cs="Arial"/>
                <w:b/>
                <w:sz w:val="20"/>
                <w:szCs w:val="20"/>
              </w:rPr>
              <w:t>Razem niekwalifikowalne</w:t>
            </w:r>
          </w:p>
        </w:tc>
        <w:tc>
          <w:tcPr>
            <w:tcW w:w="1150" w:type="pct"/>
            <w:shd w:val="clear" w:color="auto" w:fill="D9E2F3"/>
          </w:tcPr>
          <w:p w14:paraId="05D30D06" w14:textId="77777777" w:rsidR="00A70CDF" w:rsidRPr="007E6C8A" w:rsidRDefault="00A70CDF" w:rsidP="00364C25">
            <w:pPr>
              <w:autoSpaceDE w:val="0"/>
              <w:autoSpaceDN w:val="0"/>
              <w:adjustRightInd w:val="0"/>
              <w:ind w:right="132"/>
              <w:jc w:val="right"/>
              <w:rPr>
                <w:rFonts w:ascii="Arial" w:hAnsi="Arial" w:cs="Arial"/>
                <w:b/>
                <w:sz w:val="20"/>
                <w:szCs w:val="20"/>
              </w:rPr>
            </w:pPr>
          </w:p>
        </w:tc>
      </w:tr>
      <w:tr w:rsidR="00A70CDF" w:rsidRPr="007E6C8A" w14:paraId="5D8F016A" w14:textId="77777777" w:rsidTr="00A70CDF">
        <w:trPr>
          <w:gridAfter w:val="1"/>
          <w:wAfter w:w="788" w:type="pct"/>
          <w:jc w:val="center"/>
        </w:trPr>
        <w:tc>
          <w:tcPr>
            <w:tcW w:w="3062" w:type="pct"/>
            <w:shd w:val="clear" w:color="auto" w:fill="D9E2F3"/>
          </w:tcPr>
          <w:p w14:paraId="0B76990F" w14:textId="77777777" w:rsidR="00A70CDF" w:rsidRPr="007E6C8A" w:rsidRDefault="00A70CDF" w:rsidP="00364C25">
            <w:pPr>
              <w:autoSpaceDE w:val="0"/>
              <w:autoSpaceDN w:val="0"/>
              <w:adjustRightInd w:val="0"/>
              <w:jc w:val="both"/>
              <w:rPr>
                <w:rFonts w:ascii="Arial" w:hAnsi="Arial" w:cs="Arial"/>
                <w:b/>
                <w:sz w:val="20"/>
                <w:szCs w:val="20"/>
              </w:rPr>
            </w:pPr>
            <w:r w:rsidRPr="007E6C8A">
              <w:rPr>
                <w:rFonts w:ascii="Arial" w:hAnsi="Arial" w:cs="Arial"/>
                <w:b/>
                <w:sz w:val="20"/>
                <w:szCs w:val="20"/>
              </w:rPr>
              <w:t>Razem projekt</w:t>
            </w:r>
          </w:p>
        </w:tc>
        <w:tc>
          <w:tcPr>
            <w:tcW w:w="1150" w:type="pct"/>
            <w:shd w:val="clear" w:color="auto" w:fill="D9E2F3"/>
          </w:tcPr>
          <w:p w14:paraId="5FDA878C" w14:textId="77777777" w:rsidR="00A70CDF" w:rsidRPr="007E6C8A" w:rsidRDefault="00A70CDF" w:rsidP="00364C25">
            <w:pPr>
              <w:autoSpaceDE w:val="0"/>
              <w:autoSpaceDN w:val="0"/>
              <w:adjustRightInd w:val="0"/>
              <w:ind w:right="132"/>
              <w:jc w:val="right"/>
              <w:rPr>
                <w:rFonts w:ascii="Arial" w:hAnsi="Arial" w:cs="Arial"/>
                <w:b/>
                <w:sz w:val="20"/>
                <w:szCs w:val="20"/>
              </w:rPr>
            </w:pPr>
          </w:p>
        </w:tc>
      </w:tr>
    </w:tbl>
    <w:p w14:paraId="37C39F80" w14:textId="77777777" w:rsidR="00A16750" w:rsidRPr="007E6C8A" w:rsidRDefault="00A16750" w:rsidP="0092235A">
      <w:pPr>
        <w:rPr>
          <w:rFonts w:ascii="Arial" w:hAnsi="Arial" w:cs="Arial"/>
          <w:color w:val="999999"/>
          <w:sz w:val="20"/>
          <w:szCs w:val="20"/>
        </w:rPr>
      </w:pPr>
    </w:p>
    <w:p w14:paraId="66CAD574" w14:textId="77777777" w:rsidR="00235E31" w:rsidRPr="002F08D6" w:rsidRDefault="0007243C" w:rsidP="0092235A">
      <w:pPr>
        <w:jc w:val="both"/>
        <w:rPr>
          <w:rFonts w:ascii="Arial" w:hAnsi="Arial" w:cs="Arial"/>
          <w:color w:val="808080"/>
          <w:sz w:val="20"/>
          <w:szCs w:val="20"/>
        </w:rPr>
      </w:pPr>
      <w:r w:rsidRPr="002F08D6">
        <w:rPr>
          <w:rFonts w:ascii="Arial" w:hAnsi="Arial" w:cs="Arial"/>
          <w:color w:val="808080"/>
          <w:sz w:val="20"/>
          <w:szCs w:val="20"/>
        </w:rPr>
        <w:t xml:space="preserve">W tym punkcie należy także </w:t>
      </w:r>
      <w:r w:rsidR="009A3275" w:rsidRPr="002F08D6">
        <w:rPr>
          <w:rFonts w:ascii="Arial" w:hAnsi="Arial" w:cs="Arial"/>
          <w:color w:val="808080"/>
          <w:sz w:val="20"/>
          <w:szCs w:val="20"/>
        </w:rPr>
        <w:t>omówić, w jaki</w:t>
      </w:r>
      <w:r w:rsidRPr="002F08D6">
        <w:rPr>
          <w:rFonts w:ascii="Arial" w:hAnsi="Arial" w:cs="Arial"/>
          <w:color w:val="808080"/>
          <w:sz w:val="20"/>
          <w:szCs w:val="20"/>
        </w:rPr>
        <w:t xml:space="preserve"> sposób zostaną sfinansowane nakłady inwestycyjne do czasu otrzymania refundacji ze środków WRPO</w:t>
      </w:r>
      <w:r w:rsidR="007C32B9" w:rsidRPr="002F08D6">
        <w:rPr>
          <w:rFonts w:ascii="Arial" w:hAnsi="Arial" w:cs="Arial"/>
          <w:color w:val="808080"/>
          <w:sz w:val="20"/>
          <w:szCs w:val="20"/>
        </w:rPr>
        <w:t xml:space="preserve"> 2014+</w:t>
      </w:r>
      <w:r w:rsidR="00F65F64" w:rsidRPr="002F08D6">
        <w:rPr>
          <w:rFonts w:ascii="Arial" w:hAnsi="Arial" w:cs="Arial"/>
          <w:color w:val="808080"/>
          <w:sz w:val="20"/>
          <w:szCs w:val="20"/>
        </w:rPr>
        <w:t xml:space="preserve"> </w:t>
      </w:r>
      <w:r w:rsidR="00664AF9" w:rsidRPr="002F08D6">
        <w:rPr>
          <w:rFonts w:ascii="Arial" w:hAnsi="Arial" w:cs="Arial"/>
          <w:color w:val="808080"/>
          <w:sz w:val="20"/>
          <w:szCs w:val="20"/>
        </w:rPr>
        <w:t>–</w:t>
      </w:r>
      <w:r w:rsidR="00F65F64" w:rsidRPr="002F08D6">
        <w:rPr>
          <w:rFonts w:ascii="Arial" w:hAnsi="Arial" w:cs="Arial"/>
          <w:color w:val="808080"/>
          <w:sz w:val="20"/>
          <w:szCs w:val="20"/>
        </w:rPr>
        <w:t xml:space="preserve"> prefinansowanie</w:t>
      </w:r>
      <w:r w:rsidR="00664AF9" w:rsidRPr="002F08D6">
        <w:rPr>
          <w:rFonts w:ascii="Arial" w:hAnsi="Arial" w:cs="Arial"/>
          <w:color w:val="808080"/>
          <w:sz w:val="20"/>
          <w:szCs w:val="20"/>
        </w:rPr>
        <w:t>.</w:t>
      </w:r>
      <w:r w:rsidRPr="002F08D6">
        <w:rPr>
          <w:rFonts w:ascii="Arial" w:hAnsi="Arial" w:cs="Arial"/>
          <w:color w:val="808080"/>
          <w:sz w:val="20"/>
          <w:szCs w:val="20"/>
        </w:rPr>
        <w:t xml:space="preserve"> </w:t>
      </w:r>
    </w:p>
    <w:p w14:paraId="0E6BA8D2" w14:textId="77777777" w:rsidR="00F4385D" w:rsidRDefault="00F4385D" w:rsidP="0092235A">
      <w:pPr>
        <w:rPr>
          <w:rFonts w:ascii="Arial" w:hAnsi="Arial" w:cs="Arial"/>
          <w:b/>
          <w:bCs/>
          <w:sz w:val="20"/>
          <w:szCs w:val="20"/>
        </w:rPr>
      </w:pPr>
    </w:p>
    <w:p w14:paraId="5338466C" w14:textId="06478A64" w:rsidR="00A16750" w:rsidRPr="007E6C8A" w:rsidRDefault="00A16750" w:rsidP="0092235A">
      <w:pPr>
        <w:rPr>
          <w:rFonts w:ascii="Arial" w:hAnsi="Arial" w:cs="Arial"/>
          <w:b/>
          <w:bCs/>
          <w:sz w:val="20"/>
          <w:szCs w:val="20"/>
        </w:rPr>
      </w:pPr>
      <w:r w:rsidRPr="007E6C8A">
        <w:rPr>
          <w:rFonts w:ascii="Arial" w:hAnsi="Arial" w:cs="Arial"/>
          <w:b/>
          <w:bCs/>
          <w:sz w:val="20"/>
          <w:szCs w:val="20"/>
        </w:rPr>
        <w:t>Projekcja przychodów operacyjnych</w:t>
      </w:r>
      <w:r w:rsidR="006A6CDB">
        <w:rPr>
          <w:rFonts w:ascii="Arial" w:hAnsi="Arial" w:cs="Arial"/>
          <w:b/>
          <w:bCs/>
          <w:sz w:val="20"/>
          <w:szCs w:val="20"/>
        </w:rPr>
        <w:t xml:space="preserve"> </w:t>
      </w:r>
      <w:r w:rsidR="00EE0664">
        <w:rPr>
          <w:rFonts w:ascii="Arial" w:hAnsi="Arial" w:cs="Arial"/>
          <w:b/>
          <w:bCs/>
          <w:sz w:val="20"/>
          <w:szCs w:val="20"/>
        </w:rPr>
        <w:t>z projektu</w:t>
      </w:r>
    </w:p>
    <w:p w14:paraId="30F277AD" w14:textId="77777777" w:rsidR="00FA1254" w:rsidRPr="007E6C8A" w:rsidRDefault="00FA1254" w:rsidP="0092235A">
      <w:pPr>
        <w:rPr>
          <w:rFonts w:ascii="Arial" w:hAnsi="Arial" w:cs="Arial"/>
          <w:b/>
          <w:bCs/>
          <w:sz w:val="20"/>
          <w:szCs w:val="20"/>
        </w:rPr>
      </w:pPr>
    </w:p>
    <w:p w14:paraId="60E5E48A" w14:textId="45ADD15C" w:rsidR="00780AE1" w:rsidRDefault="00B9437F" w:rsidP="0092235A">
      <w:pPr>
        <w:shd w:val="clear" w:color="auto" w:fill="FFFFFF"/>
        <w:ind w:right="-49"/>
        <w:jc w:val="both"/>
        <w:rPr>
          <w:rFonts w:ascii="Arial" w:hAnsi="Arial" w:cs="Arial"/>
          <w:color w:val="808080"/>
          <w:sz w:val="20"/>
          <w:szCs w:val="20"/>
        </w:rPr>
      </w:pPr>
      <w:r>
        <w:rPr>
          <w:rFonts w:ascii="Arial" w:hAnsi="Arial" w:cs="Arial"/>
          <w:color w:val="808080"/>
          <w:sz w:val="20"/>
          <w:szCs w:val="20"/>
        </w:rPr>
        <w:t xml:space="preserve">W tym punkcie należy krótko opisać zidentyfikowane </w:t>
      </w:r>
      <w:r w:rsidR="00F730AA">
        <w:rPr>
          <w:rFonts w:ascii="Arial" w:hAnsi="Arial" w:cs="Arial"/>
          <w:color w:val="808080"/>
          <w:sz w:val="20"/>
          <w:szCs w:val="20"/>
        </w:rPr>
        <w:t>źródła</w:t>
      </w:r>
      <w:r>
        <w:rPr>
          <w:rFonts w:ascii="Arial" w:hAnsi="Arial" w:cs="Arial"/>
          <w:color w:val="808080"/>
          <w:sz w:val="20"/>
          <w:szCs w:val="20"/>
        </w:rPr>
        <w:t xml:space="preserve"> przychodów projektu oraz opisać założenia przyjęte do szacowania ich wielkości w okresie odniesienia. </w:t>
      </w:r>
      <w:r w:rsidR="00F00CB7" w:rsidRPr="002F08D6">
        <w:rPr>
          <w:rFonts w:ascii="Arial" w:hAnsi="Arial" w:cs="Arial"/>
          <w:color w:val="808080"/>
          <w:sz w:val="20"/>
          <w:szCs w:val="20"/>
        </w:rPr>
        <w:t xml:space="preserve">Dla potrzeb analizy finansowej należy dokonać wyraźnego rozgraniczenia przychodów ze względu na sposób ponoszenia opłat przez bezpośrednich użytkowników. </w:t>
      </w:r>
      <w:r w:rsidR="00973C93">
        <w:rPr>
          <w:rFonts w:ascii="Arial" w:hAnsi="Arial" w:cs="Arial"/>
          <w:color w:val="808080"/>
          <w:sz w:val="20"/>
          <w:szCs w:val="20"/>
        </w:rPr>
        <w:br/>
      </w:r>
      <w:r w:rsidR="00F00CB7" w:rsidRPr="002F08D6">
        <w:rPr>
          <w:rFonts w:ascii="Arial" w:hAnsi="Arial" w:cs="Arial"/>
          <w:color w:val="808080"/>
          <w:sz w:val="20"/>
          <w:szCs w:val="20"/>
        </w:rPr>
        <w:t>Jest to niezbędne dla stwierdzenia, czy projekt generuje</w:t>
      </w:r>
      <w:r w:rsidR="00B90F9B" w:rsidRPr="002F08D6">
        <w:rPr>
          <w:rFonts w:ascii="Arial" w:hAnsi="Arial" w:cs="Arial"/>
          <w:color w:val="808080"/>
          <w:sz w:val="20"/>
          <w:szCs w:val="20"/>
        </w:rPr>
        <w:t xml:space="preserve"> dochód w rozumieniu art. 61</w:t>
      </w:r>
      <w:r w:rsidR="00F00CB7" w:rsidRPr="002F08D6">
        <w:rPr>
          <w:rFonts w:ascii="Arial" w:hAnsi="Arial" w:cs="Arial"/>
          <w:color w:val="808080"/>
          <w:sz w:val="20"/>
          <w:szCs w:val="20"/>
        </w:rPr>
        <w:t xml:space="preserve"> </w:t>
      </w:r>
      <w:r w:rsidR="005C196E">
        <w:rPr>
          <w:rFonts w:ascii="Arial" w:hAnsi="Arial" w:cs="Arial"/>
          <w:color w:val="808080"/>
          <w:sz w:val="20"/>
          <w:szCs w:val="20"/>
        </w:rPr>
        <w:t>r</w:t>
      </w:r>
      <w:r w:rsidR="00B90F9B" w:rsidRPr="002F08D6">
        <w:rPr>
          <w:rFonts w:ascii="Arial" w:hAnsi="Arial" w:cs="Arial"/>
          <w:color w:val="808080"/>
          <w:sz w:val="20"/>
          <w:szCs w:val="20"/>
        </w:rPr>
        <w:t>ozporządzenia</w:t>
      </w:r>
      <w:r w:rsidR="00C1260B">
        <w:rPr>
          <w:rFonts w:ascii="Arial" w:hAnsi="Arial" w:cs="Arial"/>
          <w:color w:val="808080"/>
          <w:sz w:val="20"/>
          <w:szCs w:val="20"/>
        </w:rPr>
        <w:t xml:space="preserve"> </w:t>
      </w:r>
      <w:r w:rsidR="00A748F6">
        <w:rPr>
          <w:rFonts w:ascii="Arial" w:hAnsi="Arial" w:cs="Arial"/>
          <w:color w:val="808080"/>
          <w:sz w:val="20"/>
          <w:szCs w:val="20"/>
        </w:rPr>
        <w:br/>
      </w:r>
      <w:r w:rsidR="00C1260B">
        <w:rPr>
          <w:rFonts w:ascii="Arial" w:hAnsi="Arial" w:cs="Arial"/>
          <w:color w:val="808080"/>
          <w:sz w:val="20"/>
          <w:szCs w:val="20"/>
        </w:rPr>
        <w:t>nr</w:t>
      </w:r>
      <w:r w:rsidR="00B90F9B" w:rsidRPr="002F08D6">
        <w:rPr>
          <w:rFonts w:ascii="Arial" w:hAnsi="Arial" w:cs="Arial"/>
          <w:color w:val="808080"/>
          <w:sz w:val="20"/>
          <w:szCs w:val="20"/>
        </w:rPr>
        <w:t xml:space="preserve"> 1303/2013</w:t>
      </w:r>
      <w:r w:rsidR="00F00CB7" w:rsidRPr="002F08D6">
        <w:rPr>
          <w:rFonts w:ascii="Arial" w:hAnsi="Arial" w:cs="Arial"/>
          <w:color w:val="808080"/>
          <w:sz w:val="20"/>
          <w:szCs w:val="20"/>
        </w:rPr>
        <w:t>, a także do określenia trwałości finansowej projektu.</w:t>
      </w:r>
    </w:p>
    <w:p w14:paraId="0EB56ADA" w14:textId="2A44B5E6" w:rsidR="005C196E" w:rsidRDefault="005C196E" w:rsidP="0092235A">
      <w:pPr>
        <w:shd w:val="clear" w:color="auto" w:fill="FFFFFF"/>
        <w:ind w:right="-49"/>
        <w:jc w:val="both"/>
        <w:rPr>
          <w:rFonts w:ascii="Arial" w:hAnsi="Arial" w:cs="Arial"/>
          <w:color w:val="808080"/>
          <w:sz w:val="20"/>
          <w:szCs w:val="20"/>
        </w:rPr>
      </w:pPr>
    </w:p>
    <w:p w14:paraId="1FC8F50B" w14:textId="4D40EA45" w:rsidR="00CD3035" w:rsidRDefault="00F00CB7" w:rsidP="00CD3035">
      <w:pPr>
        <w:pStyle w:val="Default"/>
        <w:jc w:val="both"/>
        <w:rPr>
          <w:rFonts w:ascii="Arial" w:hAnsi="Arial" w:cs="Arial"/>
          <w:color w:val="808080"/>
          <w:sz w:val="20"/>
          <w:szCs w:val="20"/>
        </w:rPr>
      </w:pPr>
      <w:r w:rsidRPr="002F08D6">
        <w:rPr>
          <w:rFonts w:ascii="Arial" w:hAnsi="Arial" w:cs="Arial"/>
          <w:color w:val="808080"/>
          <w:sz w:val="20"/>
          <w:szCs w:val="20"/>
        </w:rPr>
        <w:t xml:space="preserve">Przy obliczaniu przychodów operacyjnych dla potrzeb ustalenia dochodu generowanego przez projekt bierze się pod uwagę jedynie te przychody, które pochodzą z opłat ponoszonych </w:t>
      </w:r>
      <w:r w:rsidRPr="00CD3035">
        <w:rPr>
          <w:rFonts w:ascii="Arial" w:hAnsi="Arial" w:cs="Arial"/>
          <w:color w:val="808080"/>
          <w:sz w:val="20"/>
          <w:szCs w:val="20"/>
        </w:rPr>
        <w:t>bezpośrednio</w:t>
      </w:r>
      <w:r w:rsidRPr="002F08D6">
        <w:rPr>
          <w:rFonts w:ascii="Arial" w:hAnsi="Arial" w:cs="Arial"/>
          <w:color w:val="808080"/>
          <w:sz w:val="20"/>
          <w:szCs w:val="20"/>
        </w:rPr>
        <w:t xml:space="preserve"> przez użytkowników</w:t>
      </w:r>
      <w:r w:rsidR="00DA52B4" w:rsidRPr="00CD3035">
        <w:rPr>
          <w:rFonts w:ascii="Arial" w:hAnsi="Arial" w:cs="Arial"/>
          <w:color w:val="808080"/>
          <w:sz w:val="20"/>
          <w:szCs w:val="20"/>
        </w:rPr>
        <w:t xml:space="preserve"> </w:t>
      </w:r>
      <w:r w:rsidR="00DA52B4" w:rsidRPr="00DA52B4">
        <w:rPr>
          <w:rFonts w:ascii="Arial" w:hAnsi="Arial" w:cs="Arial"/>
          <w:color w:val="808080"/>
          <w:sz w:val="20"/>
          <w:szCs w:val="20"/>
        </w:rPr>
        <w:t xml:space="preserve">za </w:t>
      </w:r>
      <w:r w:rsidR="00CD3035" w:rsidRPr="00CD3035">
        <w:rPr>
          <w:rFonts w:ascii="Arial" w:hAnsi="Arial" w:cs="Arial"/>
          <w:color w:val="808080"/>
          <w:sz w:val="20"/>
          <w:szCs w:val="20"/>
        </w:rPr>
        <w:t xml:space="preserve">użytkowanie infrastruktury, sprzedaż lub dzierżawę gruntu lub budynków lub opłaty za usługi. Ponadto, przychód projektu stanowią wpływy ze sprzedaży materiałów </w:t>
      </w:r>
      <w:proofErr w:type="spellStart"/>
      <w:r w:rsidR="00CD3035" w:rsidRPr="00CD3035">
        <w:rPr>
          <w:rFonts w:ascii="Arial" w:hAnsi="Arial" w:cs="Arial"/>
          <w:color w:val="808080"/>
          <w:sz w:val="20"/>
          <w:szCs w:val="20"/>
        </w:rPr>
        <w:t>staroużytecznych</w:t>
      </w:r>
      <w:proofErr w:type="spellEnd"/>
      <w:r w:rsidR="00CD3035" w:rsidRPr="00CD3035">
        <w:rPr>
          <w:rFonts w:ascii="Arial" w:hAnsi="Arial" w:cs="Arial"/>
          <w:color w:val="808080"/>
          <w:sz w:val="20"/>
          <w:szCs w:val="20"/>
        </w:rPr>
        <w:t xml:space="preserve"> odzyskanych na etapie realizacji inwestycji.</w:t>
      </w:r>
    </w:p>
    <w:p w14:paraId="1CDEA98D" w14:textId="77777777" w:rsidR="00CD3035" w:rsidRDefault="00CD3035" w:rsidP="0092235A">
      <w:pPr>
        <w:shd w:val="clear" w:color="auto" w:fill="FFFFFF"/>
        <w:ind w:right="-49"/>
        <w:jc w:val="both"/>
        <w:rPr>
          <w:rFonts w:ascii="Arial" w:hAnsi="Arial" w:cs="Arial"/>
          <w:color w:val="808080"/>
          <w:sz w:val="20"/>
          <w:szCs w:val="20"/>
        </w:rPr>
      </w:pPr>
    </w:p>
    <w:p w14:paraId="42623CD9" w14:textId="77777777" w:rsidR="00017E60" w:rsidRPr="002F08D6" w:rsidRDefault="00F00CB7" w:rsidP="0092235A">
      <w:pPr>
        <w:shd w:val="clear" w:color="auto" w:fill="FFFFFF"/>
        <w:ind w:right="-49"/>
        <w:jc w:val="both"/>
        <w:rPr>
          <w:rFonts w:ascii="Arial" w:hAnsi="Arial" w:cs="Arial"/>
          <w:b/>
          <w:bCs/>
          <w:color w:val="808080"/>
          <w:sz w:val="20"/>
          <w:szCs w:val="20"/>
        </w:rPr>
      </w:pPr>
      <w:r w:rsidRPr="002F08D6">
        <w:rPr>
          <w:rFonts w:ascii="Arial" w:hAnsi="Arial" w:cs="Arial"/>
          <w:color w:val="808080"/>
          <w:sz w:val="20"/>
          <w:szCs w:val="20"/>
        </w:rPr>
        <w:t xml:space="preserve">Szacowanie przychodów operacyjnych należy przedstawić (w zależności od charakteru projektu) w podziale na rodzaj produktów/usług/towarów lub grupy odbiorców. </w:t>
      </w:r>
      <w:r w:rsidRPr="002F08D6">
        <w:rPr>
          <w:rFonts w:ascii="Arial" w:hAnsi="Arial" w:cs="Arial"/>
          <w:b/>
          <w:bCs/>
          <w:color w:val="808080"/>
          <w:sz w:val="20"/>
          <w:szCs w:val="20"/>
        </w:rPr>
        <w:t>Obliczony poziom przychodów musi wynikać wprost z planowanej ilości świadczonych usług oraz wysokości przyjętych opłat.</w:t>
      </w:r>
      <w:r w:rsidRPr="002F08D6">
        <w:rPr>
          <w:rFonts w:ascii="Arial" w:hAnsi="Arial" w:cs="Arial"/>
          <w:b/>
          <w:bCs/>
          <w:color w:val="808080"/>
          <w:spacing w:val="-1"/>
          <w:sz w:val="20"/>
          <w:szCs w:val="20"/>
        </w:rPr>
        <w:t xml:space="preserve"> </w:t>
      </w:r>
      <w:r w:rsidRPr="002F08D6">
        <w:rPr>
          <w:rFonts w:ascii="Arial" w:hAnsi="Arial" w:cs="Arial"/>
          <w:b/>
          <w:bCs/>
          <w:color w:val="808080"/>
          <w:sz w:val="20"/>
          <w:szCs w:val="20"/>
        </w:rPr>
        <w:t xml:space="preserve"> </w:t>
      </w:r>
      <w:r w:rsidRPr="002F08D6">
        <w:rPr>
          <w:rFonts w:ascii="Arial" w:hAnsi="Arial" w:cs="Arial"/>
          <w:b/>
          <w:bCs/>
          <w:color w:val="808080"/>
          <w:spacing w:val="-1"/>
          <w:sz w:val="20"/>
          <w:szCs w:val="20"/>
        </w:rPr>
        <w:t xml:space="preserve">Ten punkt analizy finansowej </w:t>
      </w:r>
      <w:r w:rsidRPr="002F08D6">
        <w:rPr>
          <w:rFonts w:ascii="Arial" w:hAnsi="Arial" w:cs="Arial"/>
          <w:b/>
          <w:bCs/>
          <w:color w:val="808080"/>
          <w:spacing w:val="-1"/>
          <w:sz w:val="20"/>
          <w:szCs w:val="20"/>
        </w:rPr>
        <w:lastRenderedPageBreak/>
        <w:t xml:space="preserve">jest wymagany w przypadku inwestycji, </w:t>
      </w:r>
      <w:r w:rsidRPr="002F08D6">
        <w:rPr>
          <w:rFonts w:ascii="Arial" w:hAnsi="Arial" w:cs="Arial"/>
          <w:b/>
          <w:bCs/>
          <w:color w:val="808080"/>
          <w:sz w:val="20"/>
          <w:szCs w:val="20"/>
        </w:rPr>
        <w:t>w wyniku których będą w okresie eksploatacji świadczone od</w:t>
      </w:r>
      <w:r w:rsidR="002E37E1" w:rsidRPr="002F08D6">
        <w:rPr>
          <w:rFonts w:ascii="Arial" w:hAnsi="Arial" w:cs="Arial"/>
          <w:b/>
          <w:bCs/>
          <w:color w:val="808080"/>
          <w:sz w:val="20"/>
          <w:szCs w:val="20"/>
        </w:rPr>
        <w:t xml:space="preserve">płatne usługi, bądź dostarczane </w:t>
      </w:r>
      <w:r w:rsidRPr="002F08D6">
        <w:rPr>
          <w:rFonts w:ascii="Arial" w:hAnsi="Arial" w:cs="Arial"/>
          <w:b/>
          <w:bCs/>
          <w:color w:val="808080"/>
          <w:sz w:val="20"/>
          <w:szCs w:val="20"/>
        </w:rPr>
        <w:t>odpłatnie wyroby gotowe, towary i inne</w:t>
      </w:r>
      <w:r w:rsidRPr="002F08D6">
        <w:rPr>
          <w:rFonts w:ascii="Arial" w:hAnsi="Arial" w:cs="Arial"/>
          <w:bCs/>
          <w:color w:val="808080"/>
          <w:sz w:val="20"/>
          <w:szCs w:val="20"/>
        </w:rPr>
        <w:t xml:space="preserve">. </w:t>
      </w:r>
    </w:p>
    <w:p w14:paraId="4DC51A56" w14:textId="77777777" w:rsidR="00A16750" w:rsidRPr="002F08D6" w:rsidRDefault="00A16750" w:rsidP="0092235A">
      <w:pPr>
        <w:shd w:val="clear" w:color="auto" w:fill="FFFFFF"/>
        <w:ind w:right="-49"/>
        <w:jc w:val="both"/>
        <w:rPr>
          <w:rFonts w:ascii="Arial" w:hAnsi="Arial" w:cs="Arial"/>
          <w:color w:val="808080"/>
          <w:sz w:val="20"/>
          <w:szCs w:val="20"/>
        </w:rPr>
      </w:pPr>
    </w:p>
    <w:p w14:paraId="21D539FE" w14:textId="1A409844" w:rsidR="00F730AA" w:rsidRDefault="00A16750" w:rsidP="00D41C73">
      <w:pPr>
        <w:shd w:val="clear" w:color="auto" w:fill="FFFFFF"/>
        <w:jc w:val="both"/>
        <w:rPr>
          <w:rFonts w:ascii="Arial" w:hAnsi="Arial" w:cs="Arial"/>
          <w:color w:val="999999"/>
          <w:sz w:val="20"/>
          <w:szCs w:val="20"/>
        </w:rPr>
      </w:pPr>
      <w:r w:rsidRPr="002F08D6">
        <w:rPr>
          <w:rFonts w:ascii="Arial" w:hAnsi="Arial" w:cs="Arial"/>
          <w:color w:val="808080"/>
          <w:sz w:val="20"/>
          <w:szCs w:val="20"/>
        </w:rPr>
        <w:t xml:space="preserve">Obliczenia pomocnicze </w:t>
      </w:r>
      <w:r w:rsidR="00635FBC">
        <w:rPr>
          <w:rFonts w:ascii="Arial" w:hAnsi="Arial" w:cs="Arial"/>
          <w:color w:val="808080"/>
          <w:sz w:val="20"/>
          <w:szCs w:val="20"/>
        </w:rPr>
        <w:t>należy wykonać</w:t>
      </w:r>
      <w:r w:rsidR="00635FBC" w:rsidRPr="002F08D6">
        <w:rPr>
          <w:rFonts w:ascii="Arial" w:hAnsi="Arial" w:cs="Arial"/>
          <w:color w:val="808080"/>
          <w:sz w:val="20"/>
          <w:szCs w:val="20"/>
        </w:rPr>
        <w:t xml:space="preserve"> </w:t>
      </w:r>
      <w:r w:rsidRPr="002F08D6">
        <w:rPr>
          <w:rFonts w:ascii="Arial" w:hAnsi="Arial" w:cs="Arial"/>
          <w:color w:val="808080"/>
          <w:sz w:val="20"/>
          <w:szCs w:val="20"/>
        </w:rPr>
        <w:t xml:space="preserve">w arkuszu </w:t>
      </w:r>
      <w:r w:rsidR="00F31AC2" w:rsidRPr="002F08D6">
        <w:rPr>
          <w:rFonts w:ascii="Arial" w:hAnsi="Arial" w:cs="Arial"/>
          <w:color w:val="808080"/>
          <w:sz w:val="20"/>
          <w:szCs w:val="20"/>
        </w:rPr>
        <w:t>„</w:t>
      </w:r>
      <w:r w:rsidR="000E54A4" w:rsidRPr="002F08D6">
        <w:rPr>
          <w:rFonts w:ascii="Arial" w:hAnsi="Arial" w:cs="Arial"/>
          <w:color w:val="808080"/>
          <w:sz w:val="20"/>
          <w:szCs w:val="20"/>
        </w:rPr>
        <w:t>1</w:t>
      </w:r>
      <w:r w:rsidR="000E54A4">
        <w:rPr>
          <w:rFonts w:ascii="Arial" w:hAnsi="Arial" w:cs="Arial"/>
          <w:color w:val="808080"/>
          <w:sz w:val="20"/>
          <w:szCs w:val="20"/>
        </w:rPr>
        <w:t xml:space="preserve">2 </w:t>
      </w:r>
      <w:r w:rsidRPr="002F08D6">
        <w:rPr>
          <w:rFonts w:ascii="Arial" w:hAnsi="Arial" w:cs="Arial"/>
          <w:color w:val="808080"/>
          <w:sz w:val="20"/>
          <w:szCs w:val="20"/>
        </w:rPr>
        <w:t>Przychody operacyjne</w:t>
      </w:r>
      <w:r w:rsidR="005D0C1C" w:rsidRPr="002F08D6">
        <w:rPr>
          <w:rFonts w:ascii="Arial" w:hAnsi="Arial" w:cs="Arial"/>
          <w:color w:val="808080"/>
          <w:sz w:val="20"/>
          <w:szCs w:val="20"/>
        </w:rPr>
        <w:t>”</w:t>
      </w:r>
      <w:r w:rsidRPr="002F08D6">
        <w:rPr>
          <w:rFonts w:ascii="Arial" w:hAnsi="Arial" w:cs="Arial"/>
          <w:color w:val="808080"/>
          <w:sz w:val="20"/>
          <w:szCs w:val="20"/>
        </w:rPr>
        <w:t xml:space="preserve"> </w:t>
      </w:r>
      <w:r w:rsidR="00635FBC">
        <w:rPr>
          <w:rFonts w:ascii="Arial" w:hAnsi="Arial" w:cs="Arial"/>
          <w:color w:val="808080"/>
          <w:sz w:val="20"/>
          <w:szCs w:val="20"/>
        </w:rPr>
        <w:t>i przedstawić w tabeli</w:t>
      </w:r>
      <w:r w:rsidR="00635FBC" w:rsidRPr="002F08D6">
        <w:rPr>
          <w:rFonts w:ascii="Arial" w:hAnsi="Arial" w:cs="Arial"/>
          <w:color w:val="808080"/>
          <w:sz w:val="20"/>
          <w:szCs w:val="20"/>
        </w:rPr>
        <w:t xml:space="preserve"> </w:t>
      </w:r>
      <w:r w:rsidR="00635FBC">
        <w:rPr>
          <w:rFonts w:ascii="Arial" w:hAnsi="Arial" w:cs="Arial"/>
          <w:color w:val="808080"/>
          <w:sz w:val="20"/>
          <w:szCs w:val="20"/>
        </w:rPr>
        <w:t xml:space="preserve">wynikowej </w:t>
      </w:r>
      <w:r w:rsidR="00635FBC" w:rsidRPr="002F08D6">
        <w:rPr>
          <w:rFonts w:ascii="Arial" w:hAnsi="Arial" w:cs="Arial"/>
          <w:color w:val="808080"/>
          <w:sz w:val="20"/>
          <w:szCs w:val="20"/>
        </w:rPr>
        <w:t>nr 4 „Przychody i koszty operacyjne” z arkusza „2 Dane wyjściowe”</w:t>
      </w:r>
      <w:r w:rsidR="00635FBC">
        <w:rPr>
          <w:rFonts w:ascii="Arial" w:hAnsi="Arial" w:cs="Arial"/>
          <w:color w:val="808080"/>
          <w:sz w:val="20"/>
          <w:szCs w:val="20"/>
        </w:rPr>
        <w:t>, którą należy zamieścić w wersji papierowej jako załącznik do Studium</w:t>
      </w:r>
      <w:r w:rsidRPr="007E6C8A">
        <w:rPr>
          <w:rFonts w:ascii="Arial" w:hAnsi="Arial" w:cs="Arial"/>
          <w:color w:val="999999"/>
          <w:sz w:val="20"/>
          <w:szCs w:val="20"/>
        </w:rPr>
        <w:t xml:space="preserve">. </w:t>
      </w:r>
    </w:p>
    <w:p w14:paraId="0C1E8B56" w14:textId="77777777" w:rsidR="00A16750" w:rsidRPr="007E6C8A" w:rsidRDefault="00C763C4" w:rsidP="0092235A">
      <w:pPr>
        <w:shd w:val="clear" w:color="auto" w:fill="FFFFFF"/>
        <w:spacing w:before="14" w:line="250" w:lineRule="exact"/>
        <w:jc w:val="both"/>
        <w:rPr>
          <w:rFonts w:ascii="Arial" w:hAnsi="Arial" w:cs="Arial"/>
          <w:sz w:val="20"/>
          <w:szCs w:val="20"/>
        </w:rPr>
      </w:pPr>
      <w:r w:rsidRPr="007E6C8A">
        <w:rPr>
          <w:rFonts w:ascii="Arial" w:hAnsi="Arial" w:cs="Arial"/>
          <w:sz w:val="20"/>
          <w:szCs w:val="20"/>
        </w:rPr>
        <w:t>Obliczenia szczegółowe stanowią załącznik nr ... do Studium.</w:t>
      </w:r>
    </w:p>
    <w:p w14:paraId="045DB083" w14:textId="77777777" w:rsidR="0033618B" w:rsidRDefault="0033618B" w:rsidP="0092235A">
      <w:pPr>
        <w:rPr>
          <w:rFonts w:ascii="Arial" w:hAnsi="Arial" w:cs="Arial"/>
          <w:b/>
          <w:bCs/>
          <w:sz w:val="20"/>
          <w:szCs w:val="20"/>
        </w:rPr>
      </w:pPr>
    </w:p>
    <w:p w14:paraId="194949A4" w14:textId="77777777" w:rsidR="00A16750" w:rsidRPr="007E6C8A" w:rsidRDefault="00A16750" w:rsidP="0092235A">
      <w:pPr>
        <w:rPr>
          <w:rFonts w:ascii="Arial" w:hAnsi="Arial" w:cs="Arial"/>
          <w:b/>
          <w:bCs/>
          <w:sz w:val="20"/>
          <w:szCs w:val="20"/>
        </w:rPr>
      </w:pPr>
      <w:r w:rsidRPr="007E6C8A">
        <w:rPr>
          <w:rFonts w:ascii="Arial" w:hAnsi="Arial" w:cs="Arial"/>
          <w:b/>
          <w:bCs/>
          <w:sz w:val="20"/>
          <w:szCs w:val="20"/>
        </w:rPr>
        <w:t>Projekcja kosztów eksploatacji</w:t>
      </w:r>
    </w:p>
    <w:p w14:paraId="2B9AC6F6" w14:textId="77777777" w:rsidR="00A16750" w:rsidRPr="007E6C8A" w:rsidRDefault="00A16750" w:rsidP="0092235A">
      <w:pPr>
        <w:shd w:val="clear" w:color="auto" w:fill="FFFFFF"/>
        <w:ind w:right="488"/>
        <w:jc w:val="both"/>
        <w:rPr>
          <w:rFonts w:ascii="Arial" w:hAnsi="Arial" w:cs="Arial"/>
          <w:b/>
          <w:sz w:val="20"/>
          <w:szCs w:val="20"/>
        </w:rPr>
      </w:pPr>
    </w:p>
    <w:p w14:paraId="16E2DA2A" w14:textId="1B839BF5" w:rsidR="00A16750" w:rsidRDefault="00C739B9" w:rsidP="00C739B9">
      <w:pPr>
        <w:pStyle w:val="Default"/>
        <w:jc w:val="both"/>
        <w:rPr>
          <w:rFonts w:ascii="Arial" w:hAnsi="Arial" w:cs="Arial"/>
          <w:color w:val="808080"/>
          <w:sz w:val="20"/>
          <w:szCs w:val="20"/>
        </w:rPr>
      </w:pPr>
      <w:r w:rsidRPr="000C23D6">
        <w:rPr>
          <w:rFonts w:ascii="Arial" w:hAnsi="Arial" w:cs="Arial"/>
          <w:color w:val="808080"/>
          <w:sz w:val="20"/>
          <w:szCs w:val="20"/>
        </w:rPr>
        <w:t xml:space="preserve">Szacowanie kosztów eksploatacji (operacyjnych) odbywa się według </w:t>
      </w:r>
      <w:r w:rsidRPr="000C23D6">
        <w:rPr>
          <w:rFonts w:ascii="Arial" w:hAnsi="Arial" w:cs="Arial"/>
          <w:b/>
          <w:color w:val="808080"/>
          <w:sz w:val="20"/>
          <w:szCs w:val="20"/>
        </w:rPr>
        <w:t>układu rodzajowego</w:t>
      </w:r>
      <w:r w:rsidRPr="000C23D6">
        <w:rPr>
          <w:rFonts w:ascii="Arial" w:hAnsi="Arial" w:cs="Arial"/>
          <w:color w:val="808080"/>
          <w:sz w:val="20"/>
          <w:szCs w:val="20"/>
        </w:rPr>
        <w:t xml:space="preserve"> kosztów </w:t>
      </w:r>
      <w:r w:rsidRPr="000C23D6">
        <w:rPr>
          <w:rFonts w:ascii="Arial" w:hAnsi="Arial" w:cs="Arial"/>
          <w:color w:val="808080"/>
          <w:sz w:val="20"/>
          <w:szCs w:val="20"/>
        </w:rPr>
        <w:br/>
        <w:t xml:space="preserve">z uprzednim określeniem </w:t>
      </w:r>
      <w:r w:rsidRPr="000C23D6">
        <w:rPr>
          <w:rFonts w:ascii="Arial" w:hAnsi="Arial" w:cs="Arial"/>
          <w:b/>
          <w:color w:val="808080"/>
          <w:sz w:val="20"/>
          <w:szCs w:val="20"/>
        </w:rPr>
        <w:t>założeń.</w:t>
      </w:r>
      <w:r w:rsidRPr="000C23D6">
        <w:rPr>
          <w:rFonts w:ascii="Arial" w:hAnsi="Arial" w:cs="Arial"/>
          <w:color w:val="808080"/>
          <w:sz w:val="20"/>
          <w:szCs w:val="20"/>
        </w:rPr>
        <w:t xml:space="preserve"> </w:t>
      </w:r>
      <w:r>
        <w:rPr>
          <w:rFonts w:ascii="Arial" w:hAnsi="Arial" w:cs="Arial"/>
          <w:color w:val="808080"/>
          <w:sz w:val="20"/>
          <w:szCs w:val="20"/>
        </w:rPr>
        <w:t xml:space="preserve"> </w:t>
      </w:r>
      <w:r w:rsidRPr="000C23D6">
        <w:rPr>
          <w:rFonts w:ascii="Arial" w:hAnsi="Arial" w:cs="Arial"/>
          <w:color w:val="808080"/>
          <w:sz w:val="20"/>
          <w:szCs w:val="20"/>
        </w:rPr>
        <w:t>W razie braku danych należy korzystać z ostatniego dostępnego okresu lub wiedzy konsultantów i danych rynkowych. Kluczowe jest podanie źródła informacji. Szacowanie kosztów należy odnosić do cen rynkowych i przyjętej koncepcji technicznej.</w:t>
      </w:r>
    </w:p>
    <w:p w14:paraId="2302B702" w14:textId="77777777" w:rsidR="00C739B9" w:rsidRPr="002F08D6" w:rsidRDefault="00C739B9" w:rsidP="00C739B9">
      <w:pPr>
        <w:pStyle w:val="Default"/>
        <w:jc w:val="both"/>
        <w:rPr>
          <w:rFonts w:ascii="Arial" w:hAnsi="Arial" w:cs="Arial"/>
          <w:color w:val="808080"/>
          <w:sz w:val="20"/>
          <w:szCs w:val="20"/>
        </w:rPr>
      </w:pPr>
    </w:p>
    <w:p w14:paraId="17D832E9" w14:textId="77777777" w:rsidR="00A16750" w:rsidRPr="002F08D6" w:rsidRDefault="00A16750" w:rsidP="0092235A">
      <w:pPr>
        <w:shd w:val="clear" w:color="auto" w:fill="FFFFFF"/>
        <w:ind w:right="-49"/>
        <w:jc w:val="both"/>
        <w:rPr>
          <w:rFonts w:ascii="Arial" w:hAnsi="Arial" w:cs="Arial"/>
          <w:color w:val="808080"/>
          <w:sz w:val="20"/>
          <w:szCs w:val="20"/>
        </w:rPr>
      </w:pPr>
      <w:r w:rsidRPr="002F08D6">
        <w:rPr>
          <w:rFonts w:ascii="Arial" w:hAnsi="Arial" w:cs="Arial"/>
          <w:color w:val="808080"/>
          <w:sz w:val="20"/>
          <w:szCs w:val="20"/>
        </w:rPr>
        <w:t>W poniższej tabeli proszę opisać poszczególne koszty w odniesieniu do zgłoszonego projektu.</w:t>
      </w:r>
    </w:p>
    <w:p w14:paraId="5C25CA38" w14:textId="77777777" w:rsidR="00A16750" w:rsidRPr="007E6C8A" w:rsidRDefault="00A16750" w:rsidP="0092235A">
      <w:pPr>
        <w:shd w:val="clear" w:color="auto" w:fill="FFFFFF"/>
        <w:ind w:right="488"/>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903525" w:rsidRPr="007E6C8A" w14:paraId="15E2B516" w14:textId="77777777" w:rsidTr="008E0D55">
        <w:trPr>
          <w:trHeight w:val="369"/>
        </w:trPr>
        <w:tc>
          <w:tcPr>
            <w:tcW w:w="9668" w:type="dxa"/>
            <w:shd w:val="clear" w:color="auto" w:fill="D9E2F3" w:themeFill="accent5" w:themeFillTint="33"/>
            <w:vAlign w:val="center"/>
          </w:tcPr>
          <w:p w14:paraId="72BB48BF" w14:textId="77EFDCCE" w:rsidR="00903525" w:rsidRPr="007E6C8A" w:rsidRDefault="00903525" w:rsidP="008E0D55">
            <w:pPr>
              <w:ind w:right="488"/>
              <w:jc w:val="center"/>
              <w:rPr>
                <w:rFonts w:ascii="Arial" w:hAnsi="Arial" w:cs="Arial"/>
                <w:b/>
                <w:sz w:val="20"/>
                <w:szCs w:val="20"/>
              </w:rPr>
            </w:pPr>
            <w:r w:rsidRPr="007E6C8A">
              <w:rPr>
                <w:rFonts w:ascii="Arial" w:hAnsi="Arial" w:cs="Arial"/>
                <w:b/>
                <w:sz w:val="20"/>
                <w:szCs w:val="20"/>
              </w:rPr>
              <w:t>Amortyzacja</w:t>
            </w:r>
          </w:p>
        </w:tc>
      </w:tr>
      <w:tr w:rsidR="00903525" w:rsidRPr="007E6C8A" w14:paraId="4BD554F0" w14:textId="77777777" w:rsidTr="00921883">
        <w:tc>
          <w:tcPr>
            <w:tcW w:w="9668" w:type="dxa"/>
          </w:tcPr>
          <w:p w14:paraId="7E7B8C8E" w14:textId="287F3C2D" w:rsidR="00EB1246" w:rsidRPr="0063627D" w:rsidRDefault="00EB1246" w:rsidP="0063627D">
            <w:pPr>
              <w:shd w:val="clear" w:color="auto" w:fill="FFFFFF"/>
              <w:spacing w:line="250" w:lineRule="exact"/>
              <w:jc w:val="both"/>
              <w:rPr>
                <w:rFonts w:ascii="Arial" w:hAnsi="Arial" w:cs="Arial"/>
                <w:b/>
                <w:color w:val="808080"/>
                <w:sz w:val="20"/>
                <w:szCs w:val="20"/>
              </w:rPr>
            </w:pPr>
            <w:r w:rsidRPr="000C23D6">
              <w:rPr>
                <w:rFonts w:ascii="Arial" w:hAnsi="Arial" w:cs="Arial"/>
                <w:color w:val="808080"/>
                <w:sz w:val="20"/>
                <w:szCs w:val="20"/>
              </w:rPr>
              <w:t xml:space="preserve">Wysokość amortyzacji należy obliczać oddzielnie dla każdej grupy majątku trwałego. Generalnie amortyzację należy szacować w podziale na dwie grupy: amortyzacja powstałych w wyniku realizacji inwestycji </w:t>
            </w:r>
            <w:r w:rsidRPr="000C23D6">
              <w:rPr>
                <w:rFonts w:ascii="Arial" w:hAnsi="Arial" w:cs="Arial"/>
                <w:b/>
                <w:color w:val="808080"/>
                <w:sz w:val="20"/>
                <w:szCs w:val="20"/>
              </w:rPr>
              <w:t>środków trwałych oraz wartości niematerialnych i prawnych</w:t>
            </w:r>
            <w:r w:rsidRPr="000C23D6">
              <w:rPr>
                <w:rFonts w:ascii="Arial" w:hAnsi="Arial" w:cs="Arial"/>
                <w:color w:val="808080"/>
                <w:sz w:val="20"/>
                <w:szCs w:val="20"/>
              </w:rPr>
              <w:t xml:space="preserve"> oraz amortyzacja </w:t>
            </w:r>
            <w:r w:rsidRPr="000C23D6">
              <w:rPr>
                <w:rFonts w:ascii="Arial" w:hAnsi="Arial" w:cs="Arial"/>
                <w:b/>
                <w:color w:val="808080"/>
                <w:sz w:val="20"/>
                <w:szCs w:val="20"/>
              </w:rPr>
              <w:t>nakładów odtworzeniowych.</w:t>
            </w:r>
            <w:r w:rsidR="0063627D">
              <w:rPr>
                <w:rFonts w:ascii="Arial" w:hAnsi="Arial" w:cs="Arial"/>
                <w:b/>
                <w:color w:val="808080"/>
                <w:sz w:val="20"/>
                <w:szCs w:val="20"/>
              </w:rPr>
              <w:t xml:space="preserve"> </w:t>
            </w:r>
            <w:r w:rsidRPr="000C23D6">
              <w:rPr>
                <w:rFonts w:ascii="Arial" w:hAnsi="Arial" w:cs="Arial"/>
                <w:color w:val="808080"/>
                <w:sz w:val="20"/>
                <w:szCs w:val="20"/>
              </w:rPr>
              <w:t>Metoda oraz okres amortyzacji dla każdego typu aktywa powinny być zgodne z</w:t>
            </w:r>
            <w:r>
              <w:rPr>
                <w:rFonts w:ascii="Arial" w:hAnsi="Arial" w:cs="Arial"/>
                <w:color w:val="808080"/>
                <w:sz w:val="20"/>
                <w:szCs w:val="20"/>
              </w:rPr>
              <w:t> </w:t>
            </w:r>
            <w:r w:rsidRPr="000C23D6">
              <w:rPr>
                <w:rFonts w:ascii="Arial" w:hAnsi="Arial" w:cs="Arial"/>
                <w:color w:val="808080"/>
                <w:sz w:val="20"/>
                <w:szCs w:val="20"/>
              </w:rPr>
              <w:t xml:space="preserve">polityką rachunkowości Wnioskodawcy/operatora. </w:t>
            </w:r>
          </w:p>
          <w:p w14:paraId="1F02DC97" w14:textId="64CC2B04" w:rsidR="00903525" w:rsidRPr="002F08D6" w:rsidRDefault="00EB1246" w:rsidP="00EB1246">
            <w:pPr>
              <w:shd w:val="clear" w:color="auto" w:fill="FFFFFF"/>
              <w:spacing w:line="250" w:lineRule="exact"/>
              <w:jc w:val="both"/>
              <w:rPr>
                <w:rFonts w:ascii="Arial" w:hAnsi="Arial" w:cs="Arial"/>
                <w:bCs/>
                <w:color w:val="808080"/>
                <w:sz w:val="20"/>
                <w:szCs w:val="20"/>
              </w:rPr>
            </w:pPr>
            <w:r w:rsidRPr="000C23D6">
              <w:rPr>
                <w:rFonts w:ascii="Arial" w:hAnsi="Arial" w:cs="Arial"/>
                <w:bCs/>
                <w:color w:val="808080"/>
                <w:sz w:val="20"/>
                <w:szCs w:val="20"/>
              </w:rPr>
              <w:t>Tu należy wskazać stawki amortyzacji przyjęte w analizie dla poszczególnych grup środków trwałych.</w:t>
            </w:r>
          </w:p>
        </w:tc>
      </w:tr>
      <w:tr w:rsidR="00903525" w:rsidRPr="007E6C8A" w14:paraId="6C603EFF" w14:textId="77777777" w:rsidTr="008E0D55">
        <w:trPr>
          <w:trHeight w:val="369"/>
        </w:trPr>
        <w:tc>
          <w:tcPr>
            <w:tcW w:w="9668" w:type="dxa"/>
            <w:shd w:val="clear" w:color="auto" w:fill="D9E2F3" w:themeFill="accent5" w:themeFillTint="33"/>
            <w:vAlign w:val="center"/>
          </w:tcPr>
          <w:p w14:paraId="2EDCEC41" w14:textId="087EDC2A" w:rsidR="00903525" w:rsidRPr="007E6C8A" w:rsidRDefault="00903525" w:rsidP="008E0D55">
            <w:pPr>
              <w:ind w:right="488"/>
              <w:jc w:val="center"/>
              <w:rPr>
                <w:rFonts w:ascii="Arial" w:hAnsi="Arial" w:cs="Arial"/>
                <w:b/>
                <w:sz w:val="20"/>
                <w:szCs w:val="20"/>
              </w:rPr>
            </w:pPr>
            <w:r w:rsidRPr="007E6C8A">
              <w:rPr>
                <w:rFonts w:ascii="Arial" w:hAnsi="Arial" w:cs="Arial"/>
                <w:b/>
                <w:sz w:val="20"/>
                <w:szCs w:val="20"/>
              </w:rPr>
              <w:t>Usługi obce</w:t>
            </w:r>
          </w:p>
        </w:tc>
      </w:tr>
      <w:tr w:rsidR="00903525" w:rsidRPr="007E6C8A" w14:paraId="25A814C9" w14:textId="77777777" w:rsidTr="00921883">
        <w:tc>
          <w:tcPr>
            <w:tcW w:w="9668" w:type="dxa"/>
          </w:tcPr>
          <w:p w14:paraId="78A30D05" w14:textId="77777777" w:rsidR="00903525" w:rsidRPr="002F08D6" w:rsidRDefault="00903525" w:rsidP="0092235A">
            <w:pPr>
              <w:jc w:val="both"/>
              <w:rPr>
                <w:rFonts w:ascii="Arial" w:hAnsi="Arial" w:cs="Arial"/>
                <w:color w:val="808080"/>
                <w:sz w:val="20"/>
                <w:szCs w:val="20"/>
              </w:rPr>
            </w:pPr>
            <w:r w:rsidRPr="002F08D6">
              <w:rPr>
                <w:rFonts w:ascii="Arial" w:hAnsi="Arial" w:cs="Arial"/>
                <w:color w:val="808080"/>
                <w:spacing w:val="-1"/>
                <w:sz w:val="20"/>
                <w:szCs w:val="20"/>
              </w:rPr>
              <w:t xml:space="preserve">Koszty nabycia usług ponoszone na rzecz innych podmiotów </w:t>
            </w:r>
            <w:r w:rsidRPr="002F08D6">
              <w:rPr>
                <w:rFonts w:ascii="Arial" w:hAnsi="Arial" w:cs="Arial"/>
                <w:color w:val="808080"/>
                <w:sz w:val="20"/>
                <w:szCs w:val="20"/>
              </w:rPr>
              <w:t xml:space="preserve">wskutek realizacji projektu. Wydatki te związane są np. z: najmem obiektów, remontami, serwisem i konserwacją środków trwałych, łącznością (usługi pocztowe, telekomunikacyjne), transportem towarów i osób, dozorem mienia przez obce jednostki, doradztwem, </w:t>
            </w:r>
            <w:r w:rsidRPr="002F08D6">
              <w:rPr>
                <w:rFonts w:ascii="Arial" w:hAnsi="Arial" w:cs="Arial"/>
                <w:color w:val="808080"/>
                <w:spacing w:val="-1"/>
                <w:sz w:val="20"/>
                <w:szCs w:val="20"/>
              </w:rPr>
              <w:t xml:space="preserve">sprzątaniem obiektów, innymi świadczeniami zaliczonymi do usług (np. usługi informatyczne, </w:t>
            </w:r>
            <w:r w:rsidRPr="002F08D6">
              <w:rPr>
                <w:rFonts w:ascii="Arial" w:hAnsi="Arial" w:cs="Arial"/>
                <w:color w:val="808080"/>
                <w:sz w:val="20"/>
                <w:szCs w:val="20"/>
              </w:rPr>
              <w:t xml:space="preserve">wydawnicze, szkoleniowe, pralnicze, komunalne itp.). Poziom tych kosztów należy szacować w oparciu o planowane zapotrzebowanie na danego rodzaju usługi. </w:t>
            </w:r>
          </w:p>
          <w:p w14:paraId="41A9AEEA" w14:textId="05B7CD94" w:rsidR="00903525" w:rsidRPr="002F08D6" w:rsidRDefault="00903525" w:rsidP="0092235A">
            <w:pPr>
              <w:jc w:val="both"/>
              <w:rPr>
                <w:rFonts w:ascii="Arial" w:hAnsi="Arial" w:cs="Arial"/>
                <w:color w:val="808080"/>
                <w:sz w:val="20"/>
                <w:szCs w:val="20"/>
              </w:rPr>
            </w:pPr>
            <w:r w:rsidRPr="002F08D6">
              <w:rPr>
                <w:rFonts w:ascii="Arial" w:hAnsi="Arial" w:cs="Arial"/>
                <w:color w:val="808080"/>
                <w:sz w:val="20"/>
                <w:szCs w:val="20"/>
              </w:rPr>
              <w:t xml:space="preserve">Tu należy wskazać poszczególne grupy kosztów oraz określić założenia do prognozy ich wielkości na lata następne. </w:t>
            </w:r>
          </w:p>
        </w:tc>
      </w:tr>
      <w:tr w:rsidR="00903525" w:rsidRPr="007E6C8A" w14:paraId="2A431720" w14:textId="77777777" w:rsidTr="008E0D55">
        <w:trPr>
          <w:trHeight w:val="369"/>
        </w:trPr>
        <w:tc>
          <w:tcPr>
            <w:tcW w:w="9668" w:type="dxa"/>
            <w:shd w:val="clear" w:color="auto" w:fill="D9E2F3" w:themeFill="accent5" w:themeFillTint="33"/>
            <w:vAlign w:val="center"/>
          </w:tcPr>
          <w:p w14:paraId="4CB0809E" w14:textId="34E1AF6B" w:rsidR="00903525" w:rsidRPr="007E6C8A" w:rsidRDefault="00903525" w:rsidP="008E0D55">
            <w:pPr>
              <w:ind w:right="-60"/>
              <w:jc w:val="center"/>
              <w:rPr>
                <w:rFonts w:ascii="Arial" w:hAnsi="Arial" w:cs="Arial"/>
                <w:b/>
                <w:sz w:val="20"/>
                <w:szCs w:val="20"/>
              </w:rPr>
            </w:pPr>
            <w:r w:rsidRPr="007E6C8A">
              <w:rPr>
                <w:rFonts w:ascii="Arial" w:hAnsi="Arial" w:cs="Arial"/>
                <w:b/>
                <w:sz w:val="20"/>
                <w:szCs w:val="20"/>
              </w:rPr>
              <w:t>Zużycie materiałów i energii</w:t>
            </w:r>
          </w:p>
        </w:tc>
      </w:tr>
      <w:tr w:rsidR="00903525" w:rsidRPr="007E6C8A" w14:paraId="76E51E75" w14:textId="77777777" w:rsidTr="00921883">
        <w:tc>
          <w:tcPr>
            <w:tcW w:w="9668" w:type="dxa"/>
          </w:tcPr>
          <w:p w14:paraId="17FBF732" w14:textId="77777777" w:rsidR="00903525" w:rsidRPr="002F08D6" w:rsidRDefault="00903525" w:rsidP="0092235A">
            <w:pPr>
              <w:jc w:val="both"/>
              <w:rPr>
                <w:rFonts w:ascii="Arial" w:hAnsi="Arial" w:cs="Arial"/>
                <w:color w:val="808080"/>
                <w:sz w:val="20"/>
                <w:szCs w:val="20"/>
              </w:rPr>
            </w:pPr>
            <w:r w:rsidRPr="002F08D6">
              <w:rPr>
                <w:rFonts w:ascii="Arial" w:hAnsi="Arial" w:cs="Arial"/>
                <w:color w:val="808080"/>
                <w:sz w:val="20"/>
                <w:szCs w:val="20"/>
              </w:rPr>
              <w:t xml:space="preserve">Ujmowane są tutaj koszty zużytych materiałów podstawowych (materiałów bezpośrednich), koszty materiałów o charakterze pomocniczym, koszt zużytej energii elektrycznej, opałowej, wody, gazu oraz wartość środków obrotowych zaliczanych bezpośrednio w koszty (np. materiały biurowe, itp.) </w:t>
            </w:r>
          </w:p>
          <w:p w14:paraId="165285D6" w14:textId="49562129" w:rsidR="00903525" w:rsidRPr="002F08D6" w:rsidRDefault="00903525" w:rsidP="00C05D39">
            <w:pPr>
              <w:jc w:val="both"/>
              <w:rPr>
                <w:rFonts w:ascii="Arial" w:hAnsi="Arial" w:cs="Arial"/>
                <w:color w:val="808080"/>
                <w:sz w:val="20"/>
                <w:szCs w:val="20"/>
              </w:rPr>
            </w:pPr>
            <w:r w:rsidRPr="002F08D6">
              <w:rPr>
                <w:rFonts w:ascii="Arial" w:hAnsi="Arial" w:cs="Arial"/>
                <w:color w:val="808080"/>
                <w:sz w:val="20"/>
                <w:szCs w:val="20"/>
              </w:rPr>
              <w:t>Tu należy wskazać poszczególne grupy kosztów oraz określić założenia do prognozy ich wielkości na lata następne.</w:t>
            </w:r>
          </w:p>
        </w:tc>
      </w:tr>
      <w:tr w:rsidR="00903525" w:rsidRPr="007E6C8A" w14:paraId="68F27C58" w14:textId="77777777" w:rsidTr="008E0D55">
        <w:trPr>
          <w:trHeight w:val="369"/>
        </w:trPr>
        <w:tc>
          <w:tcPr>
            <w:tcW w:w="9668" w:type="dxa"/>
            <w:shd w:val="clear" w:color="auto" w:fill="D9E2F3" w:themeFill="accent5" w:themeFillTint="33"/>
            <w:vAlign w:val="center"/>
          </w:tcPr>
          <w:p w14:paraId="052148CC" w14:textId="13C99EFD" w:rsidR="00903525" w:rsidRPr="007E6C8A" w:rsidRDefault="00903525" w:rsidP="008E0D55">
            <w:pPr>
              <w:ind w:right="488"/>
              <w:jc w:val="center"/>
              <w:rPr>
                <w:rFonts w:ascii="Arial" w:hAnsi="Arial" w:cs="Arial"/>
                <w:b/>
                <w:sz w:val="20"/>
                <w:szCs w:val="20"/>
              </w:rPr>
            </w:pPr>
            <w:r w:rsidRPr="007E6C8A">
              <w:rPr>
                <w:rFonts w:ascii="Arial" w:hAnsi="Arial" w:cs="Arial"/>
                <w:b/>
                <w:sz w:val="20"/>
                <w:szCs w:val="20"/>
              </w:rPr>
              <w:t>Wynagrodzenia</w:t>
            </w:r>
          </w:p>
        </w:tc>
      </w:tr>
      <w:tr w:rsidR="00903525" w:rsidRPr="007E6C8A" w14:paraId="78452492" w14:textId="77777777" w:rsidTr="00921883">
        <w:tc>
          <w:tcPr>
            <w:tcW w:w="9668" w:type="dxa"/>
          </w:tcPr>
          <w:p w14:paraId="7CF4E0FF" w14:textId="77777777" w:rsidR="00903525" w:rsidRPr="002F08D6" w:rsidRDefault="00903525" w:rsidP="0092235A">
            <w:pPr>
              <w:jc w:val="both"/>
              <w:rPr>
                <w:rFonts w:ascii="Arial" w:hAnsi="Arial" w:cs="Arial"/>
                <w:color w:val="808080"/>
                <w:sz w:val="20"/>
                <w:szCs w:val="20"/>
              </w:rPr>
            </w:pPr>
            <w:r w:rsidRPr="002F08D6">
              <w:rPr>
                <w:rFonts w:ascii="Arial" w:hAnsi="Arial" w:cs="Arial"/>
                <w:color w:val="808080"/>
                <w:sz w:val="20"/>
                <w:szCs w:val="20"/>
              </w:rPr>
              <w:t xml:space="preserve">Prognozowane na podstawie planowanego zatrudnienia i </w:t>
            </w:r>
            <w:r>
              <w:rPr>
                <w:rFonts w:ascii="Arial" w:hAnsi="Arial" w:cs="Arial"/>
                <w:color w:val="808080"/>
                <w:sz w:val="20"/>
                <w:szCs w:val="20"/>
              </w:rPr>
              <w:t xml:space="preserve">np. </w:t>
            </w:r>
            <w:r w:rsidRPr="002F08D6">
              <w:rPr>
                <w:rFonts w:ascii="Arial" w:hAnsi="Arial" w:cs="Arial"/>
                <w:color w:val="808080"/>
                <w:sz w:val="20"/>
                <w:szCs w:val="20"/>
              </w:rPr>
              <w:t xml:space="preserve">przeciętnego planowanego wynagrodzenia brutto. Szacunki należy opierać na analizie wykonalności technicznej projektu. </w:t>
            </w:r>
          </w:p>
          <w:p w14:paraId="19C366A2" w14:textId="0EE81424" w:rsidR="00903525" w:rsidRPr="002F08D6" w:rsidRDefault="00903525" w:rsidP="00C05D39">
            <w:pPr>
              <w:jc w:val="both"/>
              <w:rPr>
                <w:rFonts w:ascii="Arial" w:hAnsi="Arial" w:cs="Arial"/>
                <w:color w:val="808080"/>
                <w:sz w:val="20"/>
                <w:szCs w:val="20"/>
              </w:rPr>
            </w:pPr>
            <w:r w:rsidRPr="002F08D6">
              <w:rPr>
                <w:rFonts w:ascii="Arial" w:hAnsi="Arial" w:cs="Arial"/>
                <w:color w:val="808080"/>
                <w:sz w:val="20"/>
                <w:szCs w:val="20"/>
              </w:rPr>
              <w:t>Tu należy wskazać poszczególne grupy kosztów oraz określić założenia do prognozy ich wielkości na lata następne.</w:t>
            </w:r>
          </w:p>
        </w:tc>
      </w:tr>
      <w:tr w:rsidR="00903525" w:rsidRPr="007E6C8A" w14:paraId="5111A61B" w14:textId="77777777" w:rsidTr="008E0D55">
        <w:trPr>
          <w:trHeight w:val="369"/>
        </w:trPr>
        <w:tc>
          <w:tcPr>
            <w:tcW w:w="9668" w:type="dxa"/>
            <w:shd w:val="clear" w:color="auto" w:fill="D9E2F3" w:themeFill="accent5" w:themeFillTint="33"/>
            <w:vAlign w:val="center"/>
          </w:tcPr>
          <w:p w14:paraId="4BB09A06" w14:textId="3E7094DC" w:rsidR="00903525" w:rsidRPr="007E6C8A" w:rsidRDefault="00903525" w:rsidP="008E0D55">
            <w:pPr>
              <w:jc w:val="center"/>
              <w:rPr>
                <w:rFonts w:ascii="Arial" w:hAnsi="Arial" w:cs="Arial"/>
                <w:b/>
                <w:sz w:val="20"/>
                <w:szCs w:val="20"/>
              </w:rPr>
            </w:pPr>
            <w:r w:rsidRPr="007E6C8A">
              <w:rPr>
                <w:rFonts w:ascii="Arial" w:hAnsi="Arial" w:cs="Arial"/>
                <w:b/>
                <w:sz w:val="20"/>
                <w:szCs w:val="20"/>
              </w:rPr>
              <w:t>Ubezpieczenia społeczne i inne świadczenia</w:t>
            </w:r>
          </w:p>
        </w:tc>
      </w:tr>
      <w:tr w:rsidR="00903525" w:rsidRPr="007E6C8A" w14:paraId="0664F272" w14:textId="77777777" w:rsidTr="00921883">
        <w:tc>
          <w:tcPr>
            <w:tcW w:w="9668" w:type="dxa"/>
          </w:tcPr>
          <w:p w14:paraId="5CAD7B6D" w14:textId="19572D35" w:rsidR="00903525" w:rsidRPr="002F08D6" w:rsidRDefault="00903525" w:rsidP="00C05D39">
            <w:pPr>
              <w:jc w:val="both"/>
              <w:rPr>
                <w:rFonts w:ascii="Arial" w:hAnsi="Arial" w:cs="Arial"/>
                <w:color w:val="808080"/>
                <w:sz w:val="20"/>
                <w:szCs w:val="20"/>
              </w:rPr>
            </w:pPr>
            <w:r w:rsidRPr="002F08D6">
              <w:rPr>
                <w:rFonts w:ascii="Arial" w:hAnsi="Arial" w:cs="Arial"/>
                <w:color w:val="808080"/>
                <w:sz w:val="20"/>
                <w:szCs w:val="20"/>
              </w:rPr>
              <w:t>Podstawą wymiaru składek jest wynagrodzenie brutto. Są to, np. składka na ubezpieczenie emerytalne, rentowe, wypadkowe, fundusz pracy, fundusz gwarantowanych świadczeń pracowniczych, itd.). Wysokość obciążeń wynikać musi z obowiązującego prawa oraz danych księgowych podmiotu. Wynagrodzenie brutto jest podstawą do obliczania składek ZUS. Tu należy wskazać poszczególne grupy kosztów oraz określić założenia do prognozy ich wielkości na lata następne.</w:t>
            </w:r>
          </w:p>
        </w:tc>
      </w:tr>
      <w:tr w:rsidR="00903525" w:rsidRPr="007E6C8A" w14:paraId="2F1C4D10" w14:textId="77777777" w:rsidTr="008E0D55">
        <w:trPr>
          <w:trHeight w:val="369"/>
        </w:trPr>
        <w:tc>
          <w:tcPr>
            <w:tcW w:w="9668" w:type="dxa"/>
            <w:shd w:val="clear" w:color="auto" w:fill="D9E2F3" w:themeFill="accent5" w:themeFillTint="33"/>
            <w:vAlign w:val="center"/>
          </w:tcPr>
          <w:p w14:paraId="5F527624" w14:textId="77777777" w:rsidR="00903525" w:rsidRPr="007E6C8A" w:rsidRDefault="00903525" w:rsidP="008E0D55">
            <w:pPr>
              <w:ind w:right="488"/>
              <w:jc w:val="center"/>
              <w:rPr>
                <w:rFonts w:ascii="Arial" w:hAnsi="Arial" w:cs="Arial"/>
                <w:b/>
                <w:sz w:val="20"/>
                <w:szCs w:val="20"/>
              </w:rPr>
            </w:pPr>
            <w:r w:rsidRPr="007E6C8A">
              <w:rPr>
                <w:rFonts w:ascii="Arial" w:hAnsi="Arial" w:cs="Arial"/>
                <w:b/>
                <w:sz w:val="20"/>
                <w:szCs w:val="20"/>
              </w:rPr>
              <w:t>Podatki i opłaty</w:t>
            </w:r>
          </w:p>
          <w:p w14:paraId="5D26A888" w14:textId="77777777" w:rsidR="00903525" w:rsidRPr="007E6C8A" w:rsidRDefault="00903525" w:rsidP="008E0D55">
            <w:pPr>
              <w:ind w:right="488"/>
              <w:jc w:val="center"/>
              <w:rPr>
                <w:rFonts w:ascii="Arial" w:hAnsi="Arial" w:cs="Arial"/>
                <w:b/>
                <w:sz w:val="20"/>
                <w:szCs w:val="20"/>
              </w:rPr>
            </w:pPr>
          </w:p>
        </w:tc>
      </w:tr>
      <w:tr w:rsidR="00903525" w:rsidRPr="007E6C8A" w14:paraId="5D829450" w14:textId="77777777" w:rsidTr="00921883">
        <w:tc>
          <w:tcPr>
            <w:tcW w:w="9668" w:type="dxa"/>
          </w:tcPr>
          <w:p w14:paraId="4AD4B9ED" w14:textId="77777777" w:rsidR="00903525" w:rsidRPr="002F08D6" w:rsidRDefault="00903525" w:rsidP="0092235A">
            <w:pPr>
              <w:jc w:val="both"/>
              <w:rPr>
                <w:rFonts w:ascii="Arial" w:hAnsi="Arial" w:cs="Arial"/>
                <w:color w:val="808080"/>
                <w:sz w:val="20"/>
                <w:szCs w:val="20"/>
              </w:rPr>
            </w:pPr>
            <w:r w:rsidRPr="002F08D6">
              <w:rPr>
                <w:rFonts w:ascii="Arial" w:hAnsi="Arial" w:cs="Arial"/>
                <w:color w:val="808080"/>
                <w:sz w:val="20"/>
                <w:szCs w:val="20"/>
              </w:rPr>
              <w:t xml:space="preserve">Podatek od nieruchomości, od środków transportu, opłata za wieczyste użytkowanie, opłaty środowiskowe, notarialne, skarbowe, itp. – ustalone zgodnie z przepisami prawa. </w:t>
            </w:r>
          </w:p>
          <w:p w14:paraId="7EE2CA94" w14:textId="56B74016" w:rsidR="00903525" w:rsidRPr="002F08D6" w:rsidRDefault="00903525" w:rsidP="00C05D39">
            <w:pPr>
              <w:jc w:val="both"/>
              <w:rPr>
                <w:rFonts w:ascii="Arial" w:hAnsi="Arial" w:cs="Arial"/>
                <w:color w:val="808080"/>
                <w:sz w:val="20"/>
                <w:szCs w:val="20"/>
              </w:rPr>
            </w:pPr>
            <w:r w:rsidRPr="002F08D6">
              <w:rPr>
                <w:rFonts w:ascii="Arial" w:hAnsi="Arial" w:cs="Arial"/>
                <w:color w:val="808080"/>
                <w:sz w:val="20"/>
                <w:szCs w:val="20"/>
              </w:rPr>
              <w:t>Tu należy wskazać poszczególne grupy kosztów oraz określić założenia do prognozy ich wielkości na lata następne.</w:t>
            </w:r>
          </w:p>
        </w:tc>
      </w:tr>
      <w:tr w:rsidR="0055415C" w:rsidRPr="007E6C8A" w14:paraId="2C086D4F" w14:textId="77777777" w:rsidTr="008E0D55">
        <w:trPr>
          <w:trHeight w:val="369"/>
        </w:trPr>
        <w:tc>
          <w:tcPr>
            <w:tcW w:w="9668" w:type="dxa"/>
            <w:shd w:val="clear" w:color="auto" w:fill="D9E2F3" w:themeFill="accent5" w:themeFillTint="33"/>
            <w:vAlign w:val="center"/>
          </w:tcPr>
          <w:p w14:paraId="3FBF6166" w14:textId="4815EAAD" w:rsidR="0055415C" w:rsidRPr="007E6C8A" w:rsidRDefault="0055415C" w:rsidP="008E0D55">
            <w:pPr>
              <w:ind w:right="-60"/>
              <w:jc w:val="center"/>
              <w:rPr>
                <w:rFonts w:ascii="Arial" w:hAnsi="Arial" w:cs="Arial"/>
                <w:b/>
                <w:sz w:val="20"/>
                <w:szCs w:val="20"/>
              </w:rPr>
            </w:pPr>
            <w:r w:rsidRPr="007E6C8A">
              <w:rPr>
                <w:rFonts w:ascii="Arial" w:hAnsi="Arial" w:cs="Arial"/>
                <w:b/>
                <w:sz w:val="20"/>
                <w:szCs w:val="20"/>
              </w:rPr>
              <w:t>Pozostałe koszty rodzajowe</w:t>
            </w:r>
          </w:p>
        </w:tc>
      </w:tr>
      <w:tr w:rsidR="0055415C" w:rsidRPr="007E6C8A" w14:paraId="797E6353" w14:textId="77777777" w:rsidTr="00921883">
        <w:tc>
          <w:tcPr>
            <w:tcW w:w="9668" w:type="dxa"/>
          </w:tcPr>
          <w:p w14:paraId="212C6119" w14:textId="77777777" w:rsidR="0055415C" w:rsidRPr="002F08D6" w:rsidRDefault="0055415C" w:rsidP="0092235A">
            <w:pPr>
              <w:jc w:val="both"/>
              <w:rPr>
                <w:rFonts w:ascii="Arial" w:hAnsi="Arial" w:cs="Arial"/>
                <w:color w:val="808080"/>
                <w:sz w:val="20"/>
                <w:szCs w:val="20"/>
              </w:rPr>
            </w:pPr>
            <w:r w:rsidRPr="002F08D6">
              <w:rPr>
                <w:rFonts w:ascii="Arial" w:hAnsi="Arial" w:cs="Arial"/>
                <w:color w:val="808080"/>
                <w:sz w:val="20"/>
                <w:szCs w:val="20"/>
              </w:rPr>
              <w:t xml:space="preserve">Np.: składki </w:t>
            </w:r>
            <w:r>
              <w:rPr>
                <w:rFonts w:ascii="Arial" w:hAnsi="Arial" w:cs="Arial"/>
                <w:color w:val="808080"/>
                <w:sz w:val="20"/>
                <w:szCs w:val="20"/>
              </w:rPr>
              <w:t xml:space="preserve">od </w:t>
            </w:r>
            <w:r w:rsidRPr="002F08D6">
              <w:rPr>
                <w:rFonts w:ascii="Arial" w:hAnsi="Arial" w:cs="Arial"/>
                <w:color w:val="808080"/>
                <w:sz w:val="20"/>
                <w:szCs w:val="20"/>
              </w:rPr>
              <w:t xml:space="preserve">ubezpieczeń majątkowych i osobowych, koszty podróży służbowych, koszty reprezentacji i reklamy itp. W tej kategorii należy ująć koszty niewyszczególnione w pozostałych kategoriach. </w:t>
            </w:r>
          </w:p>
          <w:p w14:paraId="11515D8B" w14:textId="78DF890F" w:rsidR="0055415C" w:rsidRPr="002F08D6" w:rsidRDefault="0055415C" w:rsidP="0092235A">
            <w:pPr>
              <w:jc w:val="both"/>
              <w:rPr>
                <w:rFonts w:ascii="Arial" w:hAnsi="Arial" w:cs="Arial"/>
                <w:color w:val="808080"/>
                <w:sz w:val="20"/>
                <w:szCs w:val="20"/>
              </w:rPr>
            </w:pPr>
            <w:r w:rsidRPr="002F08D6">
              <w:rPr>
                <w:rFonts w:ascii="Arial" w:hAnsi="Arial" w:cs="Arial"/>
                <w:color w:val="808080"/>
                <w:sz w:val="20"/>
                <w:szCs w:val="20"/>
              </w:rPr>
              <w:lastRenderedPageBreak/>
              <w:t>Tu należy wskazać poszczególne grupy kosztów oraz określić założenia do prognozy ich wielkości na lata następne.</w:t>
            </w:r>
          </w:p>
        </w:tc>
      </w:tr>
    </w:tbl>
    <w:p w14:paraId="079B319E" w14:textId="77777777" w:rsidR="00EB1246" w:rsidRDefault="00EB1246" w:rsidP="00B804C8">
      <w:pPr>
        <w:shd w:val="clear" w:color="auto" w:fill="FFFFFF"/>
        <w:jc w:val="both"/>
        <w:rPr>
          <w:rFonts w:ascii="Arial" w:hAnsi="Arial" w:cs="Arial"/>
          <w:color w:val="808080"/>
          <w:sz w:val="20"/>
          <w:szCs w:val="20"/>
        </w:rPr>
      </w:pPr>
    </w:p>
    <w:p w14:paraId="00B57273" w14:textId="64E647ED" w:rsidR="00F730AA" w:rsidRDefault="00B804C8" w:rsidP="00B804C8">
      <w:pPr>
        <w:shd w:val="clear" w:color="auto" w:fill="FFFFFF"/>
        <w:jc w:val="both"/>
        <w:rPr>
          <w:rFonts w:ascii="Arial" w:hAnsi="Arial" w:cs="Arial"/>
          <w:color w:val="999999"/>
          <w:sz w:val="20"/>
          <w:szCs w:val="20"/>
        </w:rPr>
      </w:pPr>
      <w:r>
        <w:rPr>
          <w:rFonts w:ascii="Arial" w:hAnsi="Arial" w:cs="Arial"/>
          <w:color w:val="808080"/>
          <w:sz w:val="20"/>
          <w:szCs w:val="20"/>
        </w:rPr>
        <w:t>K</w:t>
      </w:r>
      <w:r w:rsidR="00B9437F">
        <w:rPr>
          <w:rFonts w:ascii="Arial" w:hAnsi="Arial" w:cs="Arial"/>
          <w:color w:val="808080"/>
          <w:sz w:val="20"/>
          <w:szCs w:val="20"/>
        </w:rPr>
        <w:t>oszty operacyjne projektu należy przedstawić w tabeli</w:t>
      </w:r>
      <w:r w:rsidR="005D0C1C" w:rsidRPr="002F08D6">
        <w:rPr>
          <w:rFonts w:ascii="Arial" w:hAnsi="Arial" w:cs="Arial"/>
          <w:color w:val="808080"/>
          <w:sz w:val="20"/>
          <w:szCs w:val="20"/>
        </w:rPr>
        <w:t xml:space="preserve"> </w:t>
      </w:r>
      <w:r w:rsidR="00B9437F">
        <w:rPr>
          <w:rFonts w:ascii="Arial" w:hAnsi="Arial" w:cs="Arial"/>
          <w:color w:val="808080"/>
          <w:sz w:val="20"/>
          <w:szCs w:val="20"/>
        </w:rPr>
        <w:t xml:space="preserve">wynikowej </w:t>
      </w:r>
      <w:r w:rsidR="009D3BDD" w:rsidRPr="002F08D6">
        <w:rPr>
          <w:rFonts w:ascii="Arial" w:hAnsi="Arial" w:cs="Arial"/>
          <w:color w:val="808080"/>
          <w:sz w:val="20"/>
          <w:szCs w:val="20"/>
        </w:rPr>
        <w:t xml:space="preserve">nr 4 </w:t>
      </w:r>
      <w:r w:rsidR="005D0C1C" w:rsidRPr="002F08D6">
        <w:rPr>
          <w:rFonts w:ascii="Arial" w:hAnsi="Arial" w:cs="Arial"/>
          <w:color w:val="808080"/>
          <w:sz w:val="20"/>
          <w:szCs w:val="20"/>
        </w:rPr>
        <w:t xml:space="preserve">„Przychody i koszty operacyjne” </w:t>
      </w:r>
      <w:r w:rsidR="00794634">
        <w:rPr>
          <w:rFonts w:ascii="Arial" w:hAnsi="Arial" w:cs="Arial"/>
          <w:color w:val="808080"/>
          <w:sz w:val="20"/>
          <w:szCs w:val="20"/>
        </w:rPr>
        <w:br/>
      </w:r>
      <w:r w:rsidR="005D0C1C" w:rsidRPr="002F08D6">
        <w:rPr>
          <w:rFonts w:ascii="Arial" w:hAnsi="Arial" w:cs="Arial"/>
          <w:color w:val="808080"/>
          <w:sz w:val="20"/>
          <w:szCs w:val="20"/>
        </w:rPr>
        <w:t>z arkusza „2 Dane wyjściowe</w:t>
      </w:r>
      <w:r w:rsidR="009D3BDD" w:rsidRPr="002F08D6">
        <w:rPr>
          <w:rFonts w:ascii="Arial" w:hAnsi="Arial" w:cs="Arial"/>
          <w:color w:val="808080"/>
          <w:sz w:val="20"/>
          <w:szCs w:val="20"/>
        </w:rPr>
        <w:t>”</w:t>
      </w:r>
      <w:r w:rsidR="00926A95">
        <w:rPr>
          <w:rFonts w:ascii="Arial" w:hAnsi="Arial" w:cs="Arial"/>
          <w:color w:val="808080"/>
          <w:sz w:val="20"/>
          <w:szCs w:val="20"/>
        </w:rPr>
        <w:t>, którą należy zamieścić w wersji papierowej jako załącznik do Studium</w:t>
      </w:r>
      <w:r w:rsidR="00E5502F" w:rsidRPr="002F08D6">
        <w:rPr>
          <w:rFonts w:ascii="Arial" w:hAnsi="Arial" w:cs="Arial"/>
          <w:color w:val="808080"/>
          <w:sz w:val="20"/>
          <w:szCs w:val="20"/>
        </w:rPr>
        <w:t xml:space="preserve">. </w:t>
      </w:r>
      <w:r w:rsidR="00B9437F">
        <w:rPr>
          <w:rFonts w:ascii="Arial" w:hAnsi="Arial" w:cs="Arial"/>
          <w:color w:val="808080"/>
          <w:sz w:val="20"/>
          <w:szCs w:val="20"/>
        </w:rPr>
        <w:t>Dane</w:t>
      </w:r>
      <w:r w:rsidR="00A16750" w:rsidRPr="002F08D6">
        <w:rPr>
          <w:rFonts w:ascii="Arial" w:hAnsi="Arial" w:cs="Arial"/>
          <w:color w:val="808080"/>
          <w:sz w:val="20"/>
          <w:szCs w:val="20"/>
        </w:rPr>
        <w:t xml:space="preserve"> dotyczące planu amortyzacji </w:t>
      </w:r>
      <w:r w:rsidR="00B9437F">
        <w:rPr>
          <w:rFonts w:ascii="Arial" w:hAnsi="Arial" w:cs="Arial"/>
          <w:color w:val="808080"/>
          <w:sz w:val="20"/>
          <w:szCs w:val="20"/>
        </w:rPr>
        <w:t>przedstawić powinny wynikać z arkusza pomocniczego</w:t>
      </w:r>
      <w:r w:rsidR="00A16750" w:rsidRPr="002F08D6">
        <w:rPr>
          <w:rFonts w:ascii="Arial" w:hAnsi="Arial" w:cs="Arial"/>
          <w:color w:val="808080"/>
          <w:sz w:val="20"/>
          <w:szCs w:val="20"/>
        </w:rPr>
        <w:t xml:space="preserve"> </w:t>
      </w:r>
      <w:r w:rsidR="00F31AC2" w:rsidRPr="002F08D6">
        <w:rPr>
          <w:rFonts w:ascii="Arial" w:hAnsi="Arial" w:cs="Arial"/>
          <w:color w:val="808080"/>
          <w:sz w:val="20"/>
          <w:szCs w:val="20"/>
        </w:rPr>
        <w:t>„</w:t>
      </w:r>
      <w:r w:rsidR="000E54A4">
        <w:rPr>
          <w:rFonts w:ascii="Arial" w:hAnsi="Arial" w:cs="Arial"/>
          <w:color w:val="808080"/>
          <w:sz w:val="20"/>
          <w:szCs w:val="20"/>
        </w:rPr>
        <w:t>9</w:t>
      </w:r>
      <w:r w:rsidR="000E54A4" w:rsidRPr="002F08D6">
        <w:rPr>
          <w:rFonts w:ascii="Arial" w:hAnsi="Arial" w:cs="Arial"/>
          <w:color w:val="808080"/>
          <w:sz w:val="20"/>
          <w:szCs w:val="20"/>
        </w:rPr>
        <w:t xml:space="preserve"> </w:t>
      </w:r>
      <w:r w:rsidR="00A16750" w:rsidRPr="002F08D6">
        <w:rPr>
          <w:rFonts w:ascii="Arial" w:hAnsi="Arial" w:cs="Arial"/>
          <w:color w:val="808080"/>
          <w:sz w:val="20"/>
          <w:szCs w:val="20"/>
        </w:rPr>
        <w:t xml:space="preserve">Plan amortyzacji </w:t>
      </w:r>
      <w:r w:rsidR="00794634">
        <w:rPr>
          <w:rFonts w:ascii="Arial" w:hAnsi="Arial" w:cs="Arial"/>
          <w:color w:val="808080"/>
          <w:sz w:val="20"/>
          <w:szCs w:val="20"/>
        </w:rPr>
        <w:br/>
      </w:r>
      <w:r w:rsidR="00A16750" w:rsidRPr="002F08D6">
        <w:rPr>
          <w:rFonts w:ascii="Arial" w:hAnsi="Arial" w:cs="Arial"/>
          <w:color w:val="808080"/>
          <w:sz w:val="20"/>
          <w:szCs w:val="20"/>
        </w:rPr>
        <w:t xml:space="preserve">(w tym obliczenie wartości rezydualnej)”, a </w:t>
      </w:r>
      <w:r w:rsidR="00B9437F">
        <w:rPr>
          <w:rFonts w:ascii="Arial" w:hAnsi="Arial" w:cs="Arial"/>
          <w:color w:val="808080"/>
          <w:sz w:val="20"/>
          <w:szCs w:val="20"/>
        </w:rPr>
        <w:t>informacje</w:t>
      </w:r>
      <w:r w:rsidR="00B9437F" w:rsidRPr="002F08D6">
        <w:rPr>
          <w:rFonts w:ascii="Arial" w:hAnsi="Arial" w:cs="Arial"/>
          <w:color w:val="808080"/>
          <w:sz w:val="20"/>
          <w:szCs w:val="20"/>
        </w:rPr>
        <w:t xml:space="preserve"> </w:t>
      </w:r>
      <w:r w:rsidR="00A16750" w:rsidRPr="002F08D6">
        <w:rPr>
          <w:rFonts w:ascii="Arial" w:hAnsi="Arial" w:cs="Arial"/>
          <w:color w:val="808080"/>
          <w:sz w:val="20"/>
          <w:szCs w:val="20"/>
        </w:rPr>
        <w:t xml:space="preserve">dotyczące projekcji kosztów </w:t>
      </w:r>
      <w:r w:rsidR="00B9437F">
        <w:rPr>
          <w:rFonts w:ascii="Arial" w:hAnsi="Arial" w:cs="Arial"/>
          <w:color w:val="808080"/>
          <w:sz w:val="20"/>
          <w:szCs w:val="20"/>
        </w:rPr>
        <w:t>z</w:t>
      </w:r>
      <w:r w:rsidR="00B9437F" w:rsidRPr="002F08D6">
        <w:rPr>
          <w:rFonts w:ascii="Arial" w:hAnsi="Arial" w:cs="Arial"/>
          <w:color w:val="808080"/>
          <w:sz w:val="20"/>
          <w:szCs w:val="20"/>
        </w:rPr>
        <w:t xml:space="preserve"> arkusz</w:t>
      </w:r>
      <w:r w:rsidR="00B9437F">
        <w:rPr>
          <w:rFonts w:ascii="Arial" w:hAnsi="Arial" w:cs="Arial"/>
          <w:color w:val="808080"/>
          <w:sz w:val="20"/>
          <w:szCs w:val="20"/>
        </w:rPr>
        <w:t>a</w:t>
      </w:r>
      <w:r w:rsidR="00B9437F" w:rsidRPr="002F08D6">
        <w:rPr>
          <w:rFonts w:ascii="Arial" w:hAnsi="Arial" w:cs="Arial"/>
          <w:color w:val="808080"/>
          <w:sz w:val="20"/>
          <w:szCs w:val="20"/>
        </w:rPr>
        <w:t xml:space="preserve"> </w:t>
      </w:r>
      <w:r w:rsidR="00F31AC2" w:rsidRPr="002F08D6">
        <w:rPr>
          <w:rFonts w:ascii="Arial" w:hAnsi="Arial" w:cs="Arial"/>
          <w:color w:val="808080"/>
          <w:sz w:val="20"/>
          <w:szCs w:val="20"/>
        </w:rPr>
        <w:t>„1</w:t>
      </w:r>
      <w:r w:rsidR="000E54A4">
        <w:rPr>
          <w:rFonts w:ascii="Arial" w:hAnsi="Arial" w:cs="Arial"/>
          <w:color w:val="808080"/>
          <w:sz w:val="20"/>
          <w:szCs w:val="20"/>
        </w:rPr>
        <w:t>1</w:t>
      </w:r>
      <w:r w:rsidR="00A16750" w:rsidRPr="002F08D6">
        <w:rPr>
          <w:rFonts w:ascii="Arial" w:hAnsi="Arial" w:cs="Arial"/>
          <w:color w:val="808080"/>
          <w:sz w:val="20"/>
          <w:szCs w:val="20"/>
        </w:rPr>
        <w:t xml:space="preserve"> Koszty operacyjne”</w:t>
      </w:r>
      <w:r w:rsidR="00926A95">
        <w:rPr>
          <w:rFonts w:ascii="Arial" w:hAnsi="Arial" w:cs="Arial"/>
          <w:color w:val="808080"/>
          <w:sz w:val="20"/>
          <w:szCs w:val="20"/>
        </w:rPr>
        <w:t>.</w:t>
      </w:r>
      <w:r w:rsidR="00A16750" w:rsidRPr="007E6C8A">
        <w:rPr>
          <w:rFonts w:ascii="Arial" w:hAnsi="Arial" w:cs="Arial"/>
          <w:color w:val="999999"/>
          <w:sz w:val="20"/>
          <w:szCs w:val="20"/>
        </w:rPr>
        <w:t xml:space="preserve"> </w:t>
      </w:r>
    </w:p>
    <w:p w14:paraId="4BF44CAA" w14:textId="77777777" w:rsidR="00A16750" w:rsidRPr="007E6C8A" w:rsidRDefault="00F730AA" w:rsidP="0092235A">
      <w:pPr>
        <w:shd w:val="clear" w:color="auto" w:fill="FFFFFF"/>
        <w:spacing w:before="14" w:line="250" w:lineRule="exact"/>
        <w:jc w:val="both"/>
        <w:rPr>
          <w:rFonts w:ascii="Arial" w:hAnsi="Arial" w:cs="Arial"/>
          <w:color w:val="999999"/>
          <w:sz w:val="20"/>
          <w:szCs w:val="20"/>
        </w:rPr>
      </w:pPr>
      <w:r>
        <w:rPr>
          <w:rFonts w:ascii="Arial" w:hAnsi="Arial" w:cs="Arial"/>
          <w:sz w:val="20"/>
          <w:szCs w:val="20"/>
        </w:rPr>
        <w:t>Ob</w:t>
      </w:r>
      <w:r w:rsidR="00C763C4" w:rsidRPr="007E6C8A">
        <w:rPr>
          <w:rFonts w:ascii="Arial" w:hAnsi="Arial" w:cs="Arial"/>
          <w:sz w:val="20"/>
          <w:szCs w:val="20"/>
        </w:rPr>
        <w:t>liczenia szczegółowe stanowią załącznik nr ... do Studium.</w:t>
      </w:r>
    </w:p>
    <w:p w14:paraId="0114CD83" w14:textId="77777777" w:rsidR="005219F4" w:rsidRDefault="005219F4" w:rsidP="0092235A">
      <w:pPr>
        <w:rPr>
          <w:rFonts w:ascii="Arial" w:hAnsi="Arial" w:cs="Arial"/>
          <w:b/>
          <w:bCs/>
          <w:sz w:val="20"/>
          <w:szCs w:val="20"/>
        </w:rPr>
      </w:pPr>
      <w:bookmarkStart w:id="206" w:name="_Toc211823902"/>
    </w:p>
    <w:p w14:paraId="161CBF15" w14:textId="77777777" w:rsidR="00A16750" w:rsidRDefault="00A16750" w:rsidP="0092235A">
      <w:pPr>
        <w:rPr>
          <w:rFonts w:ascii="Arial" w:hAnsi="Arial" w:cs="Arial"/>
          <w:b/>
          <w:bCs/>
          <w:color w:val="FF0000"/>
          <w:sz w:val="20"/>
          <w:szCs w:val="20"/>
        </w:rPr>
      </w:pPr>
      <w:r w:rsidRPr="007E6C8A">
        <w:rPr>
          <w:rFonts w:ascii="Arial" w:hAnsi="Arial" w:cs="Arial"/>
          <w:b/>
          <w:bCs/>
          <w:sz w:val="20"/>
          <w:szCs w:val="20"/>
        </w:rPr>
        <w:t>Zapotrzebowanie na kapitał obrotowy netto</w:t>
      </w:r>
      <w:bookmarkEnd w:id="206"/>
      <w:r w:rsidR="00393071" w:rsidRPr="007E6C8A">
        <w:rPr>
          <w:rFonts w:ascii="Arial" w:hAnsi="Arial" w:cs="Arial"/>
          <w:b/>
          <w:bCs/>
          <w:sz w:val="20"/>
          <w:szCs w:val="20"/>
        </w:rPr>
        <w:t xml:space="preserve"> </w:t>
      </w:r>
      <w:r w:rsidR="0033003D">
        <w:rPr>
          <w:rFonts w:ascii="Arial" w:hAnsi="Arial" w:cs="Arial"/>
          <w:b/>
          <w:bCs/>
          <w:sz w:val="20"/>
          <w:szCs w:val="20"/>
        </w:rPr>
        <w:t xml:space="preserve"> </w:t>
      </w:r>
    </w:p>
    <w:p w14:paraId="67DB4DB6" w14:textId="77777777" w:rsidR="00B93260" w:rsidRPr="0033003D" w:rsidRDefault="00B93260" w:rsidP="0092235A">
      <w:pPr>
        <w:rPr>
          <w:rFonts w:ascii="Arial" w:hAnsi="Arial" w:cs="Arial"/>
          <w:b/>
          <w:bCs/>
          <w:color w:val="FF0000"/>
          <w:sz w:val="20"/>
          <w:szCs w:val="20"/>
        </w:rPr>
      </w:pPr>
    </w:p>
    <w:p w14:paraId="63413697" w14:textId="77777777" w:rsidR="00393071" w:rsidRPr="002F08D6" w:rsidRDefault="00393071" w:rsidP="008E0D55">
      <w:pPr>
        <w:jc w:val="both"/>
        <w:rPr>
          <w:rFonts w:ascii="Arial" w:hAnsi="Arial" w:cs="Arial"/>
          <w:bCs/>
          <w:i/>
          <w:color w:val="808080"/>
          <w:sz w:val="20"/>
          <w:szCs w:val="20"/>
        </w:rPr>
      </w:pPr>
      <w:r w:rsidRPr="002F08D6">
        <w:rPr>
          <w:rFonts w:ascii="Arial" w:hAnsi="Arial" w:cs="Arial"/>
          <w:bCs/>
          <w:i/>
          <w:color w:val="808080"/>
          <w:sz w:val="20"/>
          <w:szCs w:val="20"/>
        </w:rPr>
        <w:t>(Ten podpunkt nie dotyczy jednostek samorządu terytorialnego</w:t>
      </w:r>
      <w:r w:rsidR="00F545D4" w:rsidRPr="002F08D6">
        <w:rPr>
          <w:rFonts w:ascii="Arial" w:hAnsi="Arial" w:cs="Arial"/>
          <w:bCs/>
          <w:i/>
          <w:color w:val="808080"/>
          <w:sz w:val="20"/>
          <w:szCs w:val="20"/>
        </w:rPr>
        <w:t xml:space="preserve"> oraz jednostek budżetowych</w:t>
      </w:r>
      <w:r w:rsidR="009A3275" w:rsidRPr="002F08D6">
        <w:rPr>
          <w:rFonts w:ascii="Arial" w:hAnsi="Arial" w:cs="Arial"/>
          <w:bCs/>
          <w:i/>
          <w:color w:val="808080"/>
          <w:sz w:val="20"/>
          <w:szCs w:val="20"/>
        </w:rPr>
        <w:t xml:space="preserve"> –</w:t>
      </w:r>
      <w:r w:rsidR="00F545D4" w:rsidRPr="002F08D6">
        <w:rPr>
          <w:rFonts w:ascii="Arial" w:hAnsi="Arial" w:cs="Arial"/>
          <w:bCs/>
          <w:i/>
          <w:color w:val="808080"/>
          <w:sz w:val="20"/>
          <w:szCs w:val="20"/>
        </w:rPr>
        <w:t xml:space="preserve"> </w:t>
      </w:r>
      <w:r w:rsidR="009A3275" w:rsidRPr="002F08D6">
        <w:rPr>
          <w:rFonts w:ascii="Arial" w:hAnsi="Arial" w:cs="Arial"/>
          <w:bCs/>
          <w:i/>
          <w:color w:val="808080"/>
          <w:sz w:val="20"/>
          <w:szCs w:val="20"/>
        </w:rPr>
        <w:t>wpisać w nagłówku „nie dotyczy”</w:t>
      </w:r>
      <w:r w:rsidRPr="002F08D6">
        <w:rPr>
          <w:rFonts w:ascii="Arial" w:hAnsi="Arial" w:cs="Arial"/>
          <w:bCs/>
          <w:i/>
          <w:color w:val="808080"/>
          <w:sz w:val="20"/>
          <w:szCs w:val="20"/>
        </w:rPr>
        <w:t>)</w:t>
      </w:r>
    </w:p>
    <w:p w14:paraId="57D81D90" w14:textId="77777777" w:rsidR="00886201" w:rsidRPr="002F08D6" w:rsidRDefault="00886201" w:rsidP="0092235A">
      <w:pPr>
        <w:rPr>
          <w:rFonts w:ascii="Arial" w:hAnsi="Arial" w:cs="Arial"/>
          <w:bCs/>
          <w:i/>
          <w:color w:val="808080"/>
          <w:sz w:val="20"/>
          <w:szCs w:val="20"/>
        </w:rPr>
      </w:pPr>
    </w:p>
    <w:p w14:paraId="18F30DEF" w14:textId="77777777" w:rsidR="00A16750" w:rsidRPr="002F08D6" w:rsidRDefault="00A16750" w:rsidP="0092235A">
      <w:pPr>
        <w:shd w:val="clear" w:color="auto" w:fill="FFFFFF"/>
        <w:ind w:right="71"/>
        <w:jc w:val="both"/>
        <w:rPr>
          <w:rFonts w:ascii="Arial" w:hAnsi="Arial" w:cs="Arial"/>
          <w:color w:val="808080"/>
          <w:sz w:val="20"/>
          <w:szCs w:val="20"/>
        </w:rPr>
      </w:pPr>
      <w:r w:rsidRPr="002F08D6">
        <w:rPr>
          <w:rFonts w:ascii="Arial" w:hAnsi="Arial" w:cs="Arial"/>
          <w:color w:val="808080"/>
          <w:sz w:val="20"/>
          <w:szCs w:val="20"/>
        </w:rPr>
        <w:t xml:space="preserve">Poniżej wskazano wzory na obliczenie wskaźników rotacji zobowiązań, należności i zapasów. Wskaźniki te posłużą do prognozowania wymienionych pozycji w kolejnych latach projekcji w oparciu o prognozowane wielkości przychodów i kosztów operacyjnych. </w:t>
      </w:r>
      <w:r w:rsidR="00C00698">
        <w:rPr>
          <w:rFonts w:ascii="Arial" w:hAnsi="Arial" w:cs="Arial"/>
          <w:color w:val="808080"/>
          <w:sz w:val="20"/>
          <w:szCs w:val="20"/>
        </w:rPr>
        <w:t xml:space="preserve">Ponieważ kapitał obrotowy netto jest z natury zasobem, w celu przekształcenia go w strumień pieniężny uwzględniane powinny być wyłącznie przyrosty roczne, tj. zmiany </w:t>
      </w:r>
      <w:r w:rsidR="008D7375">
        <w:rPr>
          <w:rFonts w:ascii="Arial" w:hAnsi="Arial" w:cs="Arial"/>
          <w:color w:val="808080"/>
          <w:sz w:val="20"/>
          <w:szCs w:val="20"/>
        </w:rPr>
        <w:br/>
      </w:r>
      <w:r w:rsidR="00C00698">
        <w:rPr>
          <w:rFonts w:ascii="Arial" w:hAnsi="Arial" w:cs="Arial"/>
          <w:color w:val="808080"/>
          <w:sz w:val="20"/>
          <w:szCs w:val="20"/>
        </w:rPr>
        <w:t xml:space="preserve">w stosunku do poziomu kapitału obrotowego netto w roku poprzednim. Wzrost kapitału obrotowego netto </w:t>
      </w:r>
      <w:r w:rsidR="008D7375">
        <w:rPr>
          <w:rFonts w:ascii="Arial" w:hAnsi="Arial" w:cs="Arial"/>
          <w:color w:val="808080"/>
          <w:sz w:val="20"/>
          <w:szCs w:val="20"/>
        </w:rPr>
        <w:br/>
      </w:r>
      <w:r w:rsidR="00C00698">
        <w:rPr>
          <w:rFonts w:ascii="Arial" w:hAnsi="Arial" w:cs="Arial"/>
          <w:color w:val="808080"/>
          <w:sz w:val="20"/>
          <w:szCs w:val="20"/>
        </w:rPr>
        <w:t xml:space="preserve">w stosunku do roku poprzedniego traktowany jest jako rodzaj nakładu poniesionego w danym roku na rzecz projektu. Przy obliczaniu wskaźników efektywności FNPV i FRR zmianę KON należy uwzględniać jedynie dla fazy inwestycyjnej. </w:t>
      </w:r>
    </w:p>
    <w:p w14:paraId="3F6A3D86" w14:textId="77777777" w:rsidR="007E6C8A" w:rsidRPr="007E6C8A" w:rsidRDefault="007E6C8A" w:rsidP="0092235A">
      <w:pPr>
        <w:shd w:val="clear" w:color="auto" w:fill="FFFFFF"/>
        <w:ind w:right="71"/>
        <w:jc w:val="both"/>
        <w:rPr>
          <w:rFonts w:ascii="Arial" w:hAnsi="Arial" w:cs="Arial"/>
          <w:color w:val="999999"/>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4605"/>
        <w:gridCol w:w="2412"/>
      </w:tblGrid>
      <w:tr w:rsidR="00A16750" w:rsidRPr="00990ABB" w14:paraId="40BCDBAB" w14:textId="77777777" w:rsidTr="008E0D55">
        <w:trPr>
          <w:trHeight w:val="485"/>
        </w:trPr>
        <w:tc>
          <w:tcPr>
            <w:tcW w:w="2703" w:type="dxa"/>
            <w:shd w:val="clear" w:color="auto" w:fill="D9E2F3" w:themeFill="accent5" w:themeFillTint="33"/>
            <w:vAlign w:val="center"/>
          </w:tcPr>
          <w:p w14:paraId="69C72441" w14:textId="77777777" w:rsidR="00A16750" w:rsidRPr="00990ABB" w:rsidRDefault="00A16750" w:rsidP="0092235A">
            <w:pPr>
              <w:ind w:right="71"/>
              <w:jc w:val="center"/>
              <w:rPr>
                <w:rFonts w:ascii="Arial" w:hAnsi="Arial" w:cs="Arial"/>
                <w:b/>
                <w:sz w:val="18"/>
                <w:szCs w:val="18"/>
              </w:rPr>
            </w:pPr>
            <w:r w:rsidRPr="00990ABB">
              <w:rPr>
                <w:rFonts w:ascii="Arial" w:hAnsi="Arial" w:cs="Arial"/>
                <w:b/>
                <w:sz w:val="18"/>
                <w:szCs w:val="18"/>
              </w:rPr>
              <w:t>Nazwa wskaźnika</w:t>
            </w:r>
          </w:p>
        </w:tc>
        <w:tc>
          <w:tcPr>
            <w:tcW w:w="4605" w:type="dxa"/>
            <w:shd w:val="clear" w:color="auto" w:fill="D9E2F3" w:themeFill="accent5" w:themeFillTint="33"/>
            <w:vAlign w:val="center"/>
          </w:tcPr>
          <w:p w14:paraId="17C6C501" w14:textId="77777777" w:rsidR="00A16750" w:rsidRPr="00990ABB" w:rsidRDefault="00A16750" w:rsidP="0092235A">
            <w:pPr>
              <w:ind w:right="71"/>
              <w:jc w:val="center"/>
              <w:rPr>
                <w:rFonts w:ascii="Arial" w:hAnsi="Arial" w:cs="Arial"/>
                <w:b/>
                <w:sz w:val="18"/>
                <w:szCs w:val="18"/>
              </w:rPr>
            </w:pPr>
            <w:r w:rsidRPr="00990ABB">
              <w:rPr>
                <w:rFonts w:ascii="Arial" w:hAnsi="Arial" w:cs="Arial"/>
                <w:b/>
                <w:sz w:val="18"/>
                <w:szCs w:val="18"/>
              </w:rPr>
              <w:t>Stosunek obliczeniowy</w:t>
            </w:r>
          </w:p>
        </w:tc>
        <w:tc>
          <w:tcPr>
            <w:tcW w:w="2412" w:type="dxa"/>
            <w:shd w:val="clear" w:color="auto" w:fill="D9E2F3" w:themeFill="accent5" w:themeFillTint="33"/>
            <w:vAlign w:val="center"/>
          </w:tcPr>
          <w:p w14:paraId="3F8086B6" w14:textId="77777777" w:rsidR="00A16750" w:rsidRPr="00990ABB" w:rsidRDefault="00A16750" w:rsidP="0092235A">
            <w:pPr>
              <w:ind w:right="71"/>
              <w:jc w:val="center"/>
              <w:rPr>
                <w:rFonts w:ascii="Arial" w:hAnsi="Arial" w:cs="Arial"/>
                <w:b/>
                <w:sz w:val="18"/>
                <w:szCs w:val="18"/>
              </w:rPr>
            </w:pPr>
            <w:r w:rsidRPr="00990ABB">
              <w:rPr>
                <w:rFonts w:ascii="Arial" w:hAnsi="Arial" w:cs="Arial"/>
                <w:b/>
                <w:sz w:val="18"/>
                <w:szCs w:val="18"/>
              </w:rPr>
              <w:t>Wynik</w:t>
            </w:r>
          </w:p>
        </w:tc>
      </w:tr>
      <w:tr w:rsidR="00A16750" w:rsidRPr="00990ABB" w14:paraId="22244883" w14:textId="77777777">
        <w:tc>
          <w:tcPr>
            <w:tcW w:w="2703" w:type="dxa"/>
            <w:vAlign w:val="center"/>
          </w:tcPr>
          <w:p w14:paraId="28440A03" w14:textId="77777777" w:rsidR="00A16750" w:rsidRPr="00990ABB" w:rsidRDefault="00A16750" w:rsidP="0092235A">
            <w:pPr>
              <w:ind w:right="71"/>
              <w:jc w:val="center"/>
              <w:rPr>
                <w:rFonts w:ascii="Arial" w:hAnsi="Arial" w:cs="Arial"/>
                <w:sz w:val="18"/>
                <w:szCs w:val="18"/>
              </w:rPr>
            </w:pPr>
          </w:p>
          <w:p w14:paraId="5540D53A" w14:textId="77777777" w:rsidR="00A16750" w:rsidRPr="00990ABB" w:rsidRDefault="00A16750" w:rsidP="0092235A">
            <w:pPr>
              <w:ind w:right="71"/>
              <w:jc w:val="center"/>
              <w:rPr>
                <w:rFonts w:ascii="Arial" w:hAnsi="Arial" w:cs="Arial"/>
                <w:sz w:val="18"/>
                <w:szCs w:val="18"/>
              </w:rPr>
            </w:pPr>
            <w:r w:rsidRPr="00990ABB">
              <w:rPr>
                <w:rFonts w:ascii="Arial" w:hAnsi="Arial" w:cs="Arial"/>
                <w:sz w:val="18"/>
                <w:szCs w:val="18"/>
              </w:rPr>
              <w:t>Wskaźnik rotacji zobowiązań</w:t>
            </w:r>
            <w:r w:rsidR="001D3847" w:rsidRPr="00990ABB">
              <w:rPr>
                <w:rFonts w:ascii="Arial" w:hAnsi="Arial" w:cs="Arial"/>
                <w:sz w:val="18"/>
                <w:szCs w:val="18"/>
              </w:rPr>
              <w:t xml:space="preserve"> (w dniach)</w:t>
            </w:r>
          </w:p>
          <w:p w14:paraId="3340FE7E" w14:textId="77777777" w:rsidR="00A16750" w:rsidRPr="00990ABB" w:rsidRDefault="00A16750" w:rsidP="0092235A">
            <w:pPr>
              <w:ind w:right="71"/>
              <w:jc w:val="center"/>
              <w:rPr>
                <w:rFonts w:ascii="Arial" w:hAnsi="Arial" w:cs="Arial"/>
                <w:sz w:val="18"/>
                <w:szCs w:val="18"/>
              </w:rPr>
            </w:pPr>
          </w:p>
        </w:tc>
        <w:tc>
          <w:tcPr>
            <w:tcW w:w="4605" w:type="dxa"/>
            <w:vAlign w:val="center"/>
          </w:tcPr>
          <w:p w14:paraId="5F6FFB3E" w14:textId="77777777" w:rsidR="00A16750" w:rsidRPr="00990ABB" w:rsidRDefault="00A16750" w:rsidP="0092235A">
            <w:pPr>
              <w:pBdr>
                <w:bottom w:val="single" w:sz="6" w:space="1" w:color="auto"/>
              </w:pBdr>
              <w:ind w:right="71"/>
              <w:jc w:val="center"/>
              <w:rPr>
                <w:rFonts w:ascii="Arial" w:hAnsi="Arial" w:cs="Arial"/>
                <w:sz w:val="18"/>
                <w:szCs w:val="18"/>
              </w:rPr>
            </w:pPr>
          </w:p>
          <w:p w14:paraId="660660B3" w14:textId="77777777" w:rsidR="00A16750" w:rsidRPr="00990ABB" w:rsidRDefault="00A16750" w:rsidP="0092235A">
            <w:pPr>
              <w:pBdr>
                <w:bottom w:val="single" w:sz="6" w:space="1" w:color="auto"/>
              </w:pBdr>
              <w:ind w:right="71"/>
              <w:jc w:val="center"/>
              <w:rPr>
                <w:rFonts w:ascii="Arial" w:hAnsi="Arial" w:cs="Arial"/>
                <w:sz w:val="18"/>
                <w:szCs w:val="18"/>
              </w:rPr>
            </w:pPr>
            <w:r w:rsidRPr="00990ABB">
              <w:rPr>
                <w:rFonts w:ascii="Arial" w:hAnsi="Arial" w:cs="Arial"/>
                <w:sz w:val="18"/>
                <w:szCs w:val="18"/>
              </w:rPr>
              <w:t xml:space="preserve">Zobowiązania krótkoterminowe </w:t>
            </w:r>
            <w:r w:rsidR="009F7A87" w:rsidRPr="00990ABB">
              <w:rPr>
                <w:rFonts w:ascii="Arial" w:hAnsi="Arial" w:cs="Arial"/>
                <w:sz w:val="18"/>
                <w:szCs w:val="18"/>
              </w:rPr>
              <w:t xml:space="preserve">z wyłączeniem pożyczek i kredytów </w:t>
            </w:r>
            <w:r w:rsidRPr="00990ABB">
              <w:rPr>
                <w:rFonts w:ascii="Arial" w:hAnsi="Arial" w:cs="Arial"/>
                <w:sz w:val="18"/>
                <w:szCs w:val="18"/>
              </w:rPr>
              <w:t>x 365 dni</w:t>
            </w:r>
          </w:p>
          <w:p w14:paraId="4CADC1E6" w14:textId="77777777" w:rsidR="00A16750" w:rsidRDefault="00A16750" w:rsidP="003D1B18">
            <w:pPr>
              <w:ind w:right="71"/>
              <w:jc w:val="center"/>
              <w:rPr>
                <w:rFonts w:ascii="Arial" w:hAnsi="Arial" w:cs="Arial"/>
                <w:sz w:val="18"/>
                <w:szCs w:val="18"/>
              </w:rPr>
            </w:pPr>
            <w:r w:rsidRPr="00990ABB">
              <w:rPr>
                <w:rFonts w:ascii="Arial" w:hAnsi="Arial" w:cs="Arial"/>
                <w:sz w:val="18"/>
                <w:szCs w:val="18"/>
              </w:rPr>
              <w:t>Koszty operacyjne – amortyzacja</w:t>
            </w:r>
          </w:p>
          <w:p w14:paraId="1DB89170" w14:textId="77777777" w:rsidR="00BC7268" w:rsidRPr="00990ABB" w:rsidRDefault="00BC7268" w:rsidP="003D1B18">
            <w:pPr>
              <w:ind w:right="71"/>
              <w:jc w:val="center"/>
              <w:rPr>
                <w:rFonts w:ascii="Arial" w:hAnsi="Arial" w:cs="Arial"/>
                <w:sz w:val="18"/>
                <w:szCs w:val="18"/>
              </w:rPr>
            </w:pPr>
          </w:p>
        </w:tc>
        <w:tc>
          <w:tcPr>
            <w:tcW w:w="2412" w:type="dxa"/>
            <w:vAlign w:val="center"/>
          </w:tcPr>
          <w:p w14:paraId="4CB04A6E" w14:textId="77777777" w:rsidR="00A16750" w:rsidRPr="00990ABB" w:rsidRDefault="00A16750" w:rsidP="0092235A">
            <w:pPr>
              <w:ind w:right="71"/>
              <w:jc w:val="center"/>
              <w:rPr>
                <w:rFonts w:ascii="Arial" w:hAnsi="Arial" w:cs="Arial"/>
                <w:sz w:val="18"/>
                <w:szCs w:val="18"/>
              </w:rPr>
            </w:pPr>
          </w:p>
        </w:tc>
      </w:tr>
      <w:tr w:rsidR="00A16750" w:rsidRPr="00990ABB" w14:paraId="565E6B28" w14:textId="77777777">
        <w:tc>
          <w:tcPr>
            <w:tcW w:w="2703" w:type="dxa"/>
            <w:vAlign w:val="center"/>
          </w:tcPr>
          <w:p w14:paraId="64FE884E" w14:textId="77777777" w:rsidR="00A16750" w:rsidRPr="00990ABB" w:rsidRDefault="00A16750" w:rsidP="0092235A">
            <w:pPr>
              <w:ind w:right="71"/>
              <w:jc w:val="center"/>
              <w:rPr>
                <w:rFonts w:ascii="Arial" w:hAnsi="Arial" w:cs="Arial"/>
                <w:sz w:val="18"/>
                <w:szCs w:val="18"/>
              </w:rPr>
            </w:pPr>
          </w:p>
          <w:p w14:paraId="13BFF374" w14:textId="77777777" w:rsidR="00A16750" w:rsidRPr="00990ABB" w:rsidRDefault="00A16750" w:rsidP="0092235A">
            <w:pPr>
              <w:ind w:right="71"/>
              <w:jc w:val="center"/>
              <w:rPr>
                <w:rFonts w:ascii="Arial" w:hAnsi="Arial" w:cs="Arial"/>
                <w:sz w:val="18"/>
                <w:szCs w:val="18"/>
              </w:rPr>
            </w:pPr>
            <w:r w:rsidRPr="00990ABB">
              <w:rPr>
                <w:rFonts w:ascii="Arial" w:hAnsi="Arial" w:cs="Arial"/>
                <w:sz w:val="18"/>
                <w:szCs w:val="18"/>
              </w:rPr>
              <w:t>Wskaźnik rotacji zapasów</w:t>
            </w:r>
            <w:r w:rsidR="009F7A87" w:rsidRPr="00990ABB">
              <w:rPr>
                <w:rFonts w:ascii="Arial" w:hAnsi="Arial" w:cs="Arial"/>
                <w:sz w:val="18"/>
                <w:szCs w:val="18"/>
              </w:rPr>
              <w:t xml:space="preserve"> (w dniach)</w:t>
            </w:r>
          </w:p>
        </w:tc>
        <w:tc>
          <w:tcPr>
            <w:tcW w:w="4605" w:type="dxa"/>
            <w:vAlign w:val="center"/>
          </w:tcPr>
          <w:p w14:paraId="45EB57D2" w14:textId="77777777" w:rsidR="00A16750" w:rsidRPr="00990ABB" w:rsidRDefault="00A16750" w:rsidP="0092235A">
            <w:pPr>
              <w:pBdr>
                <w:bottom w:val="single" w:sz="6" w:space="1" w:color="auto"/>
              </w:pBdr>
              <w:ind w:right="71"/>
              <w:jc w:val="center"/>
              <w:rPr>
                <w:rFonts w:ascii="Arial" w:hAnsi="Arial" w:cs="Arial"/>
                <w:sz w:val="18"/>
                <w:szCs w:val="18"/>
              </w:rPr>
            </w:pPr>
          </w:p>
          <w:p w14:paraId="7094F358" w14:textId="77777777" w:rsidR="00A16750" w:rsidRPr="00990ABB" w:rsidRDefault="00A16750" w:rsidP="0092235A">
            <w:pPr>
              <w:pBdr>
                <w:bottom w:val="single" w:sz="6" w:space="1" w:color="auto"/>
              </w:pBdr>
              <w:ind w:right="71"/>
              <w:jc w:val="center"/>
              <w:rPr>
                <w:rFonts w:ascii="Arial" w:hAnsi="Arial" w:cs="Arial"/>
                <w:sz w:val="18"/>
                <w:szCs w:val="18"/>
              </w:rPr>
            </w:pPr>
            <w:r w:rsidRPr="00990ABB">
              <w:rPr>
                <w:rFonts w:ascii="Arial" w:hAnsi="Arial" w:cs="Arial"/>
                <w:sz w:val="18"/>
                <w:szCs w:val="18"/>
              </w:rPr>
              <w:t>Zapasy x 365 dni</w:t>
            </w:r>
          </w:p>
          <w:p w14:paraId="1D4871EE" w14:textId="77777777" w:rsidR="00A16750" w:rsidRPr="00990ABB" w:rsidRDefault="009F7A87" w:rsidP="0092235A">
            <w:pPr>
              <w:ind w:right="71"/>
              <w:jc w:val="center"/>
              <w:rPr>
                <w:rFonts w:ascii="Arial" w:hAnsi="Arial" w:cs="Arial"/>
                <w:sz w:val="18"/>
                <w:szCs w:val="18"/>
              </w:rPr>
            </w:pPr>
            <w:r w:rsidRPr="00990ABB">
              <w:rPr>
                <w:rFonts w:ascii="Arial" w:hAnsi="Arial" w:cs="Arial"/>
                <w:sz w:val="18"/>
                <w:szCs w:val="18"/>
              </w:rPr>
              <w:t>Zużycie materiałów i energii + wartość sprzedanych towarów (w cenie nabycia)</w:t>
            </w:r>
          </w:p>
          <w:p w14:paraId="7F476DC8" w14:textId="77777777" w:rsidR="00A16750" w:rsidRPr="00990ABB" w:rsidRDefault="00A16750" w:rsidP="0092235A">
            <w:pPr>
              <w:ind w:right="71"/>
              <w:jc w:val="center"/>
              <w:rPr>
                <w:rFonts w:ascii="Arial" w:hAnsi="Arial" w:cs="Arial"/>
                <w:sz w:val="18"/>
                <w:szCs w:val="18"/>
              </w:rPr>
            </w:pPr>
          </w:p>
        </w:tc>
        <w:tc>
          <w:tcPr>
            <w:tcW w:w="2412" w:type="dxa"/>
            <w:vAlign w:val="center"/>
          </w:tcPr>
          <w:p w14:paraId="724B85F1" w14:textId="77777777" w:rsidR="00A16750" w:rsidRPr="00990ABB" w:rsidRDefault="00A16750" w:rsidP="0092235A">
            <w:pPr>
              <w:ind w:right="71"/>
              <w:jc w:val="center"/>
              <w:rPr>
                <w:rFonts w:ascii="Arial" w:hAnsi="Arial" w:cs="Arial"/>
                <w:sz w:val="18"/>
                <w:szCs w:val="18"/>
              </w:rPr>
            </w:pPr>
          </w:p>
        </w:tc>
      </w:tr>
      <w:tr w:rsidR="00A16750" w:rsidRPr="00990ABB" w14:paraId="1A99BEF1" w14:textId="77777777">
        <w:tc>
          <w:tcPr>
            <w:tcW w:w="2703" w:type="dxa"/>
            <w:vAlign w:val="center"/>
          </w:tcPr>
          <w:p w14:paraId="7F41BA10" w14:textId="77777777" w:rsidR="00A16750" w:rsidRPr="00990ABB" w:rsidRDefault="00A16750" w:rsidP="0092235A">
            <w:pPr>
              <w:ind w:right="71"/>
              <w:jc w:val="center"/>
              <w:rPr>
                <w:rFonts w:ascii="Arial" w:hAnsi="Arial" w:cs="Arial"/>
                <w:sz w:val="18"/>
                <w:szCs w:val="18"/>
              </w:rPr>
            </w:pPr>
          </w:p>
          <w:p w14:paraId="178C0488" w14:textId="77777777" w:rsidR="00A16750" w:rsidRPr="00990ABB" w:rsidRDefault="00A16750" w:rsidP="0092235A">
            <w:pPr>
              <w:ind w:right="71"/>
              <w:jc w:val="center"/>
              <w:rPr>
                <w:rFonts w:ascii="Arial" w:hAnsi="Arial" w:cs="Arial"/>
                <w:sz w:val="18"/>
                <w:szCs w:val="18"/>
              </w:rPr>
            </w:pPr>
            <w:r w:rsidRPr="00990ABB">
              <w:rPr>
                <w:rFonts w:ascii="Arial" w:hAnsi="Arial" w:cs="Arial"/>
                <w:sz w:val="18"/>
                <w:szCs w:val="18"/>
              </w:rPr>
              <w:t>Wskaźnik rotacji należności</w:t>
            </w:r>
            <w:r w:rsidR="009F7A87" w:rsidRPr="00990ABB">
              <w:rPr>
                <w:rFonts w:ascii="Arial" w:hAnsi="Arial" w:cs="Arial"/>
                <w:sz w:val="18"/>
                <w:szCs w:val="18"/>
              </w:rPr>
              <w:t xml:space="preserve"> (w dniach)</w:t>
            </w:r>
          </w:p>
          <w:p w14:paraId="71968DAD" w14:textId="77777777" w:rsidR="00A16750" w:rsidRPr="00990ABB" w:rsidRDefault="00A16750" w:rsidP="0092235A">
            <w:pPr>
              <w:ind w:right="71"/>
              <w:jc w:val="center"/>
              <w:rPr>
                <w:rFonts w:ascii="Arial" w:hAnsi="Arial" w:cs="Arial"/>
                <w:sz w:val="18"/>
                <w:szCs w:val="18"/>
              </w:rPr>
            </w:pPr>
          </w:p>
        </w:tc>
        <w:tc>
          <w:tcPr>
            <w:tcW w:w="4605" w:type="dxa"/>
            <w:vAlign w:val="center"/>
          </w:tcPr>
          <w:p w14:paraId="37C60F7F" w14:textId="77777777" w:rsidR="00A16750" w:rsidRPr="00990ABB" w:rsidRDefault="00A16750" w:rsidP="0092235A">
            <w:pPr>
              <w:pBdr>
                <w:bottom w:val="single" w:sz="6" w:space="1" w:color="auto"/>
              </w:pBdr>
              <w:ind w:right="71"/>
              <w:jc w:val="center"/>
              <w:rPr>
                <w:rFonts w:ascii="Arial" w:hAnsi="Arial" w:cs="Arial"/>
                <w:sz w:val="18"/>
                <w:szCs w:val="18"/>
              </w:rPr>
            </w:pPr>
          </w:p>
          <w:p w14:paraId="444D5979" w14:textId="77777777" w:rsidR="00A16750" w:rsidRPr="00990ABB" w:rsidRDefault="00A16750" w:rsidP="0092235A">
            <w:pPr>
              <w:pBdr>
                <w:bottom w:val="single" w:sz="6" w:space="1" w:color="auto"/>
              </w:pBdr>
              <w:ind w:right="71"/>
              <w:jc w:val="center"/>
              <w:rPr>
                <w:rFonts w:ascii="Arial" w:hAnsi="Arial" w:cs="Arial"/>
                <w:sz w:val="18"/>
                <w:szCs w:val="18"/>
              </w:rPr>
            </w:pPr>
            <w:r w:rsidRPr="00990ABB">
              <w:rPr>
                <w:rFonts w:ascii="Arial" w:hAnsi="Arial" w:cs="Arial"/>
                <w:sz w:val="18"/>
                <w:szCs w:val="18"/>
              </w:rPr>
              <w:t>Należności krótkoterminowe x 365 dni</w:t>
            </w:r>
          </w:p>
          <w:p w14:paraId="666E44BB" w14:textId="77777777" w:rsidR="00A16750" w:rsidRPr="00990ABB" w:rsidRDefault="00A16750" w:rsidP="0092235A">
            <w:pPr>
              <w:ind w:right="71"/>
              <w:jc w:val="center"/>
              <w:rPr>
                <w:rFonts w:ascii="Arial" w:hAnsi="Arial" w:cs="Arial"/>
                <w:sz w:val="18"/>
                <w:szCs w:val="18"/>
              </w:rPr>
            </w:pPr>
            <w:r w:rsidRPr="00990ABB">
              <w:rPr>
                <w:rFonts w:ascii="Arial" w:hAnsi="Arial" w:cs="Arial"/>
                <w:sz w:val="18"/>
                <w:szCs w:val="18"/>
              </w:rPr>
              <w:t>Przychody ze sprzedaży</w:t>
            </w:r>
          </w:p>
          <w:p w14:paraId="2F4FA89B" w14:textId="77777777" w:rsidR="00A16750" w:rsidRPr="00990ABB" w:rsidRDefault="00A16750" w:rsidP="0092235A">
            <w:pPr>
              <w:ind w:right="71"/>
              <w:jc w:val="center"/>
              <w:rPr>
                <w:rFonts w:ascii="Arial" w:hAnsi="Arial" w:cs="Arial"/>
                <w:sz w:val="18"/>
                <w:szCs w:val="18"/>
              </w:rPr>
            </w:pPr>
          </w:p>
        </w:tc>
        <w:tc>
          <w:tcPr>
            <w:tcW w:w="2412" w:type="dxa"/>
            <w:vAlign w:val="center"/>
          </w:tcPr>
          <w:p w14:paraId="1E0400A7" w14:textId="77777777" w:rsidR="00A16750" w:rsidRPr="00990ABB" w:rsidRDefault="00A16750" w:rsidP="0092235A">
            <w:pPr>
              <w:ind w:right="71"/>
              <w:jc w:val="center"/>
              <w:rPr>
                <w:rFonts w:ascii="Arial" w:hAnsi="Arial" w:cs="Arial"/>
                <w:sz w:val="18"/>
                <w:szCs w:val="18"/>
              </w:rPr>
            </w:pPr>
          </w:p>
        </w:tc>
      </w:tr>
    </w:tbl>
    <w:p w14:paraId="5F68CF3A" w14:textId="77777777" w:rsidR="00BC7268" w:rsidRDefault="00BC7268" w:rsidP="0092235A">
      <w:pPr>
        <w:shd w:val="clear" w:color="auto" w:fill="FFFFFF"/>
        <w:ind w:right="39"/>
        <w:jc w:val="both"/>
        <w:rPr>
          <w:rFonts w:ascii="Arial" w:hAnsi="Arial" w:cs="Arial"/>
          <w:color w:val="808080"/>
          <w:sz w:val="20"/>
          <w:szCs w:val="20"/>
        </w:rPr>
      </w:pPr>
    </w:p>
    <w:p w14:paraId="10577DED" w14:textId="77777777" w:rsidR="001148DE" w:rsidRDefault="001148DE" w:rsidP="001148DE">
      <w:pPr>
        <w:shd w:val="clear" w:color="auto" w:fill="FFFFFF"/>
        <w:ind w:right="39"/>
        <w:jc w:val="both"/>
        <w:rPr>
          <w:rFonts w:ascii="Arial" w:hAnsi="Arial" w:cs="Arial"/>
          <w:color w:val="808080"/>
          <w:sz w:val="20"/>
          <w:szCs w:val="20"/>
        </w:rPr>
      </w:pPr>
      <w:r w:rsidRPr="000C23D6">
        <w:rPr>
          <w:rFonts w:ascii="Arial" w:hAnsi="Arial" w:cs="Arial"/>
          <w:color w:val="808080"/>
          <w:sz w:val="20"/>
          <w:szCs w:val="20"/>
        </w:rPr>
        <w:t>Przedstawione tu wartości powinny być tożsame z wartościami ujętymi w założeniach do analizy finansowej. Jeżeli Wnioskodawca przyjmuje w prognozie wskaźniki rotacji odbiegające od danych historycznych (zamieszczonych w powyższej tabeli) powinien podać uzasadnienie zmiany.</w:t>
      </w:r>
    </w:p>
    <w:p w14:paraId="07869FFA" w14:textId="77777777" w:rsidR="001148DE" w:rsidRPr="000C23D6" w:rsidRDefault="001148DE" w:rsidP="001148DE">
      <w:pPr>
        <w:shd w:val="clear" w:color="auto" w:fill="FFFFFF"/>
        <w:ind w:right="39"/>
        <w:jc w:val="both"/>
        <w:rPr>
          <w:rFonts w:ascii="Arial" w:hAnsi="Arial" w:cs="Arial"/>
          <w:color w:val="808080"/>
          <w:sz w:val="20"/>
          <w:szCs w:val="20"/>
        </w:rPr>
      </w:pPr>
    </w:p>
    <w:p w14:paraId="7E1D82A9" w14:textId="71623872" w:rsidR="00F0049B" w:rsidRPr="002F08D6" w:rsidRDefault="00926A95" w:rsidP="00F0049B">
      <w:pPr>
        <w:shd w:val="clear" w:color="auto" w:fill="FFFFFF"/>
        <w:ind w:right="39"/>
        <w:jc w:val="both"/>
        <w:rPr>
          <w:rFonts w:ascii="Arial" w:hAnsi="Arial" w:cs="Arial"/>
          <w:color w:val="808080"/>
          <w:sz w:val="20"/>
          <w:szCs w:val="20"/>
        </w:rPr>
      </w:pPr>
      <w:r>
        <w:rPr>
          <w:rFonts w:ascii="Arial" w:hAnsi="Arial" w:cs="Arial"/>
          <w:color w:val="808080"/>
          <w:sz w:val="20"/>
          <w:szCs w:val="20"/>
        </w:rPr>
        <w:t>Kapitał obrotowy projektu należy przedstawić w tabeli</w:t>
      </w:r>
      <w:r w:rsidRPr="002F08D6">
        <w:rPr>
          <w:rFonts w:ascii="Arial" w:hAnsi="Arial" w:cs="Arial"/>
          <w:color w:val="808080"/>
          <w:sz w:val="20"/>
          <w:szCs w:val="20"/>
        </w:rPr>
        <w:t xml:space="preserve"> </w:t>
      </w:r>
      <w:r>
        <w:rPr>
          <w:rFonts w:ascii="Arial" w:hAnsi="Arial" w:cs="Arial"/>
          <w:color w:val="808080"/>
          <w:sz w:val="20"/>
          <w:szCs w:val="20"/>
        </w:rPr>
        <w:t>wynikowej nr 5</w:t>
      </w:r>
      <w:r w:rsidRPr="002F08D6">
        <w:rPr>
          <w:rFonts w:ascii="Arial" w:hAnsi="Arial" w:cs="Arial"/>
          <w:color w:val="808080"/>
          <w:sz w:val="20"/>
          <w:szCs w:val="20"/>
        </w:rPr>
        <w:t xml:space="preserve"> „</w:t>
      </w:r>
      <w:r>
        <w:rPr>
          <w:rFonts w:ascii="Arial" w:hAnsi="Arial" w:cs="Arial"/>
          <w:color w:val="808080"/>
          <w:sz w:val="20"/>
          <w:szCs w:val="20"/>
        </w:rPr>
        <w:t>Kapitał obrotowy</w:t>
      </w:r>
      <w:r w:rsidRPr="002F08D6">
        <w:rPr>
          <w:rFonts w:ascii="Arial" w:hAnsi="Arial" w:cs="Arial"/>
          <w:color w:val="808080"/>
          <w:sz w:val="20"/>
          <w:szCs w:val="20"/>
        </w:rPr>
        <w:t>” z arkusza „2 Dane wyjściowe”</w:t>
      </w:r>
      <w:r>
        <w:rPr>
          <w:rFonts w:ascii="Arial" w:hAnsi="Arial" w:cs="Arial"/>
          <w:color w:val="808080"/>
          <w:sz w:val="20"/>
          <w:szCs w:val="20"/>
        </w:rPr>
        <w:t>, którą należy zamieścić w wersji papierowej jako załącznik do Studium</w:t>
      </w:r>
      <w:r w:rsidRPr="002F08D6">
        <w:rPr>
          <w:rFonts w:ascii="Arial" w:hAnsi="Arial" w:cs="Arial"/>
          <w:color w:val="808080"/>
          <w:sz w:val="20"/>
          <w:szCs w:val="20"/>
        </w:rPr>
        <w:t>.</w:t>
      </w:r>
      <w:r w:rsidR="00D11837">
        <w:rPr>
          <w:rFonts w:ascii="Arial" w:hAnsi="Arial" w:cs="Arial"/>
          <w:color w:val="808080"/>
          <w:sz w:val="20"/>
          <w:szCs w:val="20"/>
        </w:rPr>
        <w:t xml:space="preserve"> </w:t>
      </w:r>
      <w:r w:rsidR="00F0049B">
        <w:rPr>
          <w:rFonts w:ascii="Arial" w:hAnsi="Arial" w:cs="Arial"/>
          <w:color w:val="808080"/>
          <w:sz w:val="20"/>
          <w:szCs w:val="20"/>
        </w:rPr>
        <w:t>D</w:t>
      </w:r>
      <w:r>
        <w:rPr>
          <w:rFonts w:ascii="Arial" w:hAnsi="Arial" w:cs="Arial"/>
          <w:color w:val="808080"/>
          <w:sz w:val="20"/>
          <w:szCs w:val="20"/>
        </w:rPr>
        <w:t xml:space="preserve">ane powinny wynikać </w:t>
      </w:r>
      <w:r w:rsidR="001817E5">
        <w:rPr>
          <w:rFonts w:ascii="Arial" w:hAnsi="Arial" w:cs="Arial"/>
          <w:color w:val="808080"/>
          <w:sz w:val="20"/>
          <w:szCs w:val="20"/>
        </w:rPr>
        <w:br/>
      </w:r>
      <w:r>
        <w:rPr>
          <w:rFonts w:ascii="Arial" w:hAnsi="Arial" w:cs="Arial"/>
          <w:color w:val="808080"/>
          <w:sz w:val="20"/>
          <w:szCs w:val="20"/>
        </w:rPr>
        <w:t>z obliczeń wykonanych</w:t>
      </w:r>
      <w:r w:rsidR="00A16750" w:rsidRPr="002F08D6">
        <w:rPr>
          <w:rFonts w:ascii="Arial" w:hAnsi="Arial" w:cs="Arial"/>
          <w:color w:val="808080"/>
          <w:sz w:val="20"/>
          <w:szCs w:val="20"/>
        </w:rPr>
        <w:t xml:space="preserve"> w arkuszu </w:t>
      </w:r>
      <w:r w:rsidR="00AC1F4B" w:rsidRPr="002F08D6">
        <w:rPr>
          <w:rFonts w:ascii="Arial" w:hAnsi="Arial" w:cs="Arial"/>
          <w:color w:val="808080"/>
          <w:sz w:val="20"/>
          <w:szCs w:val="20"/>
        </w:rPr>
        <w:t>„1</w:t>
      </w:r>
      <w:r w:rsidR="000E54A4">
        <w:rPr>
          <w:rFonts w:ascii="Arial" w:hAnsi="Arial" w:cs="Arial"/>
          <w:color w:val="808080"/>
          <w:sz w:val="20"/>
          <w:szCs w:val="20"/>
        </w:rPr>
        <w:t>3</w:t>
      </w:r>
      <w:r w:rsidR="00A16750" w:rsidRPr="002F08D6">
        <w:rPr>
          <w:rFonts w:ascii="Arial" w:hAnsi="Arial" w:cs="Arial"/>
          <w:color w:val="808080"/>
          <w:sz w:val="20"/>
          <w:szCs w:val="20"/>
        </w:rPr>
        <w:t xml:space="preserve"> Kapitał obrotowy”. </w:t>
      </w:r>
      <w:r w:rsidR="00F0049B">
        <w:rPr>
          <w:rFonts w:ascii="Arial" w:hAnsi="Arial" w:cs="Arial"/>
          <w:color w:val="808080"/>
          <w:sz w:val="20"/>
          <w:szCs w:val="20"/>
        </w:rPr>
        <w:t xml:space="preserve">W tym miejscu należy krótko skomentować otrzymane wyniki. </w:t>
      </w:r>
    </w:p>
    <w:p w14:paraId="66172F58" w14:textId="77777777" w:rsidR="00A16750" w:rsidRPr="007E6C8A" w:rsidRDefault="00C763C4" w:rsidP="0092235A">
      <w:pPr>
        <w:shd w:val="clear" w:color="auto" w:fill="FFFFFF"/>
        <w:tabs>
          <w:tab w:val="left" w:pos="9600"/>
        </w:tabs>
        <w:ind w:right="39"/>
        <w:jc w:val="both"/>
        <w:rPr>
          <w:rFonts w:ascii="Arial" w:hAnsi="Arial" w:cs="Arial"/>
          <w:color w:val="999999"/>
          <w:sz w:val="20"/>
          <w:szCs w:val="20"/>
        </w:rPr>
      </w:pPr>
      <w:r w:rsidRPr="007E6C8A">
        <w:rPr>
          <w:rFonts w:ascii="Arial" w:hAnsi="Arial" w:cs="Arial"/>
          <w:sz w:val="20"/>
          <w:szCs w:val="20"/>
        </w:rPr>
        <w:t>Obliczenia szczegółowe stanowią załącznik nr ... do Studium.</w:t>
      </w:r>
    </w:p>
    <w:p w14:paraId="1CF9E0A7" w14:textId="77777777" w:rsidR="004B3AEB" w:rsidRDefault="004B3AEB" w:rsidP="0092235A">
      <w:pPr>
        <w:shd w:val="clear" w:color="auto" w:fill="FFFFFF"/>
        <w:ind w:right="488"/>
        <w:jc w:val="both"/>
        <w:rPr>
          <w:rFonts w:ascii="Arial" w:hAnsi="Arial" w:cs="Arial"/>
          <w:sz w:val="20"/>
          <w:szCs w:val="20"/>
        </w:rPr>
      </w:pPr>
    </w:p>
    <w:p w14:paraId="53EF63E0" w14:textId="77777777" w:rsidR="00C63EE0" w:rsidRPr="007E6C8A" w:rsidRDefault="00C63EE0" w:rsidP="0092235A">
      <w:pPr>
        <w:shd w:val="clear" w:color="auto" w:fill="FFFFFF"/>
        <w:ind w:right="488"/>
        <w:jc w:val="both"/>
        <w:rPr>
          <w:rFonts w:ascii="Arial" w:hAnsi="Arial" w:cs="Arial"/>
          <w:sz w:val="20"/>
          <w:szCs w:val="20"/>
        </w:rPr>
      </w:pPr>
    </w:p>
    <w:p w14:paraId="2AAF8269" w14:textId="77777777" w:rsidR="009566F5" w:rsidRPr="007E6C8A" w:rsidRDefault="009566F5" w:rsidP="0092235A">
      <w:pPr>
        <w:pStyle w:val="Nagwek5"/>
        <w:rPr>
          <w:sz w:val="20"/>
        </w:rPr>
      </w:pPr>
      <w:bookmarkStart w:id="207" w:name="_Toc211823903"/>
      <w:bookmarkStart w:id="208" w:name="_Toc211824450"/>
      <w:bookmarkStart w:id="209" w:name="_Toc224373429"/>
      <w:bookmarkStart w:id="210" w:name="_Toc34908309"/>
      <w:r w:rsidRPr="007E6C8A">
        <w:rPr>
          <w:sz w:val="20"/>
        </w:rPr>
        <w:t>Wyliczanie poziomu dofinansowania projektu</w:t>
      </w:r>
      <w:bookmarkEnd w:id="207"/>
      <w:bookmarkEnd w:id="208"/>
      <w:bookmarkEnd w:id="209"/>
      <w:bookmarkEnd w:id="210"/>
    </w:p>
    <w:p w14:paraId="2A2AD0F6" w14:textId="77777777" w:rsidR="009566F5" w:rsidRPr="007E6C8A" w:rsidRDefault="009566F5" w:rsidP="0092235A">
      <w:pPr>
        <w:shd w:val="clear" w:color="auto" w:fill="FFFFFF"/>
        <w:ind w:right="488"/>
        <w:jc w:val="both"/>
        <w:rPr>
          <w:rFonts w:ascii="Arial" w:hAnsi="Arial" w:cs="Arial"/>
          <w:sz w:val="20"/>
          <w:szCs w:val="20"/>
        </w:rPr>
      </w:pPr>
    </w:p>
    <w:p w14:paraId="588F9902" w14:textId="77777777" w:rsidR="006724B8" w:rsidRPr="000C23D6" w:rsidRDefault="006724B8" w:rsidP="006724B8">
      <w:pPr>
        <w:shd w:val="clear" w:color="auto" w:fill="FFFFFF"/>
        <w:ind w:right="39"/>
        <w:jc w:val="both"/>
        <w:rPr>
          <w:rFonts w:ascii="Arial" w:hAnsi="Arial" w:cs="Arial"/>
          <w:color w:val="808080"/>
          <w:sz w:val="20"/>
          <w:szCs w:val="20"/>
        </w:rPr>
      </w:pPr>
      <w:r w:rsidRPr="000C23D6">
        <w:rPr>
          <w:rFonts w:ascii="Arial" w:hAnsi="Arial" w:cs="Arial"/>
          <w:color w:val="808080"/>
          <w:sz w:val="20"/>
          <w:szCs w:val="20"/>
        </w:rPr>
        <w:t xml:space="preserve">W przypadku projektów nieobjętych pomocą publiczną poziom dofinansowania z funduszy UE ustala się </w:t>
      </w:r>
      <w:r w:rsidRPr="000C23D6">
        <w:rPr>
          <w:rFonts w:ascii="Arial" w:hAnsi="Arial" w:cs="Arial"/>
          <w:color w:val="808080"/>
          <w:sz w:val="20"/>
          <w:szCs w:val="20"/>
        </w:rPr>
        <w:br/>
        <w:t xml:space="preserve">z wykorzystaniem mechanizmu luki finansowej. Obniżenie intensywności dofinansowania o wskaźnik luki finansowej dotyczy projektów generujących dochód. Projektami generującymi dochody są projekty, </w:t>
      </w:r>
      <w:r w:rsidRPr="000C23D6">
        <w:rPr>
          <w:rFonts w:ascii="Arial" w:hAnsi="Arial" w:cs="Arial"/>
          <w:color w:val="808080"/>
          <w:sz w:val="20"/>
          <w:szCs w:val="20"/>
        </w:rPr>
        <w:br/>
        <w:t xml:space="preserve">o całkowitym koszcie kwalifikowalnym </w:t>
      </w:r>
      <w:r w:rsidRPr="00CC173F">
        <w:rPr>
          <w:rFonts w:ascii="Arial" w:hAnsi="Arial" w:cs="Arial"/>
          <w:color w:val="808080"/>
          <w:sz w:val="20"/>
          <w:szCs w:val="20"/>
          <w:u w:val="single"/>
        </w:rPr>
        <w:t>powyżej 1 mln EUR</w:t>
      </w:r>
      <w:r w:rsidRPr="000C23D6">
        <w:rPr>
          <w:rFonts w:ascii="Arial" w:hAnsi="Arial" w:cs="Arial"/>
          <w:color w:val="808080"/>
          <w:sz w:val="20"/>
          <w:szCs w:val="20"/>
        </w:rPr>
        <w:t>, dla których:</w:t>
      </w:r>
    </w:p>
    <w:p w14:paraId="17EDD57E" w14:textId="77777777" w:rsidR="006724B8" w:rsidRPr="000C23D6" w:rsidRDefault="006724B8" w:rsidP="006724B8">
      <w:pPr>
        <w:numPr>
          <w:ilvl w:val="0"/>
          <w:numId w:val="44"/>
        </w:numPr>
        <w:shd w:val="clear" w:color="auto" w:fill="FFFFFF"/>
        <w:ind w:right="39"/>
        <w:jc w:val="both"/>
        <w:rPr>
          <w:rFonts w:ascii="Arial" w:hAnsi="Arial" w:cs="Arial"/>
          <w:color w:val="808080"/>
          <w:sz w:val="20"/>
          <w:szCs w:val="20"/>
        </w:rPr>
      </w:pPr>
      <w:r w:rsidRPr="000C23D6">
        <w:rPr>
          <w:rFonts w:ascii="Arial" w:hAnsi="Arial" w:cs="Arial"/>
          <w:color w:val="808080"/>
          <w:sz w:val="20"/>
          <w:szCs w:val="20"/>
        </w:rPr>
        <w:t>zdyskontowane przychody przewyższają zdyskontowane koszty operacyjne (dochód projektu),</w:t>
      </w:r>
    </w:p>
    <w:p w14:paraId="1A240E9A" w14:textId="77777777" w:rsidR="006724B8" w:rsidRPr="000C23D6" w:rsidRDefault="006724B8" w:rsidP="006724B8">
      <w:pPr>
        <w:numPr>
          <w:ilvl w:val="0"/>
          <w:numId w:val="44"/>
        </w:numPr>
        <w:shd w:val="clear" w:color="auto" w:fill="FFFFFF"/>
        <w:ind w:right="39"/>
        <w:jc w:val="both"/>
        <w:rPr>
          <w:rFonts w:ascii="Arial" w:hAnsi="Arial" w:cs="Arial"/>
          <w:color w:val="808080"/>
          <w:sz w:val="20"/>
          <w:szCs w:val="20"/>
        </w:rPr>
      </w:pPr>
      <w:r w:rsidRPr="000C23D6">
        <w:rPr>
          <w:rFonts w:ascii="Arial" w:hAnsi="Arial" w:cs="Arial"/>
          <w:color w:val="808080"/>
          <w:sz w:val="20"/>
          <w:szCs w:val="20"/>
        </w:rPr>
        <w:t xml:space="preserve">wsparcie nie stanowi pomocy publicznej, w tym pomocy de </w:t>
      </w:r>
      <w:proofErr w:type="spellStart"/>
      <w:r w:rsidRPr="000C23D6">
        <w:rPr>
          <w:rFonts w:ascii="Arial" w:hAnsi="Arial" w:cs="Arial"/>
          <w:color w:val="808080"/>
          <w:sz w:val="20"/>
          <w:szCs w:val="20"/>
        </w:rPr>
        <w:t>minimis</w:t>
      </w:r>
      <w:proofErr w:type="spellEnd"/>
      <w:r w:rsidRPr="000C23D6">
        <w:rPr>
          <w:rFonts w:ascii="Arial" w:hAnsi="Arial" w:cs="Arial"/>
          <w:color w:val="808080"/>
          <w:sz w:val="20"/>
          <w:szCs w:val="20"/>
        </w:rPr>
        <w:t>,</w:t>
      </w:r>
    </w:p>
    <w:p w14:paraId="7450FCE3" w14:textId="77777777" w:rsidR="006724B8" w:rsidRPr="000C23D6" w:rsidRDefault="006724B8" w:rsidP="006724B8">
      <w:pPr>
        <w:numPr>
          <w:ilvl w:val="0"/>
          <w:numId w:val="44"/>
        </w:numPr>
        <w:shd w:val="clear" w:color="auto" w:fill="FFFFFF"/>
        <w:ind w:right="39"/>
        <w:jc w:val="both"/>
        <w:rPr>
          <w:rFonts w:ascii="Arial" w:hAnsi="Arial" w:cs="Arial"/>
          <w:color w:val="808080"/>
          <w:sz w:val="20"/>
          <w:szCs w:val="20"/>
        </w:rPr>
      </w:pPr>
      <w:r w:rsidRPr="000C23D6">
        <w:rPr>
          <w:rFonts w:ascii="Arial" w:hAnsi="Arial" w:cs="Arial"/>
          <w:color w:val="808080"/>
          <w:sz w:val="20"/>
          <w:szCs w:val="20"/>
        </w:rPr>
        <w:t>wsparcie nie jest związane z instrumentami finansowymi</w:t>
      </w:r>
      <w:r>
        <w:rPr>
          <w:rFonts w:ascii="Arial" w:hAnsi="Arial" w:cs="Arial"/>
          <w:color w:val="808080"/>
          <w:sz w:val="20"/>
          <w:szCs w:val="20"/>
        </w:rPr>
        <w:t>.</w:t>
      </w:r>
    </w:p>
    <w:p w14:paraId="62029396" w14:textId="77777777" w:rsidR="006724B8" w:rsidRPr="000C23D6" w:rsidRDefault="006724B8" w:rsidP="006724B8">
      <w:pPr>
        <w:autoSpaceDE w:val="0"/>
        <w:autoSpaceDN w:val="0"/>
        <w:adjustRightInd w:val="0"/>
        <w:jc w:val="both"/>
        <w:rPr>
          <w:rFonts w:ascii="Arial" w:hAnsi="Arial" w:cs="Arial"/>
          <w:color w:val="808080"/>
          <w:sz w:val="20"/>
          <w:szCs w:val="20"/>
        </w:rPr>
      </w:pPr>
      <w:r w:rsidRPr="000C23D6">
        <w:rPr>
          <w:rFonts w:ascii="Arial" w:hAnsi="Arial" w:cs="Arial"/>
          <w:color w:val="808080"/>
          <w:sz w:val="20"/>
          <w:szCs w:val="20"/>
        </w:rPr>
        <w:t xml:space="preserve">W celu ustalenia, czy całkowity koszt </w:t>
      </w:r>
      <w:r>
        <w:rPr>
          <w:rFonts w:ascii="Arial" w:hAnsi="Arial" w:cs="Arial"/>
          <w:color w:val="808080"/>
          <w:sz w:val="20"/>
          <w:szCs w:val="20"/>
        </w:rPr>
        <w:t xml:space="preserve">kwalifikowalny </w:t>
      </w:r>
      <w:r w:rsidRPr="000C23D6">
        <w:rPr>
          <w:rFonts w:ascii="Arial" w:hAnsi="Arial" w:cs="Arial"/>
          <w:color w:val="808080"/>
          <w:sz w:val="20"/>
          <w:szCs w:val="20"/>
        </w:rPr>
        <w:t>danego projektu przewyższa próg 1 mln EUR należy zastosować kurs wymiany EUR/PLN, stanowiący średnią arytmetyczną kursów średnioważonych</w:t>
      </w:r>
      <w:r>
        <w:rPr>
          <w:rFonts w:ascii="Arial" w:hAnsi="Arial" w:cs="Arial"/>
          <w:color w:val="808080"/>
          <w:sz w:val="20"/>
          <w:szCs w:val="20"/>
        </w:rPr>
        <w:t xml:space="preserve"> walut obcych </w:t>
      </w:r>
      <w:r>
        <w:rPr>
          <w:rFonts w:ascii="Arial" w:hAnsi="Arial" w:cs="Arial"/>
          <w:color w:val="808080"/>
          <w:sz w:val="20"/>
          <w:szCs w:val="20"/>
        </w:rPr>
        <w:lastRenderedPageBreak/>
        <w:t>w złotych</w:t>
      </w:r>
      <w:r w:rsidRPr="000C23D6">
        <w:rPr>
          <w:rFonts w:ascii="Arial" w:hAnsi="Arial" w:cs="Arial"/>
          <w:color w:val="808080"/>
          <w:sz w:val="20"/>
          <w:szCs w:val="20"/>
        </w:rPr>
        <w:t xml:space="preserve">, z ostatnich sześciu miesięcy poprzedzających miesiąc złożenia wniosku o dofinansowanie. Kursy publikowane są na stronie </w:t>
      </w:r>
      <w:r>
        <w:rPr>
          <w:rFonts w:ascii="Arial" w:hAnsi="Arial" w:cs="Arial"/>
          <w:color w:val="808080"/>
          <w:sz w:val="20"/>
          <w:szCs w:val="20"/>
        </w:rPr>
        <w:t>Narodowego Banku Polskiego</w:t>
      </w:r>
      <w:r w:rsidRPr="000C23D6">
        <w:rPr>
          <w:rFonts w:ascii="Arial" w:hAnsi="Arial" w:cs="Arial"/>
          <w:color w:val="808080"/>
          <w:sz w:val="20"/>
          <w:szCs w:val="20"/>
        </w:rPr>
        <w:t>www.nbp.pl</w:t>
      </w:r>
    </w:p>
    <w:p w14:paraId="17E4DCE7" w14:textId="77777777" w:rsidR="006724B8" w:rsidRPr="000C23D6" w:rsidRDefault="006724B8" w:rsidP="006724B8">
      <w:pPr>
        <w:shd w:val="clear" w:color="auto" w:fill="FFFFFF"/>
        <w:ind w:right="39"/>
        <w:jc w:val="both"/>
        <w:rPr>
          <w:rFonts w:ascii="Arial" w:hAnsi="Arial" w:cs="Arial"/>
          <w:color w:val="808080"/>
          <w:sz w:val="20"/>
          <w:szCs w:val="20"/>
        </w:rPr>
      </w:pPr>
    </w:p>
    <w:p w14:paraId="41FB439D" w14:textId="77777777" w:rsidR="006724B8" w:rsidRPr="000C23D6" w:rsidRDefault="006724B8" w:rsidP="006724B8">
      <w:pPr>
        <w:shd w:val="clear" w:color="auto" w:fill="FFFFFF"/>
        <w:ind w:right="39"/>
        <w:jc w:val="both"/>
        <w:rPr>
          <w:rFonts w:ascii="Arial" w:hAnsi="Arial" w:cs="Arial"/>
          <w:color w:val="808080"/>
          <w:sz w:val="20"/>
          <w:szCs w:val="20"/>
        </w:rPr>
      </w:pPr>
      <w:r w:rsidRPr="000C23D6">
        <w:rPr>
          <w:rFonts w:ascii="Arial" w:hAnsi="Arial" w:cs="Arial"/>
          <w:color w:val="808080"/>
          <w:sz w:val="20"/>
          <w:szCs w:val="20"/>
        </w:rPr>
        <w:t xml:space="preserve">Przed przystąpieniem do obliczenia poziomu dofinansowania dla projektu należy ustalić, czy projekt generuje dochód w rozumieniu </w:t>
      </w:r>
      <w:r w:rsidRPr="000C23D6">
        <w:rPr>
          <w:rFonts w:ascii="Arial" w:hAnsi="Arial" w:cs="Arial"/>
          <w:color w:val="808080"/>
          <w:sz w:val="20"/>
          <w:szCs w:val="20"/>
          <w:u w:val="single"/>
        </w:rPr>
        <w:t xml:space="preserve">art. 61 </w:t>
      </w:r>
      <w:r>
        <w:rPr>
          <w:rFonts w:ascii="Arial" w:hAnsi="Arial" w:cs="Arial"/>
          <w:color w:val="808080"/>
          <w:sz w:val="20"/>
          <w:szCs w:val="20"/>
          <w:u w:val="single"/>
        </w:rPr>
        <w:t>r</w:t>
      </w:r>
      <w:r w:rsidRPr="000C23D6">
        <w:rPr>
          <w:rFonts w:ascii="Arial" w:hAnsi="Arial" w:cs="Arial"/>
          <w:color w:val="808080"/>
          <w:sz w:val="20"/>
          <w:szCs w:val="20"/>
          <w:u w:val="single"/>
        </w:rPr>
        <w:t>ozporządzenia nr 1303/2013</w:t>
      </w:r>
      <w:r w:rsidRPr="000C23D6">
        <w:rPr>
          <w:rFonts w:ascii="Arial" w:hAnsi="Arial" w:cs="Arial"/>
          <w:color w:val="808080"/>
          <w:sz w:val="20"/>
          <w:szCs w:val="20"/>
        </w:rPr>
        <w:t xml:space="preserve">. Do obliczenia dochodu projektu należy przyjąć następujące kategorie przepływów: </w:t>
      </w:r>
    </w:p>
    <w:p w14:paraId="5F5DB2A1" w14:textId="77777777" w:rsidR="006724B8" w:rsidRDefault="006724B8" w:rsidP="006724B8">
      <w:pPr>
        <w:numPr>
          <w:ilvl w:val="0"/>
          <w:numId w:val="45"/>
        </w:numPr>
        <w:shd w:val="clear" w:color="auto" w:fill="FFFFFF"/>
        <w:ind w:right="39"/>
        <w:jc w:val="both"/>
        <w:rPr>
          <w:rFonts w:ascii="Arial" w:hAnsi="Arial" w:cs="Arial"/>
          <w:color w:val="808080"/>
          <w:sz w:val="20"/>
          <w:szCs w:val="20"/>
        </w:rPr>
      </w:pPr>
      <w:r w:rsidRPr="00236DCD">
        <w:rPr>
          <w:rFonts w:ascii="Arial" w:hAnsi="Arial" w:cs="Arial"/>
          <w:color w:val="808080"/>
          <w:sz w:val="20"/>
          <w:szCs w:val="20"/>
        </w:rPr>
        <w:t xml:space="preserve">po stronie przychodów: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Ponadto, przychód projektu stanowią wpływy ze sprzedaży materiałów </w:t>
      </w:r>
      <w:proofErr w:type="spellStart"/>
      <w:r w:rsidRPr="00236DCD">
        <w:rPr>
          <w:rFonts w:ascii="Arial" w:hAnsi="Arial" w:cs="Arial"/>
          <w:color w:val="808080"/>
          <w:sz w:val="20"/>
          <w:szCs w:val="20"/>
        </w:rPr>
        <w:t>staroużytecznych</w:t>
      </w:r>
      <w:proofErr w:type="spellEnd"/>
      <w:r w:rsidRPr="00236DCD">
        <w:rPr>
          <w:rFonts w:ascii="Arial" w:hAnsi="Arial" w:cs="Arial"/>
          <w:color w:val="808080"/>
          <w:sz w:val="20"/>
          <w:szCs w:val="20"/>
        </w:rPr>
        <w:t xml:space="preserve"> odzyskanych </w:t>
      </w:r>
      <w:r>
        <w:rPr>
          <w:rFonts w:ascii="Arial" w:hAnsi="Arial" w:cs="Arial"/>
          <w:color w:val="808080"/>
          <w:sz w:val="20"/>
          <w:szCs w:val="20"/>
        </w:rPr>
        <w:t>na etapie realizacji inwestycji;</w:t>
      </w:r>
    </w:p>
    <w:p w14:paraId="289AA71A" w14:textId="77777777" w:rsidR="006724B8" w:rsidRDefault="006724B8" w:rsidP="006724B8">
      <w:pPr>
        <w:numPr>
          <w:ilvl w:val="0"/>
          <w:numId w:val="45"/>
        </w:numPr>
        <w:shd w:val="clear" w:color="auto" w:fill="FFFFFF"/>
        <w:ind w:right="39"/>
        <w:jc w:val="both"/>
        <w:rPr>
          <w:rFonts w:ascii="Arial" w:hAnsi="Arial" w:cs="Arial"/>
          <w:color w:val="808080"/>
          <w:sz w:val="20"/>
          <w:szCs w:val="20"/>
        </w:rPr>
      </w:pPr>
      <w:r w:rsidRPr="00F5008F">
        <w:rPr>
          <w:rFonts w:ascii="Arial" w:hAnsi="Arial" w:cs="Arial"/>
          <w:color w:val="808080"/>
          <w:sz w:val="20"/>
          <w:szCs w:val="20"/>
        </w:rPr>
        <w:t>po stronie kosztów, koszty operacyjne projektu (bez amortyzacji) oraz nakłady odtworzeniowe, które na potrzeby obliczenia dochodu zalicza się do kosztów operacyjnych.</w:t>
      </w:r>
    </w:p>
    <w:p w14:paraId="50095767" w14:textId="77777777" w:rsidR="006724B8" w:rsidRPr="00F5008F" w:rsidRDefault="006724B8" w:rsidP="006724B8">
      <w:pPr>
        <w:shd w:val="clear" w:color="auto" w:fill="FFFFFF"/>
        <w:ind w:right="39"/>
        <w:jc w:val="both"/>
        <w:rPr>
          <w:rFonts w:ascii="Arial" w:hAnsi="Arial" w:cs="Arial"/>
          <w:color w:val="808080"/>
          <w:sz w:val="20"/>
          <w:szCs w:val="20"/>
        </w:rPr>
      </w:pPr>
      <w:r w:rsidRPr="00F5008F">
        <w:rPr>
          <w:rFonts w:ascii="Arial" w:hAnsi="Arial" w:cs="Arial"/>
          <w:color w:val="808080"/>
          <w:sz w:val="20"/>
          <w:szCs w:val="20"/>
        </w:rPr>
        <w:t xml:space="preserve">Po stronie kosztów operacyjnych powinny zostać uwzględnione oszczędności kosztów operacyjnych (działalności), chyba że zostanie spełniony jeden z poniższych warunków: </w:t>
      </w:r>
    </w:p>
    <w:p w14:paraId="116AE4C9" w14:textId="77777777" w:rsidR="006724B8" w:rsidRPr="00F5008F" w:rsidRDefault="006724B8" w:rsidP="006724B8">
      <w:pPr>
        <w:numPr>
          <w:ilvl w:val="0"/>
          <w:numId w:val="75"/>
        </w:numPr>
        <w:shd w:val="clear" w:color="auto" w:fill="FFFFFF"/>
        <w:ind w:right="39"/>
        <w:jc w:val="both"/>
        <w:rPr>
          <w:rFonts w:ascii="Arial" w:hAnsi="Arial" w:cs="Arial"/>
          <w:color w:val="808080"/>
          <w:sz w:val="20"/>
          <w:szCs w:val="20"/>
        </w:rPr>
      </w:pPr>
      <w:r w:rsidRPr="00F5008F">
        <w:rPr>
          <w:rFonts w:ascii="Arial" w:hAnsi="Arial" w:cs="Arial"/>
          <w:color w:val="808080"/>
          <w:sz w:val="20"/>
          <w:szCs w:val="20"/>
        </w:rPr>
        <w:t xml:space="preserve">projekt dotyczy wdrożenia środków w zakresie efektywności energetycznej, czyli obejmuje zadania, których celem jest zmniejszenie zapotrzebowania infrastruktury objętej projektem na energię lub obniżenie kosztów energii zużywanej przez tę infrastrukturę (np. poprzez wykorzystanie odnawialnych źródeł energii) </w:t>
      </w:r>
    </w:p>
    <w:p w14:paraId="4CD7A8BE" w14:textId="77777777" w:rsidR="006724B8" w:rsidRPr="00F5008F" w:rsidRDefault="006724B8" w:rsidP="006724B8">
      <w:pPr>
        <w:shd w:val="clear" w:color="auto" w:fill="FFFFFF"/>
        <w:ind w:right="39"/>
        <w:jc w:val="both"/>
        <w:rPr>
          <w:rFonts w:ascii="Arial" w:hAnsi="Arial" w:cs="Arial"/>
          <w:color w:val="808080"/>
          <w:sz w:val="20"/>
          <w:szCs w:val="20"/>
        </w:rPr>
      </w:pPr>
      <w:r w:rsidRPr="00F5008F">
        <w:rPr>
          <w:rFonts w:ascii="Arial" w:hAnsi="Arial" w:cs="Arial"/>
          <w:color w:val="808080"/>
          <w:sz w:val="20"/>
          <w:szCs w:val="20"/>
        </w:rPr>
        <w:t xml:space="preserve">lub </w:t>
      </w:r>
    </w:p>
    <w:p w14:paraId="087163EF" w14:textId="77777777" w:rsidR="006724B8" w:rsidRDefault="006724B8" w:rsidP="006724B8">
      <w:pPr>
        <w:numPr>
          <w:ilvl w:val="0"/>
          <w:numId w:val="75"/>
        </w:numPr>
        <w:shd w:val="clear" w:color="auto" w:fill="FFFFFF"/>
        <w:ind w:right="39"/>
        <w:jc w:val="both"/>
        <w:rPr>
          <w:rFonts w:ascii="Arial" w:hAnsi="Arial" w:cs="Arial"/>
          <w:color w:val="808080"/>
          <w:sz w:val="20"/>
          <w:szCs w:val="20"/>
        </w:rPr>
      </w:pPr>
      <w:r w:rsidRPr="00F5008F">
        <w:rPr>
          <w:rFonts w:ascii="Arial" w:hAnsi="Arial" w:cs="Arial"/>
          <w:color w:val="808080"/>
          <w:sz w:val="20"/>
          <w:szCs w:val="20"/>
        </w:rPr>
        <w:t>nastąpi równoważne zmniejszenie dotacji na działalność operacyjną</w:t>
      </w:r>
      <w:r>
        <w:rPr>
          <w:rFonts w:ascii="Arial" w:hAnsi="Arial" w:cs="Arial"/>
          <w:color w:val="808080"/>
          <w:sz w:val="20"/>
          <w:szCs w:val="20"/>
        </w:rPr>
        <w:t>.</w:t>
      </w:r>
    </w:p>
    <w:p w14:paraId="01137250" w14:textId="77777777" w:rsidR="006724B8" w:rsidRPr="00F5008F" w:rsidRDefault="006724B8" w:rsidP="006724B8">
      <w:pPr>
        <w:shd w:val="clear" w:color="auto" w:fill="FFFFFF"/>
        <w:ind w:right="39"/>
        <w:jc w:val="both"/>
        <w:rPr>
          <w:rFonts w:ascii="Arial" w:hAnsi="Arial" w:cs="Arial"/>
          <w:color w:val="808080"/>
          <w:sz w:val="20"/>
          <w:szCs w:val="20"/>
        </w:rPr>
      </w:pPr>
      <w:r w:rsidRPr="00F5008F">
        <w:rPr>
          <w:rFonts w:ascii="Arial" w:hAnsi="Arial" w:cs="Arial"/>
          <w:color w:val="808080"/>
          <w:sz w:val="20"/>
          <w:szCs w:val="20"/>
        </w:rPr>
        <w:t xml:space="preserve">  </w:t>
      </w:r>
    </w:p>
    <w:p w14:paraId="62151A29" w14:textId="77777777" w:rsidR="006724B8" w:rsidRPr="0016786E" w:rsidRDefault="006724B8" w:rsidP="006724B8">
      <w:pPr>
        <w:shd w:val="clear" w:color="auto" w:fill="FFFFFF"/>
        <w:tabs>
          <w:tab w:val="left" w:pos="9600"/>
        </w:tabs>
        <w:ind w:right="66"/>
        <w:jc w:val="both"/>
        <w:rPr>
          <w:rFonts w:ascii="Arial" w:hAnsi="Arial" w:cs="Arial"/>
          <w:color w:val="808080"/>
          <w:sz w:val="20"/>
          <w:szCs w:val="20"/>
        </w:rPr>
      </w:pPr>
      <w:r w:rsidRPr="000C23D6">
        <w:rPr>
          <w:rFonts w:ascii="Arial" w:hAnsi="Arial" w:cs="Arial"/>
          <w:color w:val="808080"/>
          <w:sz w:val="20"/>
          <w:szCs w:val="20"/>
        </w:rPr>
        <w:t>Istotne z punktu widzenia obliczania poziomu dofinansowania jest prawidłowe określenie okresu odniesienia. Przepływy związane z realizacją projektu (w tym nakłady na przygotowanie projektu) poniesione przed rokiem złożenia wniosku o dofinansowanie, należy wykazać w analizie w wielkościach niezdyskontowanych w</w:t>
      </w:r>
      <w:r>
        <w:rPr>
          <w:rFonts w:ascii="Arial" w:hAnsi="Arial" w:cs="Arial"/>
          <w:color w:val="808080"/>
          <w:sz w:val="20"/>
          <w:szCs w:val="20"/>
        </w:rPr>
        <w:t> </w:t>
      </w:r>
      <w:r w:rsidRPr="000C23D6">
        <w:rPr>
          <w:rFonts w:ascii="Arial" w:hAnsi="Arial" w:cs="Arial"/>
          <w:color w:val="808080"/>
          <w:sz w:val="20"/>
          <w:szCs w:val="20"/>
        </w:rPr>
        <w:t>pierwszym roku odniesieni</w:t>
      </w:r>
      <w:r w:rsidRPr="0016786E">
        <w:rPr>
          <w:rFonts w:ascii="Arial" w:hAnsi="Arial" w:cs="Arial"/>
          <w:color w:val="808080"/>
          <w:sz w:val="20"/>
          <w:szCs w:val="20"/>
        </w:rPr>
        <w:t>a</w:t>
      </w:r>
      <w:r>
        <w:rPr>
          <w:rFonts w:ascii="Arial" w:hAnsi="Arial" w:cs="Arial"/>
          <w:color w:val="808080"/>
          <w:sz w:val="20"/>
          <w:szCs w:val="20"/>
        </w:rPr>
        <w:t>,</w:t>
      </w:r>
      <w:r w:rsidRPr="0016786E">
        <w:rPr>
          <w:rFonts w:ascii="Arial" w:hAnsi="Arial" w:cs="Arial"/>
          <w:color w:val="808080"/>
          <w:sz w:val="20"/>
          <w:szCs w:val="20"/>
        </w:rPr>
        <w:t xml:space="preserve"> dla którego należy przyjąć współczynnik dyskonta równy 1,000.</w:t>
      </w:r>
    </w:p>
    <w:p w14:paraId="0D58BBC8" w14:textId="77777777" w:rsidR="009566F5" w:rsidRPr="001548AF" w:rsidRDefault="00631EF4" w:rsidP="0092235A">
      <w:pPr>
        <w:shd w:val="clear" w:color="auto" w:fill="FFFFFF"/>
        <w:ind w:right="39"/>
        <w:jc w:val="both"/>
        <w:rPr>
          <w:rFonts w:ascii="Arial" w:hAnsi="Arial" w:cs="Arial"/>
          <w:color w:val="808080" w:themeColor="background1" w:themeShade="80"/>
          <w:sz w:val="20"/>
          <w:szCs w:val="20"/>
        </w:rPr>
      </w:pPr>
      <w:r w:rsidRPr="001548AF">
        <w:rPr>
          <w:rFonts w:ascii="Arial" w:hAnsi="Arial" w:cs="Arial"/>
          <w:color w:val="808080" w:themeColor="background1" w:themeShade="80"/>
          <w:sz w:val="20"/>
          <w:szCs w:val="20"/>
        </w:rPr>
        <w:t>Aby wyliczyć we właściwy sposób poziom dofinansowania danego projektu należy ustalić następujące kwestie:</w:t>
      </w:r>
    </w:p>
    <w:p w14:paraId="2028A4BA" w14:textId="77777777" w:rsidR="007E6C8A" w:rsidRDefault="007E6C8A" w:rsidP="0092235A">
      <w:pPr>
        <w:shd w:val="clear" w:color="auto" w:fill="FFFFFF"/>
        <w:ind w:right="39"/>
        <w:jc w:val="both"/>
        <w:rPr>
          <w:rFonts w:ascii="Arial" w:hAnsi="Arial" w:cs="Arial"/>
          <w:color w:val="808080" w:themeColor="background1" w:themeShade="8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4462"/>
      </w:tblGrid>
      <w:tr w:rsidR="002B72A8" w14:paraId="5A5AE1D9" w14:textId="77777777" w:rsidTr="00D00283">
        <w:trPr>
          <w:trHeight w:val="429"/>
          <w:jc w:val="center"/>
        </w:trPr>
        <w:tc>
          <w:tcPr>
            <w:tcW w:w="9640" w:type="dxa"/>
            <w:gridSpan w:val="2"/>
            <w:shd w:val="clear" w:color="auto" w:fill="DEEAF6" w:themeFill="accent1" w:themeFillTint="33"/>
            <w:vAlign w:val="center"/>
          </w:tcPr>
          <w:p w14:paraId="04B2CC79" w14:textId="77777777" w:rsidR="002B72A8" w:rsidRPr="002B72A8" w:rsidRDefault="002B72A8" w:rsidP="00D957E2">
            <w:pPr>
              <w:jc w:val="center"/>
              <w:rPr>
                <w:sz w:val="20"/>
                <w:szCs w:val="20"/>
              </w:rPr>
            </w:pPr>
            <w:r w:rsidRPr="002B72A8">
              <w:rPr>
                <w:rFonts w:ascii="Arial" w:hAnsi="Arial" w:cs="Arial"/>
                <w:b/>
                <w:color w:val="808080"/>
                <w:sz w:val="20"/>
                <w:szCs w:val="20"/>
              </w:rPr>
              <w:t>Czy projekt podlega zasadom pomocy publicznej?</w:t>
            </w:r>
          </w:p>
        </w:tc>
      </w:tr>
      <w:tr w:rsidR="002B72A8" w14:paraId="523D27FE" w14:textId="77777777" w:rsidTr="002B72A8">
        <w:trPr>
          <w:jc w:val="center"/>
        </w:trPr>
        <w:tc>
          <w:tcPr>
            <w:tcW w:w="5178" w:type="dxa"/>
            <w:shd w:val="clear" w:color="auto" w:fill="auto"/>
            <w:vAlign w:val="center"/>
          </w:tcPr>
          <w:p w14:paraId="6B971BE5" w14:textId="77777777" w:rsidR="002B72A8" w:rsidRPr="002B72A8" w:rsidRDefault="002B72A8" w:rsidP="00136873">
            <w:pPr>
              <w:rPr>
                <w:rFonts w:ascii="Arial" w:hAnsi="Arial" w:cs="Arial"/>
                <w:b/>
                <w:bCs/>
                <w:color w:val="808080"/>
                <w:sz w:val="20"/>
                <w:szCs w:val="20"/>
              </w:rPr>
            </w:pPr>
          </w:p>
          <w:p w14:paraId="1F1606C5" w14:textId="77777777" w:rsidR="002B72A8" w:rsidRPr="002B72A8" w:rsidRDefault="002B72A8" w:rsidP="00D00283">
            <w:pPr>
              <w:jc w:val="center"/>
              <w:rPr>
                <w:rFonts w:ascii="Arial" w:hAnsi="Arial" w:cs="Arial"/>
                <w:b/>
                <w:bCs/>
                <w:color w:val="808080"/>
                <w:sz w:val="20"/>
                <w:szCs w:val="20"/>
              </w:rPr>
            </w:pPr>
            <w:r w:rsidRPr="002B72A8">
              <w:rPr>
                <w:rFonts w:ascii="Arial" w:hAnsi="Arial" w:cs="Arial"/>
                <w:b/>
                <w:bCs/>
                <w:color w:val="808080"/>
                <w:sz w:val="20"/>
                <w:szCs w:val="20"/>
              </w:rPr>
              <w:t>TAK</w:t>
            </w:r>
          </w:p>
          <w:p w14:paraId="2B0E80AB" w14:textId="77777777" w:rsidR="002B72A8" w:rsidRPr="002B72A8" w:rsidRDefault="002B72A8" w:rsidP="00D00283">
            <w:pPr>
              <w:jc w:val="center"/>
              <w:rPr>
                <w:rFonts w:ascii="Arial" w:hAnsi="Arial" w:cs="Arial"/>
                <w:color w:val="808080"/>
                <w:sz w:val="20"/>
                <w:szCs w:val="20"/>
              </w:rPr>
            </w:pPr>
            <w:r w:rsidRPr="002B72A8">
              <w:rPr>
                <w:rFonts w:ascii="Arial" w:hAnsi="Arial" w:cs="Arial"/>
                <w:color w:val="808080"/>
                <w:sz w:val="20"/>
                <w:szCs w:val="20"/>
              </w:rPr>
              <w:t>Ustalenie poziomu dofinansowania w oparciu o zasady i limity wskazane we właściwym programie pomocy publicznej. Obliczamy według wzoru:</w:t>
            </w:r>
          </w:p>
          <w:p w14:paraId="666AF670" w14:textId="77777777" w:rsidR="002B72A8" w:rsidRPr="002B72A8" w:rsidRDefault="002B72A8" w:rsidP="00D00283">
            <w:pPr>
              <w:jc w:val="center"/>
              <w:rPr>
                <w:rFonts w:ascii="Arial" w:hAnsi="Arial" w:cs="Arial"/>
                <w:color w:val="808080"/>
                <w:sz w:val="20"/>
                <w:szCs w:val="20"/>
              </w:rPr>
            </w:pPr>
          </w:p>
          <w:p w14:paraId="307D0A1E" w14:textId="77777777" w:rsidR="002B72A8" w:rsidRPr="002B72A8" w:rsidRDefault="002B72A8" w:rsidP="00D00283">
            <w:pPr>
              <w:jc w:val="center"/>
              <w:rPr>
                <w:rFonts w:ascii="Arial" w:hAnsi="Arial" w:cs="Arial"/>
                <w:b/>
                <w:color w:val="808080"/>
                <w:sz w:val="20"/>
                <w:szCs w:val="20"/>
              </w:rPr>
            </w:pPr>
            <w:r w:rsidRPr="002B72A8">
              <w:rPr>
                <w:rFonts w:ascii="Arial" w:hAnsi="Arial" w:cs="Arial"/>
                <w:b/>
                <w:color w:val="808080"/>
                <w:sz w:val="20"/>
                <w:szCs w:val="20"/>
              </w:rPr>
              <w:t xml:space="preserve">Dotacja UE = EC x </w:t>
            </w:r>
            <w:proofErr w:type="spellStart"/>
            <w:r w:rsidRPr="002B72A8">
              <w:rPr>
                <w:rFonts w:ascii="Arial" w:hAnsi="Arial" w:cs="Arial"/>
                <w:b/>
                <w:color w:val="808080"/>
                <w:sz w:val="20"/>
                <w:szCs w:val="20"/>
              </w:rPr>
              <w:t>MaxCRpa</w:t>
            </w:r>
            <w:proofErr w:type="spellEnd"/>
            <w:r w:rsidRPr="002B72A8">
              <w:rPr>
                <w:rFonts w:ascii="Arial" w:hAnsi="Arial" w:cs="Arial"/>
                <w:b/>
                <w:color w:val="808080"/>
                <w:sz w:val="20"/>
                <w:szCs w:val="20"/>
              </w:rPr>
              <w:t>(</w:t>
            </w:r>
            <w:proofErr w:type="spellStart"/>
            <w:r w:rsidRPr="002B72A8">
              <w:rPr>
                <w:rFonts w:ascii="Arial" w:hAnsi="Arial" w:cs="Arial"/>
                <w:b/>
                <w:color w:val="808080"/>
                <w:sz w:val="20"/>
                <w:szCs w:val="20"/>
              </w:rPr>
              <w:t>pp</w:t>
            </w:r>
            <w:proofErr w:type="spellEnd"/>
            <w:r w:rsidRPr="002B72A8">
              <w:rPr>
                <w:rFonts w:ascii="Arial" w:hAnsi="Arial" w:cs="Arial"/>
                <w:b/>
                <w:color w:val="808080"/>
                <w:sz w:val="20"/>
                <w:szCs w:val="20"/>
              </w:rPr>
              <w:t>)</w:t>
            </w:r>
          </w:p>
          <w:p w14:paraId="47F9FC29" w14:textId="77777777" w:rsidR="002B72A8" w:rsidRPr="002B72A8" w:rsidRDefault="002B72A8" w:rsidP="00D00283">
            <w:pPr>
              <w:jc w:val="center"/>
              <w:rPr>
                <w:rFonts w:ascii="Arial" w:hAnsi="Arial" w:cs="Arial"/>
                <w:b/>
                <w:color w:val="808080"/>
                <w:sz w:val="20"/>
                <w:szCs w:val="20"/>
              </w:rPr>
            </w:pPr>
          </w:p>
          <w:p w14:paraId="5A74D031" w14:textId="5442CB68" w:rsidR="002B72A8" w:rsidRDefault="002B72A8" w:rsidP="00D00283">
            <w:pPr>
              <w:jc w:val="center"/>
              <w:rPr>
                <w:rFonts w:ascii="Arial" w:hAnsi="Arial" w:cs="Arial"/>
                <w:color w:val="808080"/>
                <w:sz w:val="20"/>
                <w:szCs w:val="20"/>
              </w:rPr>
            </w:pPr>
            <w:r w:rsidRPr="002B72A8">
              <w:rPr>
                <w:rFonts w:ascii="Arial" w:hAnsi="Arial" w:cs="Arial"/>
                <w:b/>
                <w:color w:val="808080"/>
                <w:sz w:val="20"/>
                <w:szCs w:val="20"/>
              </w:rPr>
              <w:t>EC</w:t>
            </w:r>
            <w:r w:rsidRPr="002B72A8">
              <w:rPr>
                <w:rFonts w:ascii="Arial" w:hAnsi="Arial" w:cs="Arial"/>
                <w:color w:val="808080"/>
                <w:sz w:val="20"/>
                <w:szCs w:val="20"/>
              </w:rPr>
              <w:t xml:space="preserve"> – całkowite koszty kwalifikowalne projektu na podstawie stosownych wytycznych (uwaga na nieco inne zasady kwalifikowalności projektu dla projektów objętych pomocą publiczną)</w:t>
            </w:r>
          </w:p>
          <w:p w14:paraId="21823D9C" w14:textId="77777777" w:rsidR="00D00283" w:rsidRPr="002B72A8" w:rsidRDefault="00D00283" w:rsidP="00D00283">
            <w:pPr>
              <w:jc w:val="center"/>
              <w:rPr>
                <w:rFonts w:ascii="Arial" w:hAnsi="Arial" w:cs="Arial"/>
                <w:color w:val="808080"/>
                <w:sz w:val="20"/>
                <w:szCs w:val="20"/>
              </w:rPr>
            </w:pPr>
          </w:p>
          <w:p w14:paraId="4E63BD25" w14:textId="77777777" w:rsidR="002B72A8" w:rsidRPr="002B72A8" w:rsidRDefault="002B72A8" w:rsidP="00D00283">
            <w:pPr>
              <w:jc w:val="center"/>
              <w:rPr>
                <w:rFonts w:ascii="Arial" w:hAnsi="Arial" w:cs="Arial"/>
                <w:color w:val="808080"/>
                <w:sz w:val="20"/>
                <w:szCs w:val="20"/>
              </w:rPr>
            </w:pPr>
            <w:proofErr w:type="spellStart"/>
            <w:r w:rsidRPr="002B72A8">
              <w:rPr>
                <w:rFonts w:ascii="Arial" w:hAnsi="Arial" w:cs="Arial"/>
                <w:b/>
                <w:color w:val="808080"/>
                <w:sz w:val="20"/>
                <w:szCs w:val="20"/>
              </w:rPr>
              <w:t>MaxCRpa</w:t>
            </w:r>
            <w:proofErr w:type="spellEnd"/>
            <w:r w:rsidRPr="002B72A8">
              <w:rPr>
                <w:rFonts w:ascii="Arial" w:hAnsi="Arial" w:cs="Arial"/>
                <w:b/>
                <w:color w:val="808080"/>
                <w:sz w:val="20"/>
                <w:szCs w:val="20"/>
              </w:rPr>
              <w:t>(</w:t>
            </w:r>
            <w:proofErr w:type="spellStart"/>
            <w:r w:rsidRPr="002B72A8">
              <w:rPr>
                <w:rFonts w:ascii="Arial" w:hAnsi="Arial" w:cs="Arial"/>
                <w:b/>
                <w:color w:val="808080"/>
                <w:sz w:val="20"/>
                <w:szCs w:val="20"/>
              </w:rPr>
              <w:t>pp</w:t>
            </w:r>
            <w:proofErr w:type="spellEnd"/>
            <w:r w:rsidRPr="002B72A8">
              <w:rPr>
                <w:rFonts w:ascii="Arial" w:hAnsi="Arial" w:cs="Arial"/>
                <w:b/>
                <w:color w:val="808080"/>
                <w:sz w:val="20"/>
                <w:szCs w:val="20"/>
              </w:rPr>
              <w:t>)</w:t>
            </w:r>
            <w:r w:rsidRPr="002B72A8">
              <w:rPr>
                <w:rFonts w:ascii="Arial" w:hAnsi="Arial" w:cs="Arial"/>
                <w:color w:val="808080"/>
                <w:sz w:val="20"/>
                <w:szCs w:val="20"/>
              </w:rPr>
              <w:t xml:space="preserve"> – maksymalna stopa współfinansowania określona w odpowiednim programie pomocy publicznej</w:t>
            </w:r>
          </w:p>
        </w:tc>
        <w:tc>
          <w:tcPr>
            <w:tcW w:w="4462" w:type="dxa"/>
            <w:shd w:val="clear" w:color="auto" w:fill="auto"/>
            <w:vAlign w:val="center"/>
          </w:tcPr>
          <w:p w14:paraId="5CF8D933" w14:textId="77777777" w:rsidR="002B72A8" w:rsidRPr="002B72A8" w:rsidRDefault="002B72A8" w:rsidP="005E457E">
            <w:pPr>
              <w:jc w:val="center"/>
              <w:rPr>
                <w:rFonts w:ascii="Arial" w:hAnsi="Arial" w:cs="Arial"/>
                <w:b/>
                <w:bCs/>
                <w:color w:val="808080"/>
                <w:sz w:val="20"/>
                <w:szCs w:val="20"/>
              </w:rPr>
            </w:pPr>
            <w:r w:rsidRPr="002B72A8">
              <w:rPr>
                <w:rFonts w:ascii="Arial" w:hAnsi="Arial" w:cs="Arial"/>
                <w:b/>
                <w:bCs/>
                <w:color w:val="808080"/>
                <w:sz w:val="20"/>
                <w:szCs w:val="20"/>
              </w:rPr>
              <w:t>NIE</w:t>
            </w:r>
          </w:p>
          <w:p w14:paraId="51B157A3" w14:textId="77777777" w:rsidR="002B72A8" w:rsidRPr="002B72A8" w:rsidRDefault="002B72A8" w:rsidP="00D957E2">
            <w:pPr>
              <w:jc w:val="center"/>
              <w:rPr>
                <w:rFonts w:ascii="Arial" w:hAnsi="Arial" w:cs="Arial"/>
                <w:color w:val="808080"/>
                <w:sz w:val="20"/>
                <w:szCs w:val="20"/>
              </w:rPr>
            </w:pPr>
            <w:r w:rsidRPr="002B72A8">
              <w:rPr>
                <w:rFonts w:ascii="Arial" w:hAnsi="Arial" w:cs="Arial"/>
                <w:color w:val="808080"/>
                <w:sz w:val="20"/>
                <w:szCs w:val="20"/>
              </w:rPr>
              <w:t>Przejście do kolejnego pytania</w:t>
            </w:r>
          </w:p>
          <w:p w14:paraId="1B7BE774" w14:textId="77777777" w:rsidR="002B72A8" w:rsidRPr="002B72A8" w:rsidRDefault="002B72A8" w:rsidP="00D957E2">
            <w:pPr>
              <w:jc w:val="center"/>
              <w:rPr>
                <w:rFonts w:ascii="Arial" w:hAnsi="Arial" w:cs="Arial"/>
                <w:color w:val="808080"/>
                <w:sz w:val="20"/>
                <w:szCs w:val="20"/>
              </w:rPr>
            </w:pPr>
          </w:p>
          <w:p w14:paraId="7B6AFB71" w14:textId="40F49AC8" w:rsidR="002B72A8" w:rsidRPr="002B72A8" w:rsidRDefault="002B72A8" w:rsidP="00D957E2">
            <w:pPr>
              <w:jc w:val="center"/>
              <w:rPr>
                <w:rFonts w:ascii="Arial" w:hAnsi="Arial" w:cs="Arial"/>
                <w:color w:val="808080"/>
                <w:sz w:val="20"/>
                <w:szCs w:val="20"/>
              </w:rPr>
            </w:pPr>
            <w:r w:rsidRPr="002B72A8">
              <w:rPr>
                <w:noProof/>
                <w:sz w:val="20"/>
                <w:szCs w:val="20"/>
              </w:rPr>
              <mc:AlternateContent>
                <mc:Choice Requires="wps">
                  <w:drawing>
                    <wp:anchor distT="0" distB="0" distL="114300" distR="114300" simplePos="0" relativeHeight="251659264" behindDoc="0" locked="0" layoutInCell="1" allowOverlap="1" wp14:anchorId="62846BCC" wp14:editId="7E1684E1">
                      <wp:simplePos x="0" y="0"/>
                      <wp:positionH relativeFrom="column">
                        <wp:posOffset>1219835</wp:posOffset>
                      </wp:positionH>
                      <wp:positionV relativeFrom="paragraph">
                        <wp:posOffset>48260</wp:posOffset>
                      </wp:positionV>
                      <wp:extent cx="238760" cy="850900"/>
                      <wp:effectExtent l="19050" t="0" r="46990" b="44450"/>
                      <wp:wrapNone/>
                      <wp:docPr id="11" name="Strzałka w dół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850900"/>
                              </a:xfrm>
                              <a:prstGeom prst="downArrow">
                                <a:avLst>
                                  <a:gd name="adj1" fmla="val 50000"/>
                                  <a:gd name="adj2" fmla="val 1346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80034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1" o:spid="_x0000_s1026" type="#_x0000_t67" style="position:absolute;margin-left:96.05pt;margin-top:3.8pt;width:18.8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" adj="13438"/>
                  </w:pict>
                </mc:Fallback>
              </mc:AlternateContent>
            </w:r>
          </w:p>
        </w:tc>
      </w:tr>
      <w:tr w:rsidR="002B72A8" w14:paraId="5E6AF090" w14:textId="77777777" w:rsidTr="00D00283">
        <w:trPr>
          <w:trHeight w:val="357"/>
          <w:jc w:val="center"/>
        </w:trPr>
        <w:tc>
          <w:tcPr>
            <w:tcW w:w="9640" w:type="dxa"/>
            <w:gridSpan w:val="2"/>
            <w:shd w:val="clear" w:color="auto" w:fill="DEEAF6" w:themeFill="accent1" w:themeFillTint="33"/>
            <w:vAlign w:val="center"/>
          </w:tcPr>
          <w:p w14:paraId="0F34248D" w14:textId="77777777" w:rsidR="002B72A8" w:rsidRPr="002B72A8" w:rsidRDefault="002B72A8" w:rsidP="00D957E2">
            <w:pPr>
              <w:jc w:val="center"/>
              <w:rPr>
                <w:sz w:val="20"/>
                <w:szCs w:val="20"/>
              </w:rPr>
            </w:pPr>
            <w:r w:rsidRPr="002B72A8">
              <w:rPr>
                <w:rFonts w:ascii="Arial" w:hAnsi="Arial" w:cs="Arial"/>
                <w:b/>
                <w:bCs/>
                <w:color w:val="808080"/>
                <w:sz w:val="20"/>
                <w:szCs w:val="20"/>
              </w:rPr>
              <w:t>Czy całkowity koszt kwalifikowany projektu przekracza 1 mln EUR?</w:t>
            </w:r>
          </w:p>
        </w:tc>
      </w:tr>
      <w:tr w:rsidR="002B72A8" w14:paraId="32FC1418" w14:textId="77777777" w:rsidTr="002B72A8">
        <w:trPr>
          <w:jc w:val="center"/>
        </w:trPr>
        <w:tc>
          <w:tcPr>
            <w:tcW w:w="5178" w:type="dxa"/>
            <w:shd w:val="clear" w:color="auto" w:fill="auto"/>
          </w:tcPr>
          <w:p w14:paraId="3CFFD6F0" w14:textId="77777777" w:rsidR="002B72A8" w:rsidRPr="002B72A8" w:rsidRDefault="002B72A8" w:rsidP="005E457E">
            <w:pPr>
              <w:jc w:val="center"/>
              <w:rPr>
                <w:rFonts w:ascii="Arial" w:hAnsi="Arial" w:cs="Arial"/>
                <w:b/>
                <w:bCs/>
                <w:color w:val="808080"/>
                <w:sz w:val="20"/>
                <w:szCs w:val="20"/>
              </w:rPr>
            </w:pPr>
            <w:r w:rsidRPr="002B72A8">
              <w:rPr>
                <w:rFonts w:ascii="Arial" w:hAnsi="Arial" w:cs="Arial"/>
                <w:b/>
                <w:bCs/>
                <w:color w:val="808080"/>
                <w:sz w:val="20"/>
                <w:szCs w:val="20"/>
              </w:rPr>
              <w:t>TAK</w:t>
            </w:r>
          </w:p>
          <w:p w14:paraId="3DE58463" w14:textId="598DBE1C" w:rsidR="002B72A8" w:rsidRPr="002B72A8" w:rsidRDefault="002B72A8" w:rsidP="00D957E2">
            <w:pPr>
              <w:jc w:val="center"/>
              <w:rPr>
                <w:rFonts w:ascii="Arial" w:hAnsi="Arial" w:cs="Arial"/>
                <w:color w:val="808080"/>
                <w:sz w:val="20"/>
                <w:szCs w:val="20"/>
              </w:rPr>
            </w:pPr>
            <w:r w:rsidRPr="002B72A8">
              <w:rPr>
                <w:rFonts w:ascii="Arial" w:hAnsi="Arial" w:cs="Arial"/>
                <w:color w:val="808080"/>
                <w:sz w:val="20"/>
                <w:szCs w:val="20"/>
              </w:rPr>
              <w:t>Przejście do kolejnego pytania</w:t>
            </w:r>
          </w:p>
          <w:p w14:paraId="2914A395" w14:textId="6B2C2E68" w:rsidR="002B72A8" w:rsidRPr="002B72A8" w:rsidRDefault="002B72A8" w:rsidP="00D957E2">
            <w:pPr>
              <w:jc w:val="center"/>
              <w:rPr>
                <w:rFonts w:ascii="Arial" w:hAnsi="Arial" w:cs="Arial"/>
                <w:color w:val="808080"/>
                <w:sz w:val="20"/>
                <w:szCs w:val="20"/>
              </w:rPr>
            </w:pPr>
            <w:r w:rsidRPr="002B72A8">
              <w:rPr>
                <w:noProof/>
                <w:sz w:val="20"/>
                <w:szCs w:val="20"/>
              </w:rPr>
              <mc:AlternateContent>
                <mc:Choice Requires="wpc">
                  <w:drawing>
                    <wp:inline distT="0" distB="0" distL="0" distR="0" wp14:anchorId="5E8DD56A" wp14:editId="458474E2">
                      <wp:extent cx="1139190" cy="24130"/>
                      <wp:effectExtent l="0" t="0" r="0" b="0"/>
                      <wp:docPr id="4" name="Kanwa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http://schemas.microsoft.com/office/drawing/2014/chartex" xmlns:cx1="http://schemas.microsoft.com/office/drawing/2015/9/8/chartex" xmlns:w16se="http://schemas.microsoft.com/office/word/2015/wordml/symex">
                  <w:pict>
                    <v:group w14:anchorId="00162411" id="Kanwa 4" o:spid="_x0000_s1026" editas="canvas" style="width:89.7pt;height:1.9pt;mso-position-horizontal-relative:char;mso-position-vertical-relative:line" coordsize="1139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391;height:241;visibility:visible;mso-wrap-style:square">
                        <v:fill o:detectmouseclick="t"/>
                        <v:path o:connecttype="none"/>
                      </v:shape>
                      <w10:anchorlock/>
                    </v:group>
                  </w:pict>
                </mc:Fallback>
              </mc:AlternateContent>
            </w:r>
          </w:p>
          <w:p w14:paraId="17D447E6" w14:textId="18FD391B" w:rsidR="002B72A8" w:rsidRPr="002B72A8" w:rsidRDefault="00731B59" w:rsidP="00D957E2">
            <w:pPr>
              <w:jc w:val="center"/>
              <w:rPr>
                <w:rFonts w:ascii="Arial" w:hAnsi="Arial" w:cs="Arial"/>
                <w:b/>
                <w:bCs/>
                <w:color w:val="808080"/>
                <w:sz w:val="20"/>
                <w:szCs w:val="20"/>
              </w:rPr>
            </w:pPr>
            <w:r w:rsidRPr="002B72A8">
              <w:rPr>
                <w:noProof/>
                <w:sz w:val="20"/>
                <w:szCs w:val="20"/>
              </w:rPr>
              <mc:AlternateContent>
                <mc:Choice Requires="wps">
                  <w:drawing>
                    <wp:anchor distT="0" distB="0" distL="114300" distR="114300" simplePos="0" relativeHeight="251660288" behindDoc="0" locked="0" layoutInCell="1" allowOverlap="1" wp14:anchorId="0D284FE6" wp14:editId="602BC2E7">
                      <wp:simplePos x="0" y="0"/>
                      <wp:positionH relativeFrom="column">
                        <wp:posOffset>1231182</wp:posOffset>
                      </wp:positionH>
                      <wp:positionV relativeFrom="paragraph">
                        <wp:posOffset>113499</wp:posOffset>
                      </wp:positionV>
                      <wp:extent cx="234315" cy="409651"/>
                      <wp:effectExtent l="19050" t="0" r="13335" b="47625"/>
                      <wp:wrapNone/>
                      <wp:docPr id="8" name="Strzałka w dół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409651"/>
                              </a:xfrm>
                              <a:prstGeom prst="downArrow">
                                <a:avLst>
                                  <a:gd name="adj1" fmla="val 50000"/>
                                  <a:gd name="adj2" fmla="val 1346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8EF13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 o:spid="_x0000_s1026" type="#_x0000_t67" style="position:absolute;margin-left:96.95pt;margin-top:8.95pt;width:18.4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" adj="4962"/>
                  </w:pict>
                </mc:Fallback>
              </mc:AlternateContent>
            </w:r>
          </w:p>
        </w:tc>
        <w:tc>
          <w:tcPr>
            <w:tcW w:w="4462" w:type="dxa"/>
            <w:shd w:val="clear" w:color="auto" w:fill="auto"/>
          </w:tcPr>
          <w:p w14:paraId="64726E03" w14:textId="77777777" w:rsidR="002B72A8" w:rsidRPr="002B72A8" w:rsidRDefault="002B72A8" w:rsidP="005E457E">
            <w:pPr>
              <w:jc w:val="center"/>
              <w:rPr>
                <w:rFonts w:ascii="Arial" w:hAnsi="Arial" w:cs="Arial"/>
                <w:b/>
                <w:bCs/>
                <w:color w:val="808080"/>
                <w:sz w:val="20"/>
                <w:szCs w:val="20"/>
              </w:rPr>
            </w:pPr>
            <w:r w:rsidRPr="002B72A8">
              <w:rPr>
                <w:rFonts w:ascii="Arial" w:hAnsi="Arial" w:cs="Arial"/>
                <w:b/>
                <w:bCs/>
                <w:color w:val="808080"/>
                <w:sz w:val="20"/>
                <w:szCs w:val="20"/>
              </w:rPr>
              <w:t>NIE</w:t>
            </w:r>
          </w:p>
          <w:p w14:paraId="14F365C6" w14:textId="77777777" w:rsidR="002B72A8" w:rsidRPr="002B72A8" w:rsidRDefault="002B72A8" w:rsidP="00D957E2">
            <w:pPr>
              <w:jc w:val="center"/>
              <w:rPr>
                <w:rFonts w:ascii="Arial" w:hAnsi="Arial" w:cs="Arial"/>
                <w:color w:val="808080"/>
                <w:sz w:val="20"/>
                <w:szCs w:val="20"/>
              </w:rPr>
            </w:pPr>
            <w:r w:rsidRPr="002B72A8">
              <w:rPr>
                <w:rFonts w:ascii="Arial" w:hAnsi="Arial" w:cs="Arial"/>
                <w:color w:val="808080"/>
                <w:sz w:val="20"/>
                <w:szCs w:val="20"/>
              </w:rPr>
              <w:t>Ustalenie dofinansowania w oparciu o wyznaczony w Uszczegółowieniu WRPO 2014+ poziom.</w:t>
            </w:r>
          </w:p>
          <w:p w14:paraId="589419FF" w14:textId="77777777" w:rsidR="002B72A8" w:rsidRPr="002B72A8" w:rsidRDefault="002B72A8" w:rsidP="00D957E2">
            <w:pPr>
              <w:jc w:val="center"/>
              <w:rPr>
                <w:rFonts w:ascii="Arial" w:hAnsi="Arial" w:cs="Arial"/>
                <w:color w:val="808080"/>
                <w:sz w:val="20"/>
                <w:szCs w:val="20"/>
              </w:rPr>
            </w:pPr>
            <w:r w:rsidRPr="002B72A8">
              <w:rPr>
                <w:rFonts w:ascii="Arial" w:hAnsi="Arial" w:cs="Arial"/>
                <w:color w:val="808080"/>
                <w:sz w:val="20"/>
                <w:szCs w:val="20"/>
              </w:rPr>
              <w:t>Obliczamy wg poniższego schematu:</w:t>
            </w:r>
          </w:p>
          <w:p w14:paraId="44B626E6" w14:textId="77777777" w:rsidR="002B72A8" w:rsidRPr="002B72A8" w:rsidRDefault="002B72A8" w:rsidP="00D957E2">
            <w:pPr>
              <w:jc w:val="center"/>
              <w:rPr>
                <w:rFonts w:ascii="Arial" w:hAnsi="Arial" w:cs="Arial"/>
                <w:color w:val="808080"/>
                <w:sz w:val="20"/>
                <w:szCs w:val="20"/>
              </w:rPr>
            </w:pPr>
          </w:p>
          <w:p w14:paraId="1AFF288A" w14:textId="77777777" w:rsidR="002B72A8" w:rsidRPr="002B72A8" w:rsidRDefault="002B72A8" w:rsidP="00D957E2">
            <w:pPr>
              <w:jc w:val="center"/>
              <w:rPr>
                <w:rFonts w:ascii="Arial" w:hAnsi="Arial" w:cs="Arial"/>
                <w:b/>
                <w:color w:val="808080"/>
                <w:sz w:val="20"/>
                <w:szCs w:val="20"/>
              </w:rPr>
            </w:pPr>
            <w:r w:rsidRPr="002B72A8">
              <w:rPr>
                <w:rFonts w:ascii="Arial" w:hAnsi="Arial" w:cs="Arial"/>
                <w:b/>
                <w:color w:val="808080"/>
                <w:sz w:val="20"/>
                <w:szCs w:val="20"/>
              </w:rPr>
              <w:t xml:space="preserve">Dotacja UE = EC x </w:t>
            </w:r>
            <w:proofErr w:type="spellStart"/>
            <w:r w:rsidRPr="002B72A8">
              <w:rPr>
                <w:rFonts w:ascii="Arial" w:hAnsi="Arial" w:cs="Arial"/>
                <w:b/>
                <w:color w:val="808080"/>
                <w:sz w:val="20"/>
                <w:szCs w:val="20"/>
              </w:rPr>
              <w:t>MaxCRpa</w:t>
            </w:r>
            <w:proofErr w:type="spellEnd"/>
          </w:p>
          <w:p w14:paraId="49C2E796" w14:textId="77777777" w:rsidR="002B72A8" w:rsidRPr="002B72A8" w:rsidRDefault="002B72A8" w:rsidP="00D957E2">
            <w:pPr>
              <w:jc w:val="center"/>
              <w:rPr>
                <w:rFonts w:ascii="Arial" w:hAnsi="Arial" w:cs="Arial"/>
                <w:b/>
                <w:color w:val="808080"/>
                <w:sz w:val="20"/>
                <w:szCs w:val="20"/>
              </w:rPr>
            </w:pPr>
          </w:p>
          <w:p w14:paraId="553B3AD6" w14:textId="77777777" w:rsidR="002B72A8" w:rsidRPr="002B72A8" w:rsidRDefault="002B72A8" w:rsidP="00D957E2">
            <w:pPr>
              <w:jc w:val="center"/>
              <w:rPr>
                <w:rFonts w:ascii="Arial" w:hAnsi="Arial" w:cs="Arial"/>
                <w:color w:val="808080"/>
                <w:sz w:val="20"/>
                <w:szCs w:val="20"/>
              </w:rPr>
            </w:pPr>
            <w:r w:rsidRPr="002B72A8">
              <w:rPr>
                <w:rFonts w:ascii="Arial" w:hAnsi="Arial" w:cs="Arial"/>
                <w:b/>
                <w:color w:val="808080"/>
                <w:sz w:val="20"/>
                <w:szCs w:val="20"/>
              </w:rPr>
              <w:t>EC</w:t>
            </w:r>
            <w:r w:rsidRPr="002B72A8">
              <w:rPr>
                <w:rFonts w:ascii="Arial" w:hAnsi="Arial" w:cs="Arial"/>
                <w:color w:val="808080"/>
                <w:sz w:val="20"/>
                <w:szCs w:val="20"/>
              </w:rPr>
              <w:t xml:space="preserve"> – całkowite koszty kwalifikowalne projektu na podstawie stosownych wytycznych</w:t>
            </w:r>
          </w:p>
          <w:p w14:paraId="1005362D" w14:textId="2AE54EAA" w:rsidR="002B72A8" w:rsidRPr="002B72A8" w:rsidRDefault="002B72A8" w:rsidP="005E457E">
            <w:pPr>
              <w:jc w:val="center"/>
              <w:rPr>
                <w:rFonts w:ascii="Arial" w:hAnsi="Arial" w:cs="Arial"/>
                <w:b/>
                <w:bCs/>
                <w:color w:val="808080"/>
                <w:sz w:val="20"/>
                <w:szCs w:val="20"/>
              </w:rPr>
            </w:pPr>
            <w:proofErr w:type="spellStart"/>
            <w:r w:rsidRPr="002B72A8">
              <w:rPr>
                <w:rFonts w:ascii="Arial" w:hAnsi="Arial" w:cs="Arial"/>
                <w:b/>
                <w:color w:val="808080"/>
                <w:sz w:val="20"/>
                <w:szCs w:val="20"/>
              </w:rPr>
              <w:t>MaxCRpa</w:t>
            </w:r>
            <w:proofErr w:type="spellEnd"/>
            <w:r w:rsidRPr="002B72A8">
              <w:rPr>
                <w:rFonts w:ascii="Arial" w:hAnsi="Arial" w:cs="Arial"/>
                <w:color w:val="808080"/>
                <w:sz w:val="20"/>
                <w:szCs w:val="20"/>
              </w:rPr>
              <w:t xml:space="preserve"> – maksymalna stopa współfinansowania określona w Uszczegółowieniu WRPO 2014+ dla Poddziałania </w:t>
            </w:r>
            <w:r w:rsidR="008D29A4">
              <w:rPr>
                <w:rFonts w:ascii="Arial" w:hAnsi="Arial" w:cs="Arial"/>
                <w:color w:val="808080"/>
                <w:sz w:val="20"/>
                <w:szCs w:val="20"/>
              </w:rPr>
              <w:t>2.1.4</w:t>
            </w:r>
            <w:r w:rsidRPr="002B72A8">
              <w:rPr>
                <w:rFonts w:ascii="Arial" w:hAnsi="Arial" w:cs="Arial"/>
                <w:color w:val="808080"/>
                <w:sz w:val="20"/>
                <w:szCs w:val="20"/>
              </w:rPr>
              <w:t>.</w:t>
            </w:r>
          </w:p>
        </w:tc>
      </w:tr>
      <w:tr w:rsidR="002B72A8" w14:paraId="7086544F" w14:textId="77777777" w:rsidTr="00FD3AE5">
        <w:trPr>
          <w:trHeight w:val="835"/>
          <w:jc w:val="center"/>
        </w:trPr>
        <w:tc>
          <w:tcPr>
            <w:tcW w:w="9640" w:type="dxa"/>
            <w:gridSpan w:val="2"/>
            <w:shd w:val="clear" w:color="auto" w:fill="DEEAF6" w:themeFill="accent1" w:themeFillTint="33"/>
            <w:vAlign w:val="center"/>
          </w:tcPr>
          <w:p w14:paraId="0B9BBBF5" w14:textId="2D6A9C6C" w:rsidR="002B72A8" w:rsidRPr="001A222F" w:rsidRDefault="002B72A8" w:rsidP="001A222F">
            <w:pPr>
              <w:jc w:val="center"/>
              <w:rPr>
                <w:sz w:val="20"/>
                <w:szCs w:val="20"/>
              </w:rPr>
            </w:pPr>
            <w:r w:rsidRPr="001A222F">
              <w:rPr>
                <w:rFonts w:ascii="Arial" w:hAnsi="Arial" w:cs="Arial"/>
                <w:b/>
                <w:color w:val="808080"/>
                <w:sz w:val="20"/>
                <w:szCs w:val="20"/>
              </w:rPr>
              <w:lastRenderedPageBreak/>
              <w:t>Czy projekt generuje dochód? Dochód rozumiany jest tu jako nadwyżka przychodów operacyjnych w rozu</w:t>
            </w:r>
            <w:r w:rsidR="001A222F">
              <w:rPr>
                <w:rFonts w:ascii="Arial" w:hAnsi="Arial" w:cs="Arial"/>
                <w:b/>
                <w:color w:val="808080"/>
                <w:sz w:val="20"/>
                <w:szCs w:val="20"/>
              </w:rPr>
              <w:t>mieniu art. 61 rozporządzenia nr</w:t>
            </w:r>
            <w:r w:rsidRPr="001A222F">
              <w:rPr>
                <w:rFonts w:ascii="Arial" w:hAnsi="Arial" w:cs="Arial"/>
                <w:b/>
                <w:color w:val="808080"/>
                <w:sz w:val="20"/>
                <w:szCs w:val="20"/>
              </w:rPr>
              <w:t xml:space="preserve"> 1303/2013 nad jego kosztami operacyjnymi </w:t>
            </w:r>
            <w:r w:rsidR="001A222F">
              <w:rPr>
                <w:rFonts w:ascii="Arial" w:hAnsi="Arial" w:cs="Arial"/>
                <w:b/>
                <w:color w:val="808080"/>
                <w:sz w:val="20"/>
                <w:szCs w:val="20"/>
              </w:rPr>
              <w:br/>
            </w:r>
            <w:r w:rsidRPr="001A222F">
              <w:rPr>
                <w:rFonts w:ascii="Arial" w:hAnsi="Arial" w:cs="Arial"/>
                <w:b/>
                <w:color w:val="808080"/>
                <w:sz w:val="20"/>
                <w:szCs w:val="20"/>
              </w:rPr>
              <w:t>(bez amortyzacji)</w:t>
            </w:r>
          </w:p>
        </w:tc>
      </w:tr>
      <w:tr w:rsidR="002B72A8" w14:paraId="5471474A" w14:textId="77777777" w:rsidTr="002B72A8">
        <w:trPr>
          <w:jc w:val="center"/>
        </w:trPr>
        <w:tc>
          <w:tcPr>
            <w:tcW w:w="5178" w:type="dxa"/>
            <w:shd w:val="clear" w:color="auto" w:fill="auto"/>
          </w:tcPr>
          <w:p w14:paraId="6C5D3E47" w14:textId="77777777" w:rsidR="002B72A8" w:rsidRPr="00217C96" w:rsidRDefault="002B72A8" w:rsidP="00D957E2">
            <w:pPr>
              <w:jc w:val="center"/>
              <w:rPr>
                <w:rFonts w:ascii="Arial" w:hAnsi="Arial" w:cs="Arial"/>
                <w:b/>
                <w:bCs/>
                <w:color w:val="808080"/>
                <w:sz w:val="18"/>
                <w:szCs w:val="18"/>
              </w:rPr>
            </w:pPr>
          </w:p>
          <w:p w14:paraId="502B1311" w14:textId="77777777" w:rsidR="002B72A8" w:rsidRPr="001A222F" w:rsidRDefault="002B72A8" w:rsidP="00D957E2">
            <w:pPr>
              <w:jc w:val="center"/>
              <w:rPr>
                <w:rFonts w:ascii="Arial" w:hAnsi="Arial" w:cs="Arial"/>
                <w:b/>
                <w:bCs/>
                <w:color w:val="808080"/>
                <w:sz w:val="20"/>
                <w:szCs w:val="20"/>
              </w:rPr>
            </w:pPr>
            <w:r w:rsidRPr="001A222F">
              <w:rPr>
                <w:rFonts w:ascii="Arial" w:hAnsi="Arial" w:cs="Arial"/>
                <w:b/>
                <w:bCs/>
                <w:color w:val="808080"/>
                <w:sz w:val="20"/>
                <w:szCs w:val="20"/>
              </w:rPr>
              <w:t>TAK</w:t>
            </w:r>
          </w:p>
          <w:p w14:paraId="1F8754F6" w14:textId="77777777" w:rsidR="002B72A8" w:rsidRPr="001A222F" w:rsidRDefault="002B72A8" w:rsidP="00D957E2">
            <w:pPr>
              <w:jc w:val="center"/>
              <w:rPr>
                <w:rFonts w:ascii="Arial" w:hAnsi="Arial" w:cs="Arial"/>
                <w:color w:val="808080"/>
                <w:sz w:val="20"/>
                <w:szCs w:val="20"/>
              </w:rPr>
            </w:pPr>
            <w:r w:rsidRPr="001A222F">
              <w:rPr>
                <w:rFonts w:ascii="Arial" w:hAnsi="Arial" w:cs="Arial"/>
                <w:color w:val="808080"/>
                <w:sz w:val="20"/>
                <w:szCs w:val="20"/>
              </w:rPr>
              <w:t>Ustalenie poziomu w oparciu o metodę luki w finansowaniu (4 etapy)</w:t>
            </w:r>
          </w:p>
          <w:p w14:paraId="25D3166B" w14:textId="77777777" w:rsidR="002B72A8" w:rsidRPr="001A222F" w:rsidRDefault="002B72A8" w:rsidP="00D957E2">
            <w:pPr>
              <w:jc w:val="center"/>
              <w:rPr>
                <w:rFonts w:ascii="Arial" w:hAnsi="Arial" w:cs="Arial"/>
                <w:b/>
                <w:color w:val="808080"/>
                <w:sz w:val="20"/>
                <w:szCs w:val="20"/>
              </w:rPr>
            </w:pPr>
          </w:p>
          <w:p w14:paraId="2E0FD16D" w14:textId="77777777" w:rsidR="002B72A8" w:rsidRPr="001A222F" w:rsidRDefault="002B72A8" w:rsidP="00D957E2">
            <w:pPr>
              <w:jc w:val="center"/>
              <w:rPr>
                <w:rFonts w:ascii="Arial" w:hAnsi="Arial" w:cs="Arial"/>
                <w:b/>
                <w:color w:val="808080"/>
                <w:sz w:val="20"/>
                <w:szCs w:val="20"/>
              </w:rPr>
            </w:pPr>
            <w:r w:rsidRPr="001A222F">
              <w:rPr>
                <w:rFonts w:ascii="Arial" w:hAnsi="Arial" w:cs="Arial"/>
                <w:b/>
                <w:color w:val="808080"/>
                <w:sz w:val="20"/>
                <w:szCs w:val="20"/>
              </w:rPr>
              <w:t>Etap 1 – wskaźnik luki finansowej</w:t>
            </w:r>
          </w:p>
          <w:p w14:paraId="2FE2122C" w14:textId="77777777" w:rsidR="002B72A8" w:rsidRPr="001A222F" w:rsidRDefault="002B72A8" w:rsidP="00D957E2">
            <w:pPr>
              <w:jc w:val="center"/>
              <w:rPr>
                <w:rFonts w:ascii="Arial" w:hAnsi="Arial" w:cs="Arial"/>
                <w:b/>
                <w:color w:val="808080"/>
                <w:sz w:val="20"/>
                <w:szCs w:val="20"/>
              </w:rPr>
            </w:pPr>
          </w:p>
          <w:p w14:paraId="0EDFF815" w14:textId="77777777" w:rsidR="002B72A8" w:rsidRPr="001A222F" w:rsidRDefault="002B72A8" w:rsidP="00D957E2">
            <w:pPr>
              <w:jc w:val="center"/>
              <w:rPr>
                <w:rFonts w:ascii="Arial" w:hAnsi="Arial" w:cs="Arial"/>
                <w:b/>
                <w:color w:val="808080"/>
                <w:sz w:val="20"/>
                <w:szCs w:val="20"/>
              </w:rPr>
            </w:pPr>
            <w:r w:rsidRPr="001A222F">
              <w:rPr>
                <w:rFonts w:ascii="Arial" w:hAnsi="Arial" w:cs="Arial"/>
                <w:b/>
                <w:color w:val="808080"/>
                <w:sz w:val="20"/>
                <w:szCs w:val="20"/>
              </w:rPr>
              <w:t>R = (DIC – DNR) / DIC</w:t>
            </w:r>
          </w:p>
          <w:p w14:paraId="413CE5CA" w14:textId="77777777" w:rsidR="002B72A8" w:rsidRPr="001A222F" w:rsidRDefault="002B72A8" w:rsidP="00D957E2">
            <w:pPr>
              <w:jc w:val="center"/>
              <w:rPr>
                <w:rFonts w:ascii="Arial" w:hAnsi="Arial" w:cs="Arial"/>
                <w:color w:val="808080"/>
                <w:sz w:val="20"/>
                <w:szCs w:val="20"/>
              </w:rPr>
            </w:pPr>
          </w:p>
          <w:p w14:paraId="58485E02" w14:textId="77777777" w:rsidR="002B72A8" w:rsidRPr="001A222F" w:rsidRDefault="002B72A8" w:rsidP="00D957E2">
            <w:pPr>
              <w:jc w:val="center"/>
              <w:rPr>
                <w:rFonts w:ascii="Arial" w:hAnsi="Arial" w:cs="Arial"/>
                <w:color w:val="808080"/>
                <w:sz w:val="20"/>
                <w:szCs w:val="20"/>
              </w:rPr>
            </w:pPr>
            <w:r w:rsidRPr="001A222F">
              <w:rPr>
                <w:rFonts w:ascii="Arial" w:hAnsi="Arial" w:cs="Arial"/>
                <w:b/>
                <w:color w:val="808080"/>
                <w:sz w:val="20"/>
                <w:szCs w:val="20"/>
              </w:rPr>
              <w:t>R</w:t>
            </w:r>
            <w:r w:rsidRPr="001A222F">
              <w:rPr>
                <w:rFonts w:ascii="Arial" w:hAnsi="Arial" w:cs="Arial"/>
                <w:color w:val="808080"/>
                <w:sz w:val="20"/>
                <w:szCs w:val="20"/>
              </w:rPr>
              <w:t xml:space="preserve"> – wskaźnik luki finansowej</w:t>
            </w:r>
          </w:p>
          <w:p w14:paraId="6B4B5495" w14:textId="77777777" w:rsidR="002B72A8" w:rsidRPr="001A222F" w:rsidRDefault="002B72A8" w:rsidP="00D957E2">
            <w:pPr>
              <w:jc w:val="center"/>
              <w:rPr>
                <w:rFonts w:ascii="Arial" w:hAnsi="Arial" w:cs="Arial"/>
                <w:color w:val="808080"/>
                <w:sz w:val="20"/>
                <w:szCs w:val="20"/>
              </w:rPr>
            </w:pPr>
            <w:r w:rsidRPr="001A222F">
              <w:rPr>
                <w:rFonts w:ascii="Arial" w:hAnsi="Arial" w:cs="Arial"/>
                <w:b/>
                <w:color w:val="808080"/>
                <w:sz w:val="20"/>
                <w:szCs w:val="20"/>
              </w:rPr>
              <w:t>DIC</w:t>
            </w:r>
            <w:r w:rsidRPr="001A222F">
              <w:rPr>
                <w:rFonts w:ascii="Arial" w:hAnsi="Arial" w:cs="Arial"/>
                <w:color w:val="808080"/>
                <w:sz w:val="20"/>
                <w:szCs w:val="20"/>
              </w:rPr>
              <w:t xml:space="preserve"> – suma zdyskontowanych nakładów inwestycyjnych projektu wraz z uwzględnieniem zmiany zapotrzebowania na kapitał obrotowy netto.</w:t>
            </w:r>
          </w:p>
          <w:p w14:paraId="43F8BA83" w14:textId="77777777" w:rsidR="002B72A8" w:rsidRPr="001A222F" w:rsidRDefault="002B72A8" w:rsidP="00D957E2">
            <w:pPr>
              <w:jc w:val="center"/>
              <w:rPr>
                <w:rFonts w:ascii="Arial" w:hAnsi="Arial" w:cs="Arial"/>
                <w:color w:val="808080"/>
                <w:sz w:val="20"/>
                <w:szCs w:val="20"/>
              </w:rPr>
            </w:pPr>
            <w:r w:rsidRPr="001A222F">
              <w:rPr>
                <w:rFonts w:ascii="Arial" w:hAnsi="Arial" w:cs="Arial"/>
                <w:b/>
                <w:color w:val="808080"/>
                <w:sz w:val="20"/>
                <w:szCs w:val="20"/>
              </w:rPr>
              <w:t>DNR</w:t>
            </w:r>
            <w:r w:rsidRPr="001A222F">
              <w:rPr>
                <w:rFonts w:ascii="Arial" w:hAnsi="Arial" w:cs="Arial"/>
                <w:color w:val="808080"/>
                <w:sz w:val="20"/>
                <w:szCs w:val="20"/>
              </w:rPr>
              <w:t xml:space="preserve"> - suma zdyskontowanych dochodów  (różnica pomiędzy zdyskontowanymi przychodami operacyjnymi i zdyskontowanymi kosztami operacyjnymi bez amortyzacji. W ostatnim roku horyzontu czasowego skorygowana (+) o wartość rezydualną)</w:t>
            </w:r>
          </w:p>
          <w:p w14:paraId="3817FA19" w14:textId="7C31A8B0" w:rsidR="002B72A8" w:rsidRPr="001A222F" w:rsidRDefault="002B72A8" w:rsidP="00D957E2">
            <w:pPr>
              <w:jc w:val="center"/>
              <w:rPr>
                <w:rFonts w:ascii="Arial" w:hAnsi="Arial" w:cs="Arial"/>
                <w:b/>
                <w:color w:val="808080"/>
                <w:sz w:val="20"/>
                <w:szCs w:val="20"/>
              </w:rPr>
            </w:pPr>
            <w:r w:rsidRPr="001A222F">
              <w:rPr>
                <w:noProof/>
                <w:sz w:val="20"/>
                <w:szCs w:val="20"/>
              </w:rPr>
              <mc:AlternateContent>
                <mc:Choice Requires="wps">
                  <w:drawing>
                    <wp:anchor distT="0" distB="0" distL="114300" distR="114300" simplePos="0" relativeHeight="251661312" behindDoc="0" locked="0" layoutInCell="1" allowOverlap="1" wp14:anchorId="02411974" wp14:editId="6A669366">
                      <wp:simplePos x="0" y="0"/>
                      <wp:positionH relativeFrom="column">
                        <wp:posOffset>1245870</wp:posOffset>
                      </wp:positionH>
                      <wp:positionV relativeFrom="paragraph">
                        <wp:posOffset>41910</wp:posOffset>
                      </wp:positionV>
                      <wp:extent cx="271145" cy="276225"/>
                      <wp:effectExtent l="38100" t="0" r="14605" b="47625"/>
                      <wp:wrapNone/>
                      <wp:docPr id="2" name="Strzałka w dó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6225"/>
                              </a:xfrm>
                              <a:prstGeom prst="downArrow">
                                <a:avLst>
                                  <a:gd name="adj1" fmla="val 50000"/>
                                  <a:gd name="adj2" fmla="val 261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39F7F0A" id="Strzałka w dół 2" o:spid="_x0000_s1026" type="#_x0000_t67" style="position:absolute;margin-left:98.1pt;margin-top:3.3pt;width:21.3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" adj="16047"/>
                  </w:pict>
                </mc:Fallback>
              </mc:AlternateContent>
            </w:r>
          </w:p>
          <w:p w14:paraId="0AE26801" w14:textId="77777777" w:rsidR="002B72A8" w:rsidRPr="001A222F" w:rsidRDefault="002B72A8" w:rsidP="00D957E2">
            <w:pPr>
              <w:jc w:val="center"/>
              <w:rPr>
                <w:rFonts w:ascii="Arial" w:hAnsi="Arial" w:cs="Arial"/>
                <w:b/>
                <w:color w:val="808080"/>
                <w:sz w:val="20"/>
                <w:szCs w:val="20"/>
              </w:rPr>
            </w:pPr>
          </w:p>
          <w:p w14:paraId="2ABC9674" w14:textId="77777777" w:rsidR="002B72A8" w:rsidRPr="001A222F" w:rsidRDefault="002B72A8" w:rsidP="00D957E2">
            <w:pPr>
              <w:jc w:val="center"/>
              <w:rPr>
                <w:rFonts w:ascii="Arial" w:hAnsi="Arial" w:cs="Arial"/>
                <w:b/>
                <w:color w:val="808080"/>
                <w:sz w:val="20"/>
                <w:szCs w:val="20"/>
              </w:rPr>
            </w:pPr>
          </w:p>
          <w:p w14:paraId="1FE49A70" w14:textId="77777777" w:rsidR="002B72A8" w:rsidRPr="001A222F" w:rsidRDefault="002B72A8" w:rsidP="00D957E2">
            <w:pPr>
              <w:jc w:val="center"/>
              <w:rPr>
                <w:rFonts w:ascii="Arial" w:hAnsi="Arial" w:cs="Arial"/>
                <w:b/>
                <w:color w:val="808080"/>
                <w:sz w:val="20"/>
                <w:szCs w:val="20"/>
              </w:rPr>
            </w:pPr>
            <w:r w:rsidRPr="001A222F">
              <w:rPr>
                <w:rFonts w:ascii="Arial" w:hAnsi="Arial" w:cs="Arial"/>
                <w:b/>
                <w:color w:val="808080"/>
                <w:sz w:val="20"/>
                <w:szCs w:val="20"/>
              </w:rPr>
              <w:t>Etap 2 – określenie kwoty decyzji</w:t>
            </w:r>
          </w:p>
          <w:p w14:paraId="20057A4E" w14:textId="77777777" w:rsidR="002B72A8" w:rsidRPr="001A222F" w:rsidRDefault="002B72A8" w:rsidP="00D957E2">
            <w:pPr>
              <w:jc w:val="center"/>
              <w:rPr>
                <w:rFonts w:ascii="Arial" w:hAnsi="Arial" w:cs="Arial"/>
                <w:color w:val="808080"/>
                <w:sz w:val="20"/>
                <w:szCs w:val="20"/>
              </w:rPr>
            </w:pPr>
          </w:p>
          <w:p w14:paraId="0D31BDFB" w14:textId="77777777" w:rsidR="002B72A8" w:rsidRPr="001A222F" w:rsidRDefault="002B72A8" w:rsidP="00D957E2">
            <w:pPr>
              <w:jc w:val="center"/>
              <w:rPr>
                <w:rFonts w:ascii="Arial" w:hAnsi="Arial" w:cs="Arial"/>
                <w:b/>
                <w:color w:val="808080"/>
                <w:sz w:val="20"/>
                <w:szCs w:val="20"/>
              </w:rPr>
            </w:pPr>
            <w:r w:rsidRPr="001A222F">
              <w:rPr>
                <w:rFonts w:ascii="Arial" w:hAnsi="Arial" w:cs="Arial"/>
                <w:b/>
                <w:color w:val="808080"/>
                <w:sz w:val="20"/>
                <w:szCs w:val="20"/>
              </w:rPr>
              <w:t>DA = EC x R</w:t>
            </w:r>
          </w:p>
          <w:p w14:paraId="48521023" w14:textId="77777777" w:rsidR="002B72A8" w:rsidRPr="001A222F" w:rsidRDefault="002B72A8" w:rsidP="00D957E2">
            <w:pPr>
              <w:jc w:val="center"/>
              <w:rPr>
                <w:rFonts w:ascii="Arial" w:hAnsi="Arial" w:cs="Arial"/>
                <w:color w:val="808080"/>
                <w:sz w:val="20"/>
                <w:szCs w:val="20"/>
              </w:rPr>
            </w:pPr>
          </w:p>
          <w:p w14:paraId="0F41F346" w14:textId="77777777" w:rsidR="002B72A8" w:rsidRPr="001A222F" w:rsidRDefault="002B72A8" w:rsidP="00D957E2">
            <w:pPr>
              <w:jc w:val="center"/>
              <w:rPr>
                <w:rFonts w:ascii="Arial" w:hAnsi="Arial" w:cs="Arial"/>
                <w:color w:val="808080"/>
                <w:sz w:val="20"/>
                <w:szCs w:val="20"/>
              </w:rPr>
            </w:pPr>
            <w:r w:rsidRPr="001A222F">
              <w:rPr>
                <w:rFonts w:ascii="Arial" w:hAnsi="Arial" w:cs="Arial"/>
                <w:b/>
                <w:color w:val="808080"/>
                <w:sz w:val="20"/>
                <w:szCs w:val="20"/>
              </w:rPr>
              <w:t>DA</w:t>
            </w:r>
            <w:r w:rsidRPr="001A222F">
              <w:rPr>
                <w:rFonts w:ascii="Arial" w:hAnsi="Arial" w:cs="Arial"/>
                <w:color w:val="808080"/>
                <w:sz w:val="20"/>
                <w:szCs w:val="20"/>
              </w:rPr>
              <w:t xml:space="preserve"> – kwota decyzji – koszty kwalifikowalne przemnożone przez wskaźnik luki finansowej</w:t>
            </w:r>
          </w:p>
          <w:p w14:paraId="701E6EC3" w14:textId="77777777" w:rsidR="002B72A8" w:rsidRPr="001A222F" w:rsidRDefault="002B72A8" w:rsidP="00D957E2">
            <w:pPr>
              <w:jc w:val="center"/>
              <w:rPr>
                <w:rFonts w:ascii="Arial" w:hAnsi="Arial" w:cs="Arial"/>
                <w:color w:val="808080"/>
                <w:sz w:val="20"/>
                <w:szCs w:val="20"/>
              </w:rPr>
            </w:pPr>
            <w:r w:rsidRPr="001A222F">
              <w:rPr>
                <w:rFonts w:ascii="Arial" w:hAnsi="Arial" w:cs="Arial"/>
                <w:b/>
                <w:color w:val="808080"/>
                <w:sz w:val="20"/>
                <w:szCs w:val="20"/>
              </w:rPr>
              <w:t>EC</w:t>
            </w:r>
            <w:r w:rsidRPr="001A222F">
              <w:rPr>
                <w:rFonts w:ascii="Arial" w:hAnsi="Arial" w:cs="Arial"/>
                <w:color w:val="808080"/>
                <w:sz w:val="20"/>
                <w:szCs w:val="20"/>
              </w:rPr>
              <w:t xml:space="preserve"> – wysokość niezdyskontowanych kosztów kwalifikowalnych projektu ustalonych na podstawie stosownych wytycznych</w:t>
            </w:r>
          </w:p>
          <w:p w14:paraId="5A8C20BB" w14:textId="62CD69F6" w:rsidR="002B72A8" w:rsidRPr="001A222F" w:rsidRDefault="002B72A8" w:rsidP="00D957E2">
            <w:pPr>
              <w:jc w:val="center"/>
              <w:rPr>
                <w:rFonts w:ascii="Arial" w:hAnsi="Arial" w:cs="Arial"/>
                <w:color w:val="808080"/>
                <w:sz w:val="20"/>
                <w:szCs w:val="20"/>
              </w:rPr>
            </w:pPr>
            <w:r w:rsidRPr="001A222F">
              <w:rPr>
                <w:noProof/>
                <w:sz w:val="20"/>
                <w:szCs w:val="20"/>
              </w:rPr>
              <mc:AlternateContent>
                <mc:Choice Requires="wps">
                  <w:drawing>
                    <wp:anchor distT="0" distB="0" distL="114300" distR="114300" simplePos="0" relativeHeight="251662336" behindDoc="0" locked="0" layoutInCell="1" allowOverlap="1" wp14:anchorId="167A37BB" wp14:editId="20C28DFA">
                      <wp:simplePos x="0" y="0"/>
                      <wp:positionH relativeFrom="column">
                        <wp:posOffset>1244600</wp:posOffset>
                      </wp:positionH>
                      <wp:positionV relativeFrom="paragraph">
                        <wp:posOffset>24765</wp:posOffset>
                      </wp:positionV>
                      <wp:extent cx="271145" cy="276225"/>
                      <wp:effectExtent l="38100" t="0" r="14605" b="47625"/>
                      <wp:wrapNone/>
                      <wp:docPr id="3" name="Strzałka w dół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6225"/>
                              </a:xfrm>
                              <a:prstGeom prst="downArrow">
                                <a:avLst>
                                  <a:gd name="adj1" fmla="val 50000"/>
                                  <a:gd name="adj2" fmla="val 261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BE8D2CF" id="Strzałka w dół 3" o:spid="_x0000_s1026" type="#_x0000_t67" style="position:absolute;margin-left:98pt;margin-top:1.95pt;width:21.3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" adj="16047"/>
                  </w:pict>
                </mc:Fallback>
              </mc:AlternateContent>
            </w:r>
          </w:p>
          <w:p w14:paraId="4CD0835E" w14:textId="77777777" w:rsidR="002B72A8" w:rsidRPr="001A222F" w:rsidRDefault="002B72A8" w:rsidP="00D957E2">
            <w:pPr>
              <w:jc w:val="center"/>
              <w:rPr>
                <w:rFonts w:ascii="Arial" w:hAnsi="Arial" w:cs="Arial"/>
                <w:color w:val="808080"/>
                <w:sz w:val="20"/>
                <w:szCs w:val="20"/>
              </w:rPr>
            </w:pPr>
          </w:p>
          <w:p w14:paraId="764C9A64" w14:textId="77777777" w:rsidR="002B72A8" w:rsidRPr="001A222F" w:rsidRDefault="002B72A8" w:rsidP="00D957E2">
            <w:pPr>
              <w:jc w:val="center"/>
              <w:rPr>
                <w:rFonts w:ascii="Arial" w:hAnsi="Arial" w:cs="Arial"/>
                <w:color w:val="808080"/>
                <w:sz w:val="20"/>
                <w:szCs w:val="20"/>
              </w:rPr>
            </w:pPr>
          </w:p>
          <w:p w14:paraId="73CBE815" w14:textId="77777777" w:rsidR="002B72A8" w:rsidRPr="001A222F" w:rsidRDefault="002B72A8" w:rsidP="00D957E2">
            <w:pPr>
              <w:jc w:val="center"/>
              <w:rPr>
                <w:rFonts w:ascii="Arial" w:hAnsi="Arial" w:cs="Arial"/>
                <w:b/>
                <w:color w:val="808080"/>
                <w:sz w:val="20"/>
                <w:szCs w:val="20"/>
              </w:rPr>
            </w:pPr>
            <w:r w:rsidRPr="001A222F">
              <w:rPr>
                <w:rFonts w:ascii="Arial" w:hAnsi="Arial" w:cs="Arial"/>
                <w:b/>
                <w:color w:val="808080"/>
                <w:sz w:val="20"/>
                <w:szCs w:val="20"/>
              </w:rPr>
              <w:t>Etap 3 – określenie maks. dotacji UE</w:t>
            </w:r>
          </w:p>
          <w:p w14:paraId="70937446" w14:textId="77777777" w:rsidR="002B72A8" w:rsidRPr="001A222F" w:rsidRDefault="002B72A8" w:rsidP="00D957E2">
            <w:pPr>
              <w:jc w:val="center"/>
              <w:rPr>
                <w:rFonts w:ascii="Arial" w:hAnsi="Arial" w:cs="Arial"/>
                <w:color w:val="808080"/>
                <w:sz w:val="20"/>
                <w:szCs w:val="20"/>
              </w:rPr>
            </w:pPr>
          </w:p>
          <w:p w14:paraId="63E08B00" w14:textId="77777777" w:rsidR="002B72A8" w:rsidRPr="001A222F" w:rsidRDefault="002B72A8" w:rsidP="00D957E2">
            <w:pPr>
              <w:jc w:val="center"/>
              <w:rPr>
                <w:rFonts w:ascii="Arial" w:hAnsi="Arial" w:cs="Arial"/>
                <w:b/>
                <w:color w:val="808080"/>
                <w:sz w:val="20"/>
                <w:szCs w:val="20"/>
              </w:rPr>
            </w:pPr>
            <w:r w:rsidRPr="001A222F">
              <w:rPr>
                <w:rFonts w:ascii="Arial" w:hAnsi="Arial" w:cs="Arial"/>
                <w:b/>
                <w:color w:val="808080"/>
                <w:sz w:val="20"/>
                <w:szCs w:val="20"/>
              </w:rPr>
              <w:t xml:space="preserve">Dotacja UE = DA x </w:t>
            </w:r>
            <w:proofErr w:type="spellStart"/>
            <w:r w:rsidRPr="001A222F">
              <w:rPr>
                <w:rFonts w:ascii="Arial" w:hAnsi="Arial" w:cs="Arial"/>
                <w:b/>
                <w:color w:val="808080"/>
                <w:sz w:val="20"/>
                <w:szCs w:val="20"/>
              </w:rPr>
              <w:t>MaxCRpa</w:t>
            </w:r>
            <w:proofErr w:type="spellEnd"/>
          </w:p>
          <w:p w14:paraId="38417CA8" w14:textId="77777777" w:rsidR="002B72A8" w:rsidRPr="001A222F" w:rsidRDefault="002B72A8" w:rsidP="00D957E2">
            <w:pPr>
              <w:jc w:val="center"/>
              <w:rPr>
                <w:rFonts w:ascii="Arial" w:hAnsi="Arial" w:cs="Arial"/>
                <w:color w:val="808080"/>
                <w:sz w:val="20"/>
                <w:szCs w:val="20"/>
              </w:rPr>
            </w:pPr>
          </w:p>
          <w:p w14:paraId="435803F6" w14:textId="77777777" w:rsidR="002B72A8" w:rsidRPr="001A222F" w:rsidRDefault="002B72A8" w:rsidP="00D957E2">
            <w:pPr>
              <w:jc w:val="center"/>
              <w:rPr>
                <w:rFonts w:ascii="Arial" w:hAnsi="Arial" w:cs="Arial"/>
                <w:color w:val="808080"/>
                <w:sz w:val="20"/>
                <w:szCs w:val="20"/>
              </w:rPr>
            </w:pPr>
            <w:r w:rsidRPr="00F54DA2">
              <w:rPr>
                <w:rFonts w:ascii="Arial" w:hAnsi="Arial" w:cs="Arial"/>
                <w:b/>
                <w:color w:val="808080"/>
                <w:sz w:val="20"/>
                <w:szCs w:val="20"/>
              </w:rPr>
              <w:t>Dotacja UE</w:t>
            </w:r>
            <w:r w:rsidRPr="001A222F">
              <w:rPr>
                <w:rFonts w:ascii="Arial" w:hAnsi="Arial" w:cs="Arial"/>
                <w:color w:val="808080"/>
                <w:sz w:val="20"/>
                <w:szCs w:val="20"/>
              </w:rPr>
              <w:t xml:space="preserve"> – maks. poziom dofinansowania projektu ze środków UE</w:t>
            </w:r>
          </w:p>
          <w:p w14:paraId="229CC06C" w14:textId="1A29DED3" w:rsidR="002B72A8" w:rsidRPr="001A222F" w:rsidRDefault="002B72A8" w:rsidP="00D957E2">
            <w:pPr>
              <w:jc w:val="center"/>
              <w:rPr>
                <w:rFonts w:ascii="Arial" w:hAnsi="Arial" w:cs="Arial"/>
                <w:color w:val="808080"/>
                <w:sz w:val="20"/>
                <w:szCs w:val="20"/>
              </w:rPr>
            </w:pPr>
            <w:proofErr w:type="spellStart"/>
            <w:r w:rsidRPr="00F54DA2">
              <w:rPr>
                <w:rFonts w:ascii="Arial" w:hAnsi="Arial" w:cs="Arial"/>
                <w:b/>
                <w:color w:val="808080"/>
                <w:sz w:val="20"/>
                <w:szCs w:val="20"/>
              </w:rPr>
              <w:t>MaxCRpa</w:t>
            </w:r>
            <w:proofErr w:type="spellEnd"/>
            <w:r w:rsidRPr="00F54DA2">
              <w:rPr>
                <w:rFonts w:ascii="Arial" w:hAnsi="Arial" w:cs="Arial"/>
                <w:b/>
                <w:color w:val="808080"/>
                <w:sz w:val="20"/>
                <w:szCs w:val="20"/>
              </w:rPr>
              <w:t xml:space="preserve"> </w:t>
            </w:r>
            <w:r w:rsidRPr="001A222F">
              <w:rPr>
                <w:rFonts w:ascii="Arial" w:hAnsi="Arial" w:cs="Arial"/>
                <w:color w:val="808080"/>
                <w:sz w:val="20"/>
                <w:szCs w:val="20"/>
              </w:rPr>
              <w:t xml:space="preserve">– maksymalna stopa współfinansowania określona w Uszczegółowieniu WRPO 2014+ dla Poddziałania  </w:t>
            </w:r>
            <w:r w:rsidR="00227A3F">
              <w:rPr>
                <w:rFonts w:ascii="Arial" w:hAnsi="Arial" w:cs="Arial"/>
                <w:color w:val="808080"/>
                <w:sz w:val="20"/>
                <w:szCs w:val="20"/>
              </w:rPr>
              <w:t>2.1.4</w:t>
            </w:r>
            <w:r w:rsidRPr="001A222F">
              <w:rPr>
                <w:rFonts w:ascii="Arial" w:hAnsi="Arial" w:cs="Arial"/>
                <w:color w:val="808080"/>
                <w:sz w:val="20"/>
                <w:szCs w:val="20"/>
              </w:rPr>
              <w:t>.</w:t>
            </w:r>
          </w:p>
          <w:p w14:paraId="728EB0B8" w14:textId="795217E9" w:rsidR="002B72A8" w:rsidRPr="001A222F" w:rsidRDefault="002B72A8" w:rsidP="00D957E2">
            <w:pPr>
              <w:jc w:val="center"/>
              <w:rPr>
                <w:rFonts w:ascii="Arial" w:hAnsi="Arial" w:cs="Arial"/>
                <w:color w:val="808080"/>
                <w:sz w:val="20"/>
                <w:szCs w:val="20"/>
              </w:rPr>
            </w:pPr>
            <w:r w:rsidRPr="001A222F">
              <w:rPr>
                <w:noProof/>
                <w:sz w:val="20"/>
                <w:szCs w:val="20"/>
              </w:rPr>
              <mc:AlternateContent>
                <mc:Choice Requires="wps">
                  <w:drawing>
                    <wp:anchor distT="0" distB="0" distL="114300" distR="114300" simplePos="0" relativeHeight="251663360" behindDoc="0" locked="0" layoutInCell="1" allowOverlap="1" wp14:anchorId="69B8CA70" wp14:editId="620873DF">
                      <wp:simplePos x="0" y="0"/>
                      <wp:positionH relativeFrom="column">
                        <wp:posOffset>1296035</wp:posOffset>
                      </wp:positionH>
                      <wp:positionV relativeFrom="paragraph">
                        <wp:posOffset>45720</wp:posOffset>
                      </wp:positionV>
                      <wp:extent cx="271145" cy="276225"/>
                      <wp:effectExtent l="38100" t="0" r="14605" b="47625"/>
                      <wp:wrapNone/>
                      <wp:docPr id="1" name="Strzałka w dół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76225"/>
                              </a:xfrm>
                              <a:prstGeom prst="downArrow">
                                <a:avLst>
                                  <a:gd name="adj1" fmla="val 50000"/>
                                  <a:gd name="adj2" fmla="val 261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41B8943" id="Strzałka w dół 1" o:spid="_x0000_s1026" type="#_x0000_t67" style="position:absolute;margin-left:102.05pt;margin-top:3.6pt;width:21.3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" adj="16047"/>
                  </w:pict>
                </mc:Fallback>
              </mc:AlternateContent>
            </w:r>
          </w:p>
          <w:p w14:paraId="671E799A" w14:textId="77777777" w:rsidR="002B72A8" w:rsidRPr="001A222F" w:rsidRDefault="002B72A8" w:rsidP="00D957E2">
            <w:pPr>
              <w:jc w:val="center"/>
              <w:rPr>
                <w:rFonts w:ascii="Arial" w:hAnsi="Arial" w:cs="Arial"/>
                <w:color w:val="808080"/>
                <w:sz w:val="20"/>
                <w:szCs w:val="20"/>
              </w:rPr>
            </w:pPr>
          </w:p>
          <w:p w14:paraId="172C0567" w14:textId="77777777" w:rsidR="002B72A8" w:rsidRPr="001A222F" w:rsidRDefault="002B72A8" w:rsidP="00D957E2">
            <w:pPr>
              <w:jc w:val="center"/>
              <w:rPr>
                <w:rFonts w:ascii="Arial" w:hAnsi="Arial" w:cs="Arial"/>
                <w:color w:val="808080"/>
                <w:sz w:val="20"/>
                <w:szCs w:val="20"/>
              </w:rPr>
            </w:pPr>
          </w:p>
          <w:p w14:paraId="0ED80EF2" w14:textId="77777777" w:rsidR="002B72A8" w:rsidRPr="001A222F" w:rsidRDefault="002B72A8" w:rsidP="00D957E2">
            <w:pPr>
              <w:jc w:val="center"/>
              <w:rPr>
                <w:rFonts w:ascii="Arial" w:hAnsi="Arial" w:cs="Arial"/>
                <w:b/>
                <w:color w:val="808080"/>
                <w:sz w:val="20"/>
                <w:szCs w:val="20"/>
              </w:rPr>
            </w:pPr>
            <w:r w:rsidRPr="001A222F">
              <w:rPr>
                <w:rFonts w:ascii="Arial" w:hAnsi="Arial" w:cs="Arial"/>
                <w:b/>
                <w:color w:val="808080"/>
                <w:sz w:val="20"/>
                <w:szCs w:val="20"/>
              </w:rPr>
              <w:t>Etap 4 – określenie wskaźnika rzeczywistego poziomu dofinansowania (efektywnej stopy dofinansowania)</w:t>
            </w:r>
          </w:p>
          <w:p w14:paraId="11C21B2E" w14:textId="77777777" w:rsidR="002B72A8" w:rsidRPr="001A222F" w:rsidRDefault="002B72A8" w:rsidP="00D957E2">
            <w:pPr>
              <w:jc w:val="center"/>
              <w:rPr>
                <w:rFonts w:ascii="Arial" w:hAnsi="Arial" w:cs="Arial"/>
                <w:b/>
                <w:color w:val="808080"/>
                <w:sz w:val="20"/>
                <w:szCs w:val="20"/>
              </w:rPr>
            </w:pPr>
          </w:p>
          <w:p w14:paraId="5E996F34" w14:textId="77777777" w:rsidR="002B72A8" w:rsidRPr="001A222F" w:rsidRDefault="002B72A8" w:rsidP="00D957E2">
            <w:pPr>
              <w:jc w:val="center"/>
              <w:rPr>
                <w:rFonts w:ascii="Arial" w:hAnsi="Arial" w:cs="Arial"/>
                <w:b/>
                <w:color w:val="808080"/>
                <w:sz w:val="20"/>
                <w:szCs w:val="20"/>
              </w:rPr>
            </w:pPr>
            <w:proofErr w:type="spellStart"/>
            <w:r w:rsidRPr="001A222F">
              <w:rPr>
                <w:rFonts w:ascii="Arial" w:hAnsi="Arial" w:cs="Arial"/>
                <w:b/>
                <w:color w:val="808080"/>
                <w:sz w:val="20"/>
                <w:szCs w:val="20"/>
              </w:rPr>
              <w:t>Wrzf</w:t>
            </w:r>
            <w:proofErr w:type="spellEnd"/>
            <w:r w:rsidRPr="001A222F">
              <w:rPr>
                <w:rFonts w:ascii="Arial" w:hAnsi="Arial" w:cs="Arial"/>
                <w:b/>
                <w:color w:val="808080"/>
                <w:sz w:val="20"/>
                <w:szCs w:val="20"/>
              </w:rPr>
              <w:t xml:space="preserve"> = Dotacja UE / EC</w:t>
            </w:r>
          </w:p>
          <w:p w14:paraId="3F4C0046" w14:textId="77777777" w:rsidR="002B72A8" w:rsidRPr="001A222F" w:rsidRDefault="002B72A8" w:rsidP="00D957E2">
            <w:pPr>
              <w:jc w:val="center"/>
              <w:rPr>
                <w:rFonts w:ascii="Arial" w:hAnsi="Arial" w:cs="Arial"/>
                <w:b/>
                <w:color w:val="808080"/>
                <w:sz w:val="20"/>
                <w:szCs w:val="20"/>
              </w:rPr>
            </w:pPr>
          </w:p>
          <w:p w14:paraId="61B343DC" w14:textId="77777777" w:rsidR="002B72A8" w:rsidRPr="001A222F" w:rsidRDefault="002B72A8" w:rsidP="00D957E2">
            <w:pPr>
              <w:jc w:val="center"/>
              <w:rPr>
                <w:rFonts w:ascii="Arial" w:hAnsi="Arial" w:cs="Arial"/>
                <w:color w:val="808080"/>
                <w:sz w:val="20"/>
                <w:szCs w:val="20"/>
              </w:rPr>
            </w:pPr>
            <w:r w:rsidRPr="001A222F">
              <w:rPr>
                <w:rFonts w:ascii="Arial" w:hAnsi="Arial" w:cs="Arial"/>
                <w:color w:val="808080"/>
                <w:sz w:val="20"/>
                <w:szCs w:val="20"/>
              </w:rPr>
              <w:t>lub alternatywnie</w:t>
            </w:r>
          </w:p>
          <w:p w14:paraId="353F453C" w14:textId="77777777" w:rsidR="002B72A8" w:rsidRPr="001A222F" w:rsidRDefault="002B72A8" w:rsidP="00D957E2">
            <w:pPr>
              <w:jc w:val="center"/>
              <w:rPr>
                <w:rFonts w:ascii="Arial" w:hAnsi="Arial" w:cs="Arial"/>
                <w:color w:val="808080"/>
                <w:sz w:val="20"/>
                <w:szCs w:val="20"/>
              </w:rPr>
            </w:pPr>
          </w:p>
          <w:p w14:paraId="574FE15E" w14:textId="77777777" w:rsidR="002B72A8" w:rsidRPr="001A222F" w:rsidRDefault="002B72A8" w:rsidP="00D957E2">
            <w:pPr>
              <w:jc w:val="center"/>
              <w:rPr>
                <w:rFonts w:ascii="Arial" w:hAnsi="Arial" w:cs="Arial"/>
                <w:b/>
                <w:color w:val="808080"/>
                <w:sz w:val="20"/>
                <w:szCs w:val="20"/>
              </w:rPr>
            </w:pPr>
            <w:proofErr w:type="spellStart"/>
            <w:r w:rsidRPr="001A222F">
              <w:rPr>
                <w:rFonts w:ascii="Arial" w:hAnsi="Arial" w:cs="Arial"/>
                <w:b/>
                <w:color w:val="808080"/>
                <w:sz w:val="20"/>
                <w:szCs w:val="20"/>
              </w:rPr>
              <w:t>Wrzf</w:t>
            </w:r>
            <w:proofErr w:type="spellEnd"/>
            <w:r w:rsidRPr="001A222F">
              <w:rPr>
                <w:rFonts w:ascii="Arial" w:hAnsi="Arial" w:cs="Arial"/>
                <w:b/>
                <w:color w:val="808080"/>
                <w:sz w:val="20"/>
                <w:szCs w:val="20"/>
              </w:rPr>
              <w:t xml:space="preserve"> = R x </w:t>
            </w:r>
            <w:proofErr w:type="spellStart"/>
            <w:r w:rsidRPr="001A222F">
              <w:rPr>
                <w:rFonts w:ascii="Arial" w:hAnsi="Arial" w:cs="Arial"/>
                <w:b/>
                <w:color w:val="808080"/>
                <w:sz w:val="20"/>
                <w:szCs w:val="20"/>
              </w:rPr>
              <w:t>MaxCRpa</w:t>
            </w:r>
            <w:proofErr w:type="spellEnd"/>
          </w:p>
          <w:p w14:paraId="2E85B36F" w14:textId="77777777" w:rsidR="002B72A8" w:rsidRPr="00217C96" w:rsidRDefault="002B72A8" w:rsidP="00D957E2">
            <w:pPr>
              <w:jc w:val="center"/>
              <w:rPr>
                <w:rFonts w:ascii="Arial" w:hAnsi="Arial" w:cs="Arial"/>
                <w:color w:val="808080"/>
                <w:sz w:val="18"/>
                <w:szCs w:val="18"/>
              </w:rPr>
            </w:pPr>
          </w:p>
        </w:tc>
        <w:tc>
          <w:tcPr>
            <w:tcW w:w="4462" w:type="dxa"/>
            <w:shd w:val="clear" w:color="auto" w:fill="auto"/>
          </w:tcPr>
          <w:p w14:paraId="5A416C75" w14:textId="77777777" w:rsidR="002B72A8" w:rsidRPr="00217C96" w:rsidRDefault="002B72A8" w:rsidP="00D957E2">
            <w:pPr>
              <w:jc w:val="center"/>
              <w:rPr>
                <w:rFonts w:ascii="Arial" w:hAnsi="Arial" w:cs="Arial"/>
                <w:b/>
                <w:bCs/>
                <w:color w:val="808080"/>
                <w:sz w:val="18"/>
                <w:szCs w:val="18"/>
              </w:rPr>
            </w:pPr>
          </w:p>
          <w:p w14:paraId="1AEABB1E" w14:textId="77777777" w:rsidR="002B72A8" w:rsidRPr="001A222F" w:rsidRDefault="002B72A8" w:rsidP="00D957E2">
            <w:pPr>
              <w:jc w:val="center"/>
              <w:rPr>
                <w:rFonts w:ascii="Arial" w:hAnsi="Arial" w:cs="Arial"/>
                <w:b/>
                <w:bCs/>
                <w:color w:val="808080"/>
                <w:sz w:val="20"/>
                <w:szCs w:val="20"/>
              </w:rPr>
            </w:pPr>
            <w:r w:rsidRPr="001A222F">
              <w:rPr>
                <w:rFonts w:ascii="Arial" w:hAnsi="Arial" w:cs="Arial"/>
                <w:b/>
                <w:bCs/>
                <w:color w:val="808080"/>
                <w:sz w:val="20"/>
                <w:szCs w:val="20"/>
              </w:rPr>
              <w:t>NIE</w:t>
            </w:r>
          </w:p>
          <w:p w14:paraId="3A1935FB" w14:textId="1947E761" w:rsidR="002B72A8" w:rsidRPr="001A222F" w:rsidRDefault="002B72A8" w:rsidP="00D957E2">
            <w:pPr>
              <w:jc w:val="center"/>
              <w:rPr>
                <w:rFonts w:ascii="Arial" w:hAnsi="Arial" w:cs="Arial"/>
                <w:color w:val="808080"/>
                <w:sz w:val="20"/>
                <w:szCs w:val="20"/>
              </w:rPr>
            </w:pPr>
            <w:r w:rsidRPr="001A222F">
              <w:rPr>
                <w:rFonts w:ascii="Arial" w:hAnsi="Arial" w:cs="Arial"/>
                <w:color w:val="808080"/>
                <w:sz w:val="20"/>
                <w:szCs w:val="20"/>
              </w:rPr>
              <w:t xml:space="preserve">Ustalenie dofinansowania w oparciu o wyznaczony w Uszczegółowieniu WRPO 2014+ poziom dla Poddziałania </w:t>
            </w:r>
            <w:r w:rsidR="00731B59">
              <w:rPr>
                <w:rFonts w:ascii="Arial" w:hAnsi="Arial" w:cs="Arial"/>
                <w:color w:val="808080"/>
                <w:sz w:val="20"/>
                <w:szCs w:val="20"/>
              </w:rPr>
              <w:t>2.1.4</w:t>
            </w:r>
            <w:r w:rsidRPr="001A222F">
              <w:rPr>
                <w:rFonts w:ascii="Arial" w:hAnsi="Arial" w:cs="Arial"/>
                <w:color w:val="808080"/>
                <w:sz w:val="20"/>
                <w:szCs w:val="20"/>
              </w:rPr>
              <w:t>.</w:t>
            </w:r>
          </w:p>
          <w:p w14:paraId="7438ADFB" w14:textId="77777777" w:rsidR="002B72A8" w:rsidRPr="001A222F" w:rsidRDefault="002B72A8" w:rsidP="00D957E2">
            <w:pPr>
              <w:jc w:val="center"/>
              <w:rPr>
                <w:rFonts w:ascii="Arial" w:hAnsi="Arial" w:cs="Arial"/>
                <w:color w:val="808080"/>
                <w:sz w:val="20"/>
                <w:szCs w:val="20"/>
              </w:rPr>
            </w:pPr>
            <w:r w:rsidRPr="001A222F">
              <w:rPr>
                <w:rFonts w:ascii="Arial" w:hAnsi="Arial" w:cs="Arial"/>
                <w:color w:val="808080"/>
                <w:sz w:val="20"/>
                <w:szCs w:val="20"/>
              </w:rPr>
              <w:t>Obliczamy wg poniższego schematu:</w:t>
            </w:r>
          </w:p>
          <w:p w14:paraId="3D77612F" w14:textId="77777777" w:rsidR="002B72A8" w:rsidRPr="001A222F" w:rsidRDefault="002B72A8" w:rsidP="00D957E2">
            <w:pPr>
              <w:jc w:val="center"/>
              <w:rPr>
                <w:rFonts w:ascii="Arial" w:hAnsi="Arial" w:cs="Arial"/>
                <w:color w:val="808080"/>
                <w:sz w:val="20"/>
                <w:szCs w:val="20"/>
              </w:rPr>
            </w:pPr>
          </w:p>
          <w:p w14:paraId="27D80A3D" w14:textId="77777777" w:rsidR="002B72A8" w:rsidRPr="001A222F" w:rsidRDefault="002B72A8" w:rsidP="00D957E2">
            <w:pPr>
              <w:jc w:val="center"/>
              <w:rPr>
                <w:rFonts w:ascii="Arial" w:hAnsi="Arial" w:cs="Arial"/>
                <w:color w:val="808080"/>
                <w:sz w:val="20"/>
                <w:szCs w:val="20"/>
              </w:rPr>
            </w:pPr>
          </w:p>
          <w:p w14:paraId="260D888C" w14:textId="77777777" w:rsidR="002B72A8" w:rsidRPr="001A222F" w:rsidRDefault="002B72A8" w:rsidP="00D957E2">
            <w:pPr>
              <w:jc w:val="center"/>
              <w:rPr>
                <w:rFonts w:ascii="Arial" w:hAnsi="Arial" w:cs="Arial"/>
                <w:b/>
                <w:color w:val="808080"/>
                <w:sz w:val="20"/>
                <w:szCs w:val="20"/>
              </w:rPr>
            </w:pPr>
            <w:r w:rsidRPr="001A222F">
              <w:rPr>
                <w:rFonts w:ascii="Arial" w:hAnsi="Arial" w:cs="Arial"/>
                <w:b/>
                <w:color w:val="808080"/>
                <w:sz w:val="20"/>
                <w:szCs w:val="20"/>
              </w:rPr>
              <w:t xml:space="preserve">Dotacja UE = EC x </w:t>
            </w:r>
            <w:proofErr w:type="spellStart"/>
            <w:r w:rsidRPr="001A222F">
              <w:rPr>
                <w:rFonts w:ascii="Arial" w:hAnsi="Arial" w:cs="Arial"/>
                <w:b/>
                <w:color w:val="808080"/>
                <w:sz w:val="20"/>
                <w:szCs w:val="20"/>
              </w:rPr>
              <w:t>MaxCRpa</w:t>
            </w:r>
            <w:proofErr w:type="spellEnd"/>
          </w:p>
          <w:p w14:paraId="703C3A26" w14:textId="77777777" w:rsidR="002B72A8" w:rsidRPr="001A222F" w:rsidRDefault="002B72A8" w:rsidP="00D957E2">
            <w:pPr>
              <w:jc w:val="center"/>
              <w:rPr>
                <w:rFonts w:ascii="Arial" w:hAnsi="Arial" w:cs="Arial"/>
                <w:b/>
                <w:color w:val="808080"/>
                <w:sz w:val="20"/>
                <w:szCs w:val="20"/>
              </w:rPr>
            </w:pPr>
          </w:p>
          <w:p w14:paraId="518FB518" w14:textId="77777777" w:rsidR="002B72A8" w:rsidRPr="001A222F" w:rsidRDefault="002B72A8" w:rsidP="00D957E2">
            <w:pPr>
              <w:jc w:val="center"/>
              <w:rPr>
                <w:rFonts w:ascii="Arial" w:hAnsi="Arial" w:cs="Arial"/>
                <w:color w:val="808080"/>
                <w:sz w:val="20"/>
                <w:szCs w:val="20"/>
              </w:rPr>
            </w:pPr>
            <w:r w:rsidRPr="001A222F">
              <w:rPr>
                <w:rFonts w:ascii="Arial" w:hAnsi="Arial" w:cs="Arial"/>
                <w:b/>
                <w:color w:val="808080"/>
                <w:sz w:val="20"/>
                <w:szCs w:val="20"/>
              </w:rPr>
              <w:t>EC</w:t>
            </w:r>
            <w:r w:rsidRPr="001A222F">
              <w:rPr>
                <w:rFonts w:ascii="Arial" w:hAnsi="Arial" w:cs="Arial"/>
                <w:color w:val="808080"/>
                <w:sz w:val="20"/>
                <w:szCs w:val="20"/>
              </w:rPr>
              <w:t xml:space="preserve"> – całkowite koszty kwalifikowalne projektu na podstawie stosownych wytycznych</w:t>
            </w:r>
          </w:p>
          <w:p w14:paraId="11234C23" w14:textId="77777777" w:rsidR="002B72A8" w:rsidRPr="001A222F" w:rsidRDefault="002B72A8" w:rsidP="00D957E2">
            <w:pPr>
              <w:jc w:val="center"/>
              <w:rPr>
                <w:rFonts w:ascii="Arial" w:hAnsi="Arial" w:cs="Arial"/>
                <w:color w:val="808080"/>
                <w:sz w:val="20"/>
                <w:szCs w:val="20"/>
              </w:rPr>
            </w:pPr>
          </w:p>
          <w:p w14:paraId="122C9C35" w14:textId="298E7F78" w:rsidR="002B72A8" w:rsidRPr="00217C96" w:rsidRDefault="002B72A8" w:rsidP="00D957E2">
            <w:pPr>
              <w:jc w:val="center"/>
              <w:rPr>
                <w:rFonts w:ascii="Arial" w:hAnsi="Arial" w:cs="Arial"/>
                <w:color w:val="808080"/>
                <w:sz w:val="18"/>
                <w:szCs w:val="18"/>
              </w:rPr>
            </w:pPr>
            <w:proofErr w:type="spellStart"/>
            <w:r w:rsidRPr="001A222F">
              <w:rPr>
                <w:rFonts w:ascii="Arial" w:hAnsi="Arial" w:cs="Arial"/>
                <w:b/>
                <w:color w:val="808080"/>
                <w:sz w:val="20"/>
                <w:szCs w:val="20"/>
              </w:rPr>
              <w:t>MaxCRpa</w:t>
            </w:r>
            <w:proofErr w:type="spellEnd"/>
            <w:r w:rsidRPr="001A222F">
              <w:rPr>
                <w:rFonts w:ascii="Arial" w:hAnsi="Arial" w:cs="Arial"/>
                <w:color w:val="808080"/>
                <w:sz w:val="20"/>
                <w:szCs w:val="20"/>
              </w:rPr>
              <w:t xml:space="preserve"> – maksymalna stopa współfinansowania określona w Uszczegółowieniu WRPO 2014+ dla Poddziałania </w:t>
            </w:r>
            <w:r w:rsidR="00227A3F">
              <w:rPr>
                <w:rFonts w:ascii="Arial" w:hAnsi="Arial" w:cs="Arial"/>
                <w:color w:val="808080"/>
                <w:sz w:val="20"/>
                <w:szCs w:val="20"/>
              </w:rPr>
              <w:t>2.1.4</w:t>
            </w:r>
            <w:r w:rsidRPr="001A222F">
              <w:rPr>
                <w:rFonts w:ascii="Arial" w:hAnsi="Arial" w:cs="Arial"/>
                <w:color w:val="808080"/>
                <w:sz w:val="20"/>
                <w:szCs w:val="20"/>
              </w:rPr>
              <w:t>.</w:t>
            </w:r>
          </w:p>
        </w:tc>
      </w:tr>
    </w:tbl>
    <w:p w14:paraId="4059E582" w14:textId="77777777" w:rsidR="00BD6ACE" w:rsidRDefault="00BD6ACE" w:rsidP="0092235A">
      <w:pPr>
        <w:shd w:val="clear" w:color="auto" w:fill="FFFFFF"/>
        <w:ind w:right="39"/>
        <w:jc w:val="both"/>
        <w:rPr>
          <w:rFonts w:ascii="Arial" w:hAnsi="Arial" w:cs="Arial"/>
          <w:color w:val="FF0000"/>
          <w:sz w:val="20"/>
          <w:szCs w:val="20"/>
        </w:rPr>
      </w:pPr>
    </w:p>
    <w:p w14:paraId="0C22ACAF" w14:textId="601C5616" w:rsidR="00C86824" w:rsidRPr="003C43CA" w:rsidRDefault="00C86824" w:rsidP="00C86824">
      <w:pPr>
        <w:shd w:val="clear" w:color="auto" w:fill="FFFFFF"/>
        <w:ind w:right="39"/>
        <w:jc w:val="both"/>
        <w:rPr>
          <w:rFonts w:ascii="Arial" w:hAnsi="Arial" w:cs="Arial"/>
          <w:color w:val="808080"/>
          <w:sz w:val="20"/>
          <w:szCs w:val="20"/>
        </w:rPr>
      </w:pPr>
      <w:r w:rsidRPr="003C43CA">
        <w:rPr>
          <w:rFonts w:ascii="Arial" w:hAnsi="Arial" w:cs="Arial"/>
          <w:color w:val="808080"/>
          <w:sz w:val="20"/>
          <w:szCs w:val="20"/>
        </w:rPr>
        <w:t>Obliczenie poziomu dofinansowania należy wykonać w arkuszu „3 Poziom dofinansowania” wypełniając tabele w oparciu o dane z zakładek pomocniczych. Tabelę nr 6 w części A „Obliczenie zdyskontowanego dochodu projektu”</w:t>
      </w:r>
      <w:r w:rsidR="0024277A">
        <w:rPr>
          <w:rFonts w:ascii="Arial" w:hAnsi="Arial" w:cs="Arial"/>
          <w:color w:val="808080"/>
          <w:sz w:val="20"/>
          <w:szCs w:val="20"/>
        </w:rPr>
        <w:t xml:space="preserve"> </w:t>
      </w:r>
      <w:r w:rsidRPr="003C43CA">
        <w:rPr>
          <w:rFonts w:ascii="Arial" w:hAnsi="Arial" w:cs="Arial"/>
          <w:color w:val="808080"/>
          <w:sz w:val="20"/>
          <w:szCs w:val="20"/>
        </w:rPr>
        <w:t>wypełniają Wnioskodawcy niepodlegający pomocy publicznej, których koszty kwalifikowalne przekraczają 1 mln EUR i w zależności od otrzym</w:t>
      </w:r>
      <w:r w:rsidR="005F15A4" w:rsidRPr="003C43CA">
        <w:rPr>
          <w:rFonts w:ascii="Arial" w:hAnsi="Arial" w:cs="Arial"/>
          <w:color w:val="808080"/>
          <w:sz w:val="20"/>
          <w:szCs w:val="20"/>
        </w:rPr>
        <w:t>anego wyniku wypełniają tabelę w</w:t>
      </w:r>
      <w:r w:rsidRPr="003C43CA">
        <w:rPr>
          <w:rFonts w:ascii="Arial" w:hAnsi="Arial" w:cs="Arial"/>
          <w:color w:val="808080"/>
          <w:sz w:val="20"/>
          <w:szCs w:val="20"/>
        </w:rPr>
        <w:t xml:space="preserve"> części C</w:t>
      </w:r>
      <w:r w:rsidR="00F7123C">
        <w:rPr>
          <w:rFonts w:ascii="Arial" w:hAnsi="Arial" w:cs="Arial"/>
          <w:color w:val="808080"/>
          <w:sz w:val="20"/>
          <w:szCs w:val="20"/>
        </w:rPr>
        <w:t xml:space="preserve"> „</w:t>
      </w:r>
      <w:r w:rsidR="00F7123C" w:rsidRPr="00F7123C">
        <w:rPr>
          <w:rFonts w:ascii="Arial" w:hAnsi="Arial" w:cs="Arial"/>
          <w:color w:val="808080"/>
          <w:sz w:val="20"/>
          <w:szCs w:val="20"/>
        </w:rPr>
        <w:t xml:space="preserve">Projekty które </w:t>
      </w:r>
      <w:r w:rsidR="00F7123C" w:rsidRPr="00F7123C">
        <w:rPr>
          <w:rFonts w:ascii="Arial" w:hAnsi="Arial" w:cs="Arial"/>
          <w:color w:val="808080"/>
          <w:sz w:val="20"/>
          <w:szCs w:val="20"/>
        </w:rPr>
        <w:lastRenderedPageBreak/>
        <w:t>nie generują dochodu</w:t>
      </w:r>
      <w:r w:rsidR="00F7123C">
        <w:rPr>
          <w:rFonts w:ascii="Arial" w:hAnsi="Arial" w:cs="Arial"/>
          <w:color w:val="808080"/>
          <w:sz w:val="20"/>
          <w:szCs w:val="20"/>
        </w:rPr>
        <w:t>”</w:t>
      </w:r>
      <w:r w:rsidRPr="003C43CA">
        <w:rPr>
          <w:rFonts w:ascii="Arial" w:hAnsi="Arial" w:cs="Arial"/>
          <w:color w:val="808080"/>
          <w:sz w:val="20"/>
          <w:szCs w:val="20"/>
        </w:rPr>
        <w:t xml:space="preserve"> lub D</w:t>
      </w:r>
      <w:r w:rsidR="00F7123C">
        <w:rPr>
          <w:rFonts w:ascii="Arial" w:hAnsi="Arial" w:cs="Arial"/>
          <w:color w:val="808080"/>
          <w:sz w:val="20"/>
          <w:szCs w:val="20"/>
        </w:rPr>
        <w:t xml:space="preserve"> „</w:t>
      </w:r>
      <w:r w:rsidR="00F7123C" w:rsidRPr="00F7123C">
        <w:rPr>
          <w:rFonts w:ascii="Arial" w:hAnsi="Arial" w:cs="Arial"/>
          <w:color w:val="808080"/>
          <w:sz w:val="20"/>
          <w:szCs w:val="20"/>
        </w:rPr>
        <w:t>Projekty które generują dochód (metoda luki finansowej)</w:t>
      </w:r>
      <w:r w:rsidR="00F7123C">
        <w:rPr>
          <w:rFonts w:ascii="Arial" w:hAnsi="Arial" w:cs="Arial"/>
          <w:color w:val="808080"/>
          <w:sz w:val="20"/>
          <w:szCs w:val="20"/>
        </w:rPr>
        <w:t>”</w:t>
      </w:r>
      <w:r w:rsidRPr="003C43CA">
        <w:rPr>
          <w:rFonts w:ascii="Arial" w:hAnsi="Arial" w:cs="Arial"/>
          <w:color w:val="808080"/>
          <w:sz w:val="20"/>
          <w:szCs w:val="20"/>
        </w:rPr>
        <w:t xml:space="preserve">. </w:t>
      </w:r>
      <w:r w:rsidR="000B2D63" w:rsidRPr="003C43CA">
        <w:rPr>
          <w:rFonts w:ascii="Arial" w:hAnsi="Arial" w:cs="Arial"/>
          <w:color w:val="808080"/>
          <w:sz w:val="20"/>
          <w:szCs w:val="20"/>
        </w:rPr>
        <w:t>Tabelę</w:t>
      </w:r>
      <w:r w:rsidRPr="003C43CA">
        <w:rPr>
          <w:rFonts w:ascii="Arial" w:hAnsi="Arial" w:cs="Arial"/>
          <w:color w:val="808080"/>
          <w:sz w:val="20"/>
          <w:szCs w:val="20"/>
        </w:rPr>
        <w:t xml:space="preserve"> w części B wypełniają Wnioskodawcy, których projekty objęte są pomocą publiczną, zgodnie ze schematami pomocy publicznej (tabelę w części A należy wówczas pominąć). </w:t>
      </w:r>
    </w:p>
    <w:p w14:paraId="0BE00B70" w14:textId="77777777" w:rsidR="00B41721" w:rsidRPr="003C43CA" w:rsidRDefault="00B41721" w:rsidP="00B41721">
      <w:pPr>
        <w:shd w:val="clear" w:color="auto" w:fill="FFFFFF"/>
        <w:ind w:right="39"/>
        <w:jc w:val="both"/>
        <w:rPr>
          <w:rFonts w:ascii="Arial" w:hAnsi="Arial" w:cs="Arial"/>
          <w:color w:val="808080"/>
          <w:sz w:val="20"/>
          <w:szCs w:val="20"/>
        </w:rPr>
      </w:pPr>
      <w:r w:rsidRPr="003C43CA">
        <w:rPr>
          <w:rFonts w:ascii="Arial" w:hAnsi="Arial" w:cs="Arial"/>
          <w:color w:val="808080"/>
          <w:sz w:val="20"/>
          <w:szCs w:val="20"/>
        </w:rPr>
        <w:t>W tym punkcie należy krótko skomentować otrzymane wyniki. Tabele z arkusza 3 należy zamieścić w wersji papierowej jako załącznik do Studium.</w:t>
      </w:r>
    </w:p>
    <w:p w14:paraId="79B02694" w14:textId="77777777" w:rsidR="009566F5" w:rsidRPr="007E6C8A" w:rsidRDefault="009566F5" w:rsidP="005219F4">
      <w:pPr>
        <w:shd w:val="clear" w:color="auto" w:fill="FFFFFF"/>
        <w:ind w:right="39"/>
        <w:jc w:val="both"/>
        <w:rPr>
          <w:rFonts w:ascii="Arial" w:hAnsi="Arial" w:cs="Arial"/>
          <w:sz w:val="20"/>
          <w:szCs w:val="20"/>
        </w:rPr>
      </w:pPr>
      <w:r w:rsidRPr="007E6C8A">
        <w:rPr>
          <w:rFonts w:ascii="Arial" w:hAnsi="Arial" w:cs="Arial"/>
          <w:sz w:val="20"/>
          <w:szCs w:val="20"/>
        </w:rPr>
        <w:t>Obliczenia szczegółowe stanowią załącznik nr ... do Studium.</w:t>
      </w:r>
    </w:p>
    <w:p w14:paraId="75C4EF9A" w14:textId="77777777" w:rsidR="009566F5" w:rsidRDefault="009566F5" w:rsidP="0092235A">
      <w:pPr>
        <w:shd w:val="clear" w:color="auto" w:fill="FFFFFF"/>
        <w:ind w:right="488"/>
        <w:jc w:val="both"/>
        <w:rPr>
          <w:rFonts w:ascii="Arial" w:hAnsi="Arial" w:cs="Arial"/>
          <w:sz w:val="20"/>
          <w:szCs w:val="20"/>
        </w:rPr>
      </w:pPr>
    </w:p>
    <w:p w14:paraId="23FE34E7" w14:textId="77777777" w:rsidR="00F16104" w:rsidRPr="007E6C8A" w:rsidRDefault="00F16104" w:rsidP="0092235A">
      <w:pPr>
        <w:shd w:val="clear" w:color="auto" w:fill="FFFFFF"/>
        <w:ind w:right="488"/>
        <w:jc w:val="both"/>
        <w:rPr>
          <w:rFonts w:ascii="Arial" w:hAnsi="Arial" w:cs="Arial"/>
          <w:sz w:val="20"/>
          <w:szCs w:val="20"/>
        </w:rPr>
      </w:pPr>
    </w:p>
    <w:p w14:paraId="1F28E042" w14:textId="3A1F80C1" w:rsidR="00A16750" w:rsidRPr="007E6C8A" w:rsidRDefault="007F1E31" w:rsidP="0092235A">
      <w:pPr>
        <w:pStyle w:val="Nagwek5"/>
        <w:rPr>
          <w:bCs/>
          <w:sz w:val="20"/>
        </w:rPr>
      </w:pPr>
      <w:bookmarkStart w:id="211" w:name="_Toc34908310"/>
      <w:r>
        <w:rPr>
          <w:bCs/>
          <w:sz w:val="20"/>
        </w:rPr>
        <w:t>T</w:t>
      </w:r>
      <w:r w:rsidR="00A16750" w:rsidRPr="007E6C8A">
        <w:rPr>
          <w:bCs/>
          <w:sz w:val="20"/>
        </w:rPr>
        <w:t>rwałość</w:t>
      </w:r>
      <w:r>
        <w:rPr>
          <w:bCs/>
          <w:sz w:val="20"/>
        </w:rPr>
        <w:t xml:space="preserve"> finansowa</w:t>
      </w:r>
      <w:bookmarkEnd w:id="211"/>
    </w:p>
    <w:p w14:paraId="7E2FFA72" w14:textId="77777777" w:rsidR="00A16750" w:rsidRPr="007E6C8A" w:rsidRDefault="00A16750" w:rsidP="0092235A">
      <w:pPr>
        <w:shd w:val="clear" w:color="auto" w:fill="FFFFFF"/>
        <w:tabs>
          <w:tab w:val="left" w:pos="600"/>
          <w:tab w:val="left" w:pos="5861"/>
        </w:tabs>
        <w:spacing w:line="254" w:lineRule="exact"/>
        <w:ind w:right="461"/>
        <w:jc w:val="both"/>
        <w:rPr>
          <w:rFonts w:ascii="Arial" w:hAnsi="Arial" w:cs="Arial"/>
          <w:b/>
          <w:color w:val="999999"/>
          <w:sz w:val="20"/>
          <w:szCs w:val="20"/>
        </w:rPr>
      </w:pPr>
    </w:p>
    <w:p w14:paraId="11A7E9A5" w14:textId="77777777" w:rsidR="001213B1" w:rsidRDefault="00A16750" w:rsidP="00471ACB">
      <w:pPr>
        <w:shd w:val="clear" w:color="auto" w:fill="FFFFFF"/>
        <w:tabs>
          <w:tab w:val="left" w:pos="600"/>
          <w:tab w:val="left" w:pos="5861"/>
        </w:tabs>
        <w:ind w:right="40"/>
        <w:jc w:val="both"/>
        <w:rPr>
          <w:rFonts w:ascii="Arial" w:hAnsi="Arial" w:cs="Arial"/>
          <w:color w:val="808080"/>
          <w:sz w:val="20"/>
          <w:szCs w:val="20"/>
        </w:rPr>
      </w:pPr>
      <w:r w:rsidRPr="002F08D6">
        <w:rPr>
          <w:rFonts w:ascii="Arial" w:hAnsi="Arial" w:cs="Arial"/>
          <w:color w:val="808080"/>
          <w:sz w:val="20"/>
          <w:szCs w:val="20"/>
        </w:rPr>
        <w:t xml:space="preserve">Weryfikacja trwałości finansowej to zbadanie stanu środków pieniężnych na koniec poszczególnych okresów. Przy sporządzaniu projekcji wielkości finansowych należy oprzeć się na sporządzonych wcześniej prognozach, </w:t>
      </w:r>
      <w:r w:rsidRPr="00347D8A">
        <w:rPr>
          <w:rFonts w:ascii="Arial" w:hAnsi="Arial" w:cs="Arial"/>
          <w:color w:val="808080"/>
          <w:sz w:val="20"/>
          <w:szCs w:val="20"/>
        </w:rPr>
        <w:t>a także na danych historycznych.</w:t>
      </w:r>
      <w:r w:rsidRPr="002F08D6">
        <w:rPr>
          <w:rFonts w:ascii="Arial" w:hAnsi="Arial" w:cs="Arial"/>
          <w:color w:val="808080"/>
          <w:sz w:val="20"/>
          <w:szCs w:val="20"/>
        </w:rPr>
        <w:t xml:space="preserve"> Jest to istotne szczególnie przy tych kategoriach przychodów czy kosztów, które nie są bezpośrednio zależne od poziomu prowadzonej działalności. Można je założyć na stałym poziomie w całym okresie analizy. </w:t>
      </w:r>
      <w:r w:rsidRPr="002F08D6">
        <w:rPr>
          <w:rFonts w:ascii="Arial" w:hAnsi="Arial" w:cs="Arial"/>
          <w:color w:val="808080"/>
          <w:sz w:val="20"/>
          <w:szCs w:val="20"/>
          <w:u w:val="single"/>
        </w:rPr>
        <w:t>Trwałość ocenia się na podstawie projekcji skumulowanych przepływów pieniężnych</w:t>
      </w:r>
      <w:r w:rsidRPr="002F08D6">
        <w:rPr>
          <w:rFonts w:ascii="Arial" w:hAnsi="Arial" w:cs="Arial"/>
          <w:color w:val="808080"/>
          <w:sz w:val="20"/>
          <w:szCs w:val="20"/>
        </w:rPr>
        <w:t xml:space="preserve">. </w:t>
      </w:r>
      <w:r w:rsidRPr="002F08D6">
        <w:rPr>
          <w:rFonts w:ascii="Arial" w:hAnsi="Arial" w:cs="Arial"/>
          <w:color w:val="808080"/>
          <w:spacing w:val="-1"/>
          <w:sz w:val="20"/>
          <w:szCs w:val="20"/>
        </w:rPr>
        <w:t xml:space="preserve">Projekt </w:t>
      </w:r>
      <w:r w:rsidRPr="002F08D6">
        <w:rPr>
          <w:rFonts w:ascii="Arial" w:hAnsi="Arial" w:cs="Arial"/>
          <w:color w:val="808080"/>
          <w:sz w:val="20"/>
          <w:szCs w:val="20"/>
        </w:rPr>
        <w:t xml:space="preserve">uznaje się za trwały finansowo, jeżeli saldo to jest większe bądź równe zeru we wszystkich latach objętych analizą. Jeśli sam projekt nie jest trwały (saldo </w:t>
      </w:r>
      <w:r w:rsidR="008638B2" w:rsidRPr="002F08D6">
        <w:rPr>
          <w:rFonts w:ascii="Arial" w:hAnsi="Arial" w:cs="Arial"/>
          <w:color w:val="808080"/>
          <w:sz w:val="20"/>
          <w:szCs w:val="20"/>
        </w:rPr>
        <w:t xml:space="preserve">skumulowanych </w:t>
      </w:r>
      <w:r w:rsidRPr="002F08D6">
        <w:rPr>
          <w:rFonts w:ascii="Arial" w:hAnsi="Arial" w:cs="Arial"/>
          <w:color w:val="808080"/>
          <w:sz w:val="20"/>
          <w:szCs w:val="20"/>
        </w:rPr>
        <w:t xml:space="preserve">przepływów mniejsze od zera), nie oznacza to, że nie należy go realizować. </w:t>
      </w:r>
      <w:r w:rsidRPr="00AE3022">
        <w:rPr>
          <w:rFonts w:ascii="Arial" w:hAnsi="Arial" w:cs="Arial"/>
          <w:color w:val="808080"/>
          <w:sz w:val="20"/>
          <w:szCs w:val="20"/>
        </w:rPr>
        <w:t xml:space="preserve">Jeśli przepływy dla </w:t>
      </w:r>
      <w:r w:rsidR="002A2F37" w:rsidRPr="00AE3022">
        <w:rPr>
          <w:rFonts w:ascii="Arial" w:hAnsi="Arial" w:cs="Arial"/>
          <w:color w:val="808080"/>
          <w:sz w:val="20"/>
          <w:szCs w:val="20"/>
        </w:rPr>
        <w:t>Wnioskodawc</w:t>
      </w:r>
      <w:r w:rsidRPr="00AE3022">
        <w:rPr>
          <w:rFonts w:ascii="Arial" w:hAnsi="Arial" w:cs="Arial"/>
          <w:color w:val="808080"/>
          <w:sz w:val="20"/>
          <w:szCs w:val="20"/>
        </w:rPr>
        <w:t xml:space="preserve">y </w:t>
      </w:r>
      <w:r w:rsidR="00E85EA5" w:rsidRPr="00AE3022">
        <w:rPr>
          <w:rFonts w:ascii="Arial" w:hAnsi="Arial" w:cs="Arial"/>
          <w:color w:val="808080"/>
          <w:sz w:val="20"/>
          <w:szCs w:val="20"/>
        </w:rPr>
        <w:t xml:space="preserve">(jednostki użytkującej infrastrukturę) </w:t>
      </w:r>
      <w:r w:rsidRPr="00AE3022">
        <w:rPr>
          <w:rFonts w:ascii="Arial" w:hAnsi="Arial" w:cs="Arial"/>
          <w:color w:val="808080"/>
          <w:sz w:val="20"/>
          <w:szCs w:val="20"/>
        </w:rPr>
        <w:t xml:space="preserve">z projektem są dodatnie, projektu nie należy odrzucać. Ważne jest zabezpieczenie przez </w:t>
      </w:r>
      <w:r w:rsidR="002A2F37" w:rsidRPr="00AE3022">
        <w:rPr>
          <w:rFonts w:ascii="Arial" w:hAnsi="Arial" w:cs="Arial"/>
          <w:color w:val="808080"/>
          <w:sz w:val="20"/>
          <w:szCs w:val="20"/>
        </w:rPr>
        <w:t>Wnioskodawc</w:t>
      </w:r>
      <w:r w:rsidRPr="00AE3022">
        <w:rPr>
          <w:rFonts w:ascii="Arial" w:hAnsi="Arial" w:cs="Arial"/>
          <w:color w:val="808080"/>
          <w:sz w:val="20"/>
          <w:szCs w:val="20"/>
        </w:rPr>
        <w:t xml:space="preserve">ę środków pieniężnych wystarczających do wdrożenia projektu oraz do zarządzania aktywami </w:t>
      </w:r>
      <w:r w:rsidR="00A25AF1" w:rsidRPr="00AE3022">
        <w:rPr>
          <w:rFonts w:ascii="Arial" w:hAnsi="Arial" w:cs="Arial"/>
          <w:color w:val="808080"/>
          <w:sz w:val="20"/>
          <w:szCs w:val="20"/>
        </w:rPr>
        <w:br/>
      </w:r>
      <w:r w:rsidRPr="00AE3022">
        <w:rPr>
          <w:rFonts w:ascii="Arial" w:hAnsi="Arial" w:cs="Arial"/>
          <w:color w:val="808080"/>
          <w:sz w:val="20"/>
          <w:szCs w:val="20"/>
        </w:rPr>
        <w:t>i wykorzystania ich zgodnie z normami technicznymi i środowiskowymi</w:t>
      </w:r>
      <w:r w:rsidRPr="002F08D6">
        <w:rPr>
          <w:rFonts w:ascii="Arial" w:hAnsi="Arial" w:cs="Arial"/>
          <w:color w:val="808080"/>
          <w:sz w:val="20"/>
          <w:szCs w:val="20"/>
        </w:rPr>
        <w:t xml:space="preserve">. Trwałość finansowa oznacza, że </w:t>
      </w:r>
      <w:r w:rsidR="002A2F37" w:rsidRPr="002F08D6">
        <w:rPr>
          <w:rFonts w:ascii="Arial" w:hAnsi="Arial" w:cs="Arial"/>
          <w:color w:val="808080"/>
          <w:sz w:val="20"/>
          <w:szCs w:val="20"/>
        </w:rPr>
        <w:t>Wnioskodawc</w:t>
      </w:r>
      <w:r w:rsidRPr="002F08D6">
        <w:rPr>
          <w:rFonts w:ascii="Arial" w:hAnsi="Arial" w:cs="Arial"/>
          <w:color w:val="808080"/>
          <w:sz w:val="20"/>
          <w:szCs w:val="20"/>
        </w:rPr>
        <w:t xml:space="preserve">a </w:t>
      </w:r>
      <w:r w:rsidR="00FB117B" w:rsidRPr="002F08D6">
        <w:rPr>
          <w:rFonts w:ascii="Arial" w:hAnsi="Arial" w:cs="Arial"/>
          <w:color w:val="808080"/>
          <w:sz w:val="20"/>
          <w:szCs w:val="20"/>
        </w:rPr>
        <w:t xml:space="preserve">(jednostka użytkująca infrastrukturę) </w:t>
      </w:r>
      <w:r w:rsidRPr="002F08D6">
        <w:rPr>
          <w:rFonts w:ascii="Arial" w:hAnsi="Arial" w:cs="Arial"/>
          <w:color w:val="808080"/>
          <w:sz w:val="20"/>
          <w:szCs w:val="20"/>
        </w:rPr>
        <w:t xml:space="preserve">pozostaje finansowo stabilny w każdym roku analizy. </w:t>
      </w:r>
    </w:p>
    <w:p w14:paraId="71BB06BA" w14:textId="77777777" w:rsidR="00E40F0B" w:rsidRPr="007E6C8A" w:rsidRDefault="00E40F0B" w:rsidP="0092235A">
      <w:pPr>
        <w:shd w:val="clear" w:color="auto" w:fill="FFFFFF"/>
        <w:tabs>
          <w:tab w:val="left" w:pos="600"/>
          <w:tab w:val="left" w:pos="5861"/>
        </w:tabs>
        <w:spacing w:line="254" w:lineRule="exact"/>
        <w:ind w:right="39"/>
        <w:jc w:val="both"/>
        <w:rPr>
          <w:rFonts w:ascii="Arial" w:hAnsi="Arial" w:cs="Arial"/>
          <w:color w:val="999999"/>
          <w:sz w:val="20"/>
          <w:szCs w:val="20"/>
        </w:rPr>
      </w:pPr>
    </w:p>
    <w:p w14:paraId="2EFDF8B8" w14:textId="3423C358" w:rsidR="00A16750" w:rsidRPr="007E6C8A" w:rsidRDefault="000C2406" w:rsidP="0092235A">
      <w:pPr>
        <w:shd w:val="clear" w:color="auto" w:fill="FFFFFF"/>
        <w:spacing w:before="53" w:line="250" w:lineRule="exact"/>
        <w:jc w:val="both"/>
        <w:rPr>
          <w:rFonts w:ascii="Arial" w:hAnsi="Arial" w:cs="Arial"/>
          <w:b/>
          <w:sz w:val="20"/>
          <w:szCs w:val="20"/>
        </w:rPr>
      </w:pPr>
      <w:r w:rsidRPr="007E6C8A">
        <w:rPr>
          <w:rFonts w:ascii="Arial" w:hAnsi="Arial" w:cs="Arial"/>
          <w:b/>
          <w:sz w:val="20"/>
          <w:szCs w:val="20"/>
        </w:rPr>
        <w:t xml:space="preserve">A. </w:t>
      </w:r>
      <w:r w:rsidR="0024277A">
        <w:rPr>
          <w:rFonts w:ascii="Arial" w:hAnsi="Arial" w:cs="Arial"/>
          <w:b/>
          <w:bCs/>
          <w:sz w:val="20"/>
          <w:szCs w:val="20"/>
        </w:rPr>
        <w:t>T</w:t>
      </w:r>
      <w:r w:rsidR="00494E72" w:rsidRPr="007E6C8A">
        <w:rPr>
          <w:rFonts w:ascii="Arial" w:hAnsi="Arial" w:cs="Arial"/>
          <w:b/>
          <w:bCs/>
          <w:sz w:val="20"/>
          <w:szCs w:val="20"/>
        </w:rPr>
        <w:t>rwałość finansowa projektu</w:t>
      </w:r>
      <w:r w:rsidR="00200BF4" w:rsidRPr="007E6C8A">
        <w:rPr>
          <w:rFonts w:ascii="Arial" w:hAnsi="Arial" w:cs="Arial"/>
          <w:b/>
          <w:bCs/>
          <w:sz w:val="20"/>
          <w:szCs w:val="20"/>
        </w:rPr>
        <w:t xml:space="preserve"> </w:t>
      </w:r>
    </w:p>
    <w:p w14:paraId="603B7B17" w14:textId="77777777" w:rsidR="00A16750" w:rsidRPr="007E6C8A" w:rsidRDefault="00A16750" w:rsidP="0092235A">
      <w:pPr>
        <w:shd w:val="clear" w:color="auto" w:fill="FFFFFF"/>
        <w:tabs>
          <w:tab w:val="left" w:pos="600"/>
          <w:tab w:val="left" w:pos="5861"/>
        </w:tabs>
        <w:spacing w:line="254" w:lineRule="exact"/>
        <w:ind w:right="461"/>
        <w:jc w:val="both"/>
        <w:rPr>
          <w:rFonts w:ascii="Arial" w:hAnsi="Arial" w:cs="Arial"/>
          <w:color w:val="999999"/>
          <w:sz w:val="20"/>
          <w:szCs w:val="20"/>
        </w:rPr>
      </w:pPr>
    </w:p>
    <w:p w14:paraId="64EE0FCC" w14:textId="6EB330A3" w:rsidR="007B1A2D" w:rsidRPr="005150AC" w:rsidRDefault="007B1A2D" w:rsidP="008B7F41">
      <w:pPr>
        <w:shd w:val="clear" w:color="auto" w:fill="FFFFFF"/>
        <w:jc w:val="both"/>
        <w:rPr>
          <w:rFonts w:ascii="Arial" w:hAnsi="Arial" w:cs="Arial"/>
          <w:color w:val="808080"/>
          <w:sz w:val="20"/>
          <w:szCs w:val="20"/>
        </w:rPr>
      </w:pPr>
      <w:r w:rsidRPr="008B7F41">
        <w:rPr>
          <w:rFonts w:ascii="Arial" w:hAnsi="Arial" w:cs="Arial"/>
          <w:bCs/>
          <w:color w:val="808080"/>
          <w:sz w:val="20"/>
          <w:szCs w:val="20"/>
        </w:rPr>
        <w:t>Dla projekt</w:t>
      </w:r>
      <w:r w:rsidR="00664368" w:rsidRPr="008B7F41">
        <w:rPr>
          <w:rFonts w:ascii="Arial" w:hAnsi="Arial" w:cs="Arial"/>
          <w:bCs/>
          <w:color w:val="808080"/>
          <w:sz w:val="20"/>
          <w:szCs w:val="20"/>
        </w:rPr>
        <w:t>u</w:t>
      </w:r>
      <w:r w:rsidRPr="008B7F41">
        <w:rPr>
          <w:rFonts w:ascii="Arial" w:hAnsi="Arial" w:cs="Arial"/>
          <w:bCs/>
          <w:color w:val="808080"/>
          <w:sz w:val="20"/>
          <w:szCs w:val="20"/>
        </w:rPr>
        <w:t xml:space="preserve"> </w:t>
      </w:r>
      <w:r w:rsidRPr="005150AC">
        <w:rPr>
          <w:rFonts w:ascii="Arial" w:hAnsi="Arial" w:cs="Arial"/>
          <w:color w:val="808080"/>
          <w:sz w:val="20"/>
          <w:szCs w:val="20"/>
        </w:rPr>
        <w:t>należy przygotować pro forma</w:t>
      </w:r>
      <w:r w:rsidR="008638B2" w:rsidRPr="008B7F41">
        <w:rPr>
          <w:rFonts w:ascii="Arial" w:hAnsi="Arial" w:cs="Arial"/>
          <w:color w:val="808080"/>
          <w:sz w:val="20"/>
          <w:szCs w:val="20"/>
        </w:rPr>
        <w:t xml:space="preserve"> rachunek</w:t>
      </w:r>
      <w:r w:rsidR="00E85EA5" w:rsidRPr="008B7F41">
        <w:rPr>
          <w:rFonts w:ascii="Arial" w:hAnsi="Arial" w:cs="Arial"/>
          <w:color w:val="808080"/>
          <w:sz w:val="20"/>
          <w:szCs w:val="20"/>
        </w:rPr>
        <w:t xml:space="preserve"> przepływów pieniężnych</w:t>
      </w:r>
      <w:r w:rsidR="005150AC" w:rsidRPr="008B7F41">
        <w:rPr>
          <w:rFonts w:ascii="Arial" w:hAnsi="Arial" w:cs="Arial"/>
          <w:color w:val="808080"/>
          <w:sz w:val="20"/>
          <w:szCs w:val="20"/>
        </w:rPr>
        <w:t xml:space="preserve"> w tabeli nr 10 z arkusza </w:t>
      </w:r>
      <w:r w:rsidR="00D43F59">
        <w:rPr>
          <w:rFonts w:ascii="Arial" w:hAnsi="Arial" w:cs="Arial"/>
          <w:color w:val="808080"/>
          <w:sz w:val="20"/>
          <w:szCs w:val="20"/>
        </w:rPr>
        <w:br/>
      </w:r>
      <w:r w:rsidR="005150AC" w:rsidRPr="005150AC">
        <w:rPr>
          <w:rFonts w:ascii="Arial" w:hAnsi="Arial" w:cs="Arial"/>
          <w:color w:val="808080"/>
          <w:sz w:val="20"/>
          <w:szCs w:val="20"/>
        </w:rPr>
        <w:t>„5 Trwałość finansowa”</w:t>
      </w:r>
      <w:r w:rsidR="00641409" w:rsidRPr="008B7F41">
        <w:rPr>
          <w:rFonts w:ascii="Arial" w:hAnsi="Arial" w:cs="Arial"/>
          <w:color w:val="808080"/>
          <w:sz w:val="20"/>
          <w:szCs w:val="20"/>
        </w:rPr>
        <w:t>.</w:t>
      </w:r>
      <w:r w:rsidR="008638B2" w:rsidRPr="008B7F41">
        <w:rPr>
          <w:rFonts w:ascii="Arial" w:hAnsi="Arial" w:cs="Arial"/>
          <w:color w:val="808080"/>
          <w:sz w:val="20"/>
          <w:szCs w:val="20"/>
        </w:rPr>
        <w:t xml:space="preserve"> </w:t>
      </w:r>
    </w:p>
    <w:p w14:paraId="1BE0FB46" w14:textId="77777777" w:rsidR="00AB5841" w:rsidRPr="005150AC" w:rsidRDefault="00AB5841" w:rsidP="0092235A">
      <w:pPr>
        <w:shd w:val="clear" w:color="auto" w:fill="FFFFFF"/>
        <w:rPr>
          <w:rFonts w:ascii="Arial" w:hAnsi="Arial" w:cs="Arial"/>
          <w:color w:val="808080"/>
          <w:sz w:val="20"/>
          <w:szCs w:val="20"/>
        </w:rPr>
      </w:pPr>
    </w:p>
    <w:p w14:paraId="21147111" w14:textId="77777777" w:rsidR="00C31303" w:rsidRDefault="00494E72" w:rsidP="0092235A">
      <w:pPr>
        <w:pStyle w:val="Tekstblokowy"/>
        <w:spacing w:line="240" w:lineRule="auto"/>
        <w:ind w:left="0"/>
        <w:rPr>
          <w:color w:val="808080"/>
        </w:rPr>
      </w:pPr>
      <w:r w:rsidRPr="002F08D6">
        <w:rPr>
          <w:color w:val="808080"/>
        </w:rPr>
        <w:t xml:space="preserve">Wychodząc od przychodów ze sprzedaży i kosztów operacyjnych ustalonych dla projektu w tabeli nr 4 ”Przychody i koszty operacyjne” (arkusz „2 Dane wyjściowe”) należy </w:t>
      </w:r>
      <w:r w:rsidR="00C31303" w:rsidRPr="002F08D6">
        <w:rPr>
          <w:color w:val="808080"/>
        </w:rPr>
        <w:t xml:space="preserve">zbudować rachunek przepływów pieniężnych dla projektu. </w:t>
      </w:r>
    </w:p>
    <w:p w14:paraId="28425B57" w14:textId="77777777" w:rsidR="0080760E" w:rsidRPr="002F08D6" w:rsidRDefault="0080760E" w:rsidP="0092235A">
      <w:pPr>
        <w:pStyle w:val="Tekstblokowy"/>
        <w:spacing w:line="240" w:lineRule="auto"/>
        <w:ind w:left="0"/>
        <w:rPr>
          <w:color w:val="808080"/>
        </w:rPr>
      </w:pPr>
    </w:p>
    <w:p w14:paraId="14B6DAFF" w14:textId="77777777" w:rsidR="00494E72" w:rsidRDefault="0080760E" w:rsidP="0092235A">
      <w:pPr>
        <w:pStyle w:val="Tekstblokowy"/>
        <w:spacing w:line="240" w:lineRule="auto"/>
        <w:ind w:left="0"/>
        <w:rPr>
          <w:color w:val="808080"/>
        </w:rPr>
      </w:pPr>
      <w:r w:rsidRPr="000C23D6">
        <w:rPr>
          <w:color w:val="808080" w:themeColor="background1" w:themeShade="80"/>
        </w:rPr>
        <w:t>Środki własne Wnioskodawcy (i/lub jednostki użytkującej infrastrukturę) przeznaczone na finansowanie projektu</w:t>
      </w:r>
      <w:r>
        <w:rPr>
          <w:color w:val="808080" w:themeColor="background1" w:themeShade="80"/>
        </w:rPr>
        <w:t>, jeśli zawierają się w kwocie wykazanej w tabeli 5.3 wniosku o dofinansowanie w pozycji „</w:t>
      </w:r>
      <w:r w:rsidRPr="00CD4775">
        <w:rPr>
          <w:color w:val="808080" w:themeColor="background1" w:themeShade="80"/>
        </w:rPr>
        <w:t>Środki zgromadzone na rachunku bankowym</w:t>
      </w:r>
      <w:r>
        <w:rPr>
          <w:color w:val="808080" w:themeColor="background1" w:themeShade="80"/>
        </w:rPr>
        <w:t>”,</w:t>
      </w:r>
      <w:r w:rsidRPr="000C23D6">
        <w:rPr>
          <w:color w:val="808080" w:themeColor="background1" w:themeShade="80"/>
        </w:rPr>
        <w:t xml:space="preserve"> należy w rachunku przepływów pieniężnych wykazać w pozycji „wpłata środków własnych”. </w:t>
      </w:r>
      <w:r>
        <w:rPr>
          <w:color w:val="808080" w:themeColor="background1" w:themeShade="80"/>
        </w:rPr>
        <w:t>Pozostałe zgodnie źródłem pochodzenia</w:t>
      </w:r>
      <w:r w:rsidR="00857B7F">
        <w:rPr>
          <w:color w:val="808080"/>
        </w:rPr>
        <w:t>.</w:t>
      </w:r>
      <w:r w:rsidR="00664368" w:rsidRPr="002F08D6">
        <w:rPr>
          <w:color w:val="808080"/>
        </w:rPr>
        <w:t xml:space="preserve"> </w:t>
      </w:r>
    </w:p>
    <w:p w14:paraId="45FC1991" w14:textId="77777777" w:rsidR="00946B21" w:rsidRPr="002F08D6" w:rsidRDefault="00946B21" w:rsidP="0092235A">
      <w:pPr>
        <w:pStyle w:val="Tekstblokowy"/>
        <w:spacing w:line="240" w:lineRule="auto"/>
        <w:ind w:left="0"/>
        <w:rPr>
          <w:color w:val="808080"/>
        </w:rPr>
      </w:pPr>
    </w:p>
    <w:p w14:paraId="736D9A9A" w14:textId="24730892" w:rsidR="00B843E2" w:rsidRDefault="00946B21" w:rsidP="001548AF">
      <w:pPr>
        <w:shd w:val="clear" w:color="auto" w:fill="FFFFFF"/>
        <w:jc w:val="both"/>
        <w:rPr>
          <w:rFonts w:ascii="Arial" w:hAnsi="Arial" w:cs="Arial"/>
          <w:color w:val="808080"/>
          <w:sz w:val="20"/>
          <w:szCs w:val="20"/>
        </w:rPr>
      </w:pPr>
      <w:r>
        <w:rPr>
          <w:rFonts w:ascii="Arial" w:hAnsi="Arial" w:cs="Arial"/>
          <w:color w:val="808080"/>
          <w:sz w:val="20"/>
          <w:szCs w:val="20"/>
        </w:rPr>
        <w:t>S</w:t>
      </w:r>
      <w:r w:rsidR="00631EF4" w:rsidRPr="001548AF">
        <w:rPr>
          <w:rFonts w:ascii="Arial" w:hAnsi="Arial" w:cs="Arial"/>
          <w:color w:val="808080"/>
          <w:sz w:val="20"/>
          <w:szCs w:val="20"/>
        </w:rPr>
        <w:t xml:space="preserve">zczególne podejście w ramach analizy finansowej, stosowane </w:t>
      </w:r>
      <w:r>
        <w:rPr>
          <w:rFonts w:ascii="Arial" w:hAnsi="Arial" w:cs="Arial"/>
          <w:color w:val="808080"/>
          <w:sz w:val="20"/>
          <w:szCs w:val="20"/>
        </w:rPr>
        <w:t xml:space="preserve">jest </w:t>
      </w:r>
      <w:r w:rsidR="00631EF4" w:rsidRPr="001548AF">
        <w:rPr>
          <w:rFonts w:ascii="Arial" w:hAnsi="Arial" w:cs="Arial"/>
          <w:color w:val="808080"/>
          <w:sz w:val="20"/>
          <w:szCs w:val="20"/>
        </w:rPr>
        <w:t xml:space="preserve">w przypadku projektów realizowanych </w:t>
      </w:r>
      <w:r w:rsidR="00857B7F">
        <w:rPr>
          <w:rFonts w:ascii="Arial" w:hAnsi="Arial" w:cs="Arial"/>
          <w:color w:val="808080"/>
          <w:sz w:val="20"/>
          <w:szCs w:val="20"/>
        </w:rPr>
        <w:br/>
      </w:r>
      <w:r w:rsidR="00631EF4" w:rsidRPr="001548AF">
        <w:rPr>
          <w:rFonts w:ascii="Arial" w:hAnsi="Arial" w:cs="Arial"/>
          <w:color w:val="808080"/>
          <w:sz w:val="20"/>
          <w:szCs w:val="20"/>
        </w:rPr>
        <w:t>w systemie kilku podmiotów</w:t>
      </w:r>
      <w:r w:rsidR="002C7B7F">
        <w:rPr>
          <w:rFonts w:ascii="Arial" w:hAnsi="Arial" w:cs="Arial"/>
          <w:color w:val="808080"/>
          <w:sz w:val="20"/>
          <w:szCs w:val="20"/>
        </w:rPr>
        <w:t>.</w:t>
      </w:r>
      <w:r w:rsidR="008B0F8C">
        <w:rPr>
          <w:rFonts w:ascii="Arial" w:hAnsi="Arial" w:cs="Arial"/>
          <w:color w:val="808080"/>
          <w:sz w:val="20"/>
          <w:szCs w:val="20"/>
        </w:rPr>
        <w:t xml:space="preserve"> Wymaga ono przygotowania analizy skonsolidowanej (patrz: Założenia do analizy finansowej). W takim przypadku obliczenia szczegółowe dla wszystkich podmiotów uczestniczących w projekcie należy przygoto</w:t>
      </w:r>
      <w:r w:rsidR="002C7B7F">
        <w:rPr>
          <w:rFonts w:ascii="Arial" w:hAnsi="Arial" w:cs="Arial"/>
          <w:color w:val="808080"/>
          <w:sz w:val="20"/>
          <w:szCs w:val="20"/>
        </w:rPr>
        <w:t>wać w zakładkach pomocniczych,</w:t>
      </w:r>
      <w:r w:rsidR="008B0F8C">
        <w:rPr>
          <w:rFonts w:ascii="Arial" w:hAnsi="Arial" w:cs="Arial"/>
          <w:color w:val="808080"/>
          <w:sz w:val="20"/>
          <w:szCs w:val="20"/>
        </w:rPr>
        <w:t xml:space="preserve"> </w:t>
      </w:r>
      <w:r w:rsidR="002C7B7F">
        <w:rPr>
          <w:rFonts w:ascii="Arial" w:hAnsi="Arial" w:cs="Arial"/>
          <w:color w:val="808080"/>
          <w:sz w:val="20"/>
          <w:szCs w:val="20"/>
        </w:rPr>
        <w:t xml:space="preserve">a </w:t>
      </w:r>
      <w:r w:rsidR="008B0F8C">
        <w:rPr>
          <w:rFonts w:ascii="Arial" w:hAnsi="Arial" w:cs="Arial"/>
          <w:color w:val="808080"/>
          <w:sz w:val="20"/>
          <w:szCs w:val="20"/>
        </w:rPr>
        <w:t>otrzymane wyniki po wyeliminowaniu wzajemnych rozliczeń między podmiotami, przenieść do odpowiednich tabel, a stamtąd</w:t>
      </w:r>
      <w:r w:rsidR="005F15A4">
        <w:rPr>
          <w:rFonts w:ascii="Arial" w:hAnsi="Arial" w:cs="Arial"/>
          <w:color w:val="808080"/>
          <w:sz w:val="20"/>
          <w:szCs w:val="20"/>
        </w:rPr>
        <w:t xml:space="preserve"> do</w:t>
      </w:r>
      <w:r w:rsidR="008B0F8C">
        <w:rPr>
          <w:rFonts w:ascii="Arial" w:hAnsi="Arial" w:cs="Arial"/>
          <w:color w:val="808080"/>
          <w:sz w:val="20"/>
          <w:szCs w:val="20"/>
        </w:rPr>
        <w:t xml:space="preserve"> tabeli wynikowej nr 10 z arkusza </w:t>
      </w:r>
      <w:r w:rsidR="00B55B3D">
        <w:rPr>
          <w:rFonts w:ascii="Arial" w:hAnsi="Arial" w:cs="Arial"/>
          <w:color w:val="808080"/>
          <w:sz w:val="20"/>
          <w:szCs w:val="20"/>
        </w:rPr>
        <w:t>„5 Trwałość finansowa”.</w:t>
      </w:r>
    </w:p>
    <w:p w14:paraId="4ED0F85C" w14:textId="77777777" w:rsidR="00946B21" w:rsidRDefault="00946B21" w:rsidP="0092235A">
      <w:pPr>
        <w:shd w:val="clear" w:color="auto" w:fill="FFFFFF"/>
        <w:rPr>
          <w:rFonts w:ascii="Arial" w:hAnsi="Arial" w:cs="Arial"/>
          <w:color w:val="808080"/>
          <w:sz w:val="20"/>
          <w:szCs w:val="20"/>
        </w:rPr>
      </w:pPr>
    </w:p>
    <w:p w14:paraId="30AAE824" w14:textId="2518EE39" w:rsidR="0030219D" w:rsidRPr="00A80482" w:rsidRDefault="00B55B3D" w:rsidP="001548AF">
      <w:pPr>
        <w:shd w:val="clear" w:color="auto" w:fill="FFFFFF"/>
        <w:jc w:val="both"/>
        <w:rPr>
          <w:rFonts w:ascii="Arial" w:hAnsi="Arial" w:cs="Arial"/>
          <w:color w:val="808080"/>
          <w:sz w:val="20"/>
          <w:szCs w:val="20"/>
        </w:rPr>
      </w:pPr>
      <w:r>
        <w:rPr>
          <w:rFonts w:ascii="Arial" w:hAnsi="Arial" w:cs="Arial"/>
          <w:color w:val="808080"/>
          <w:sz w:val="20"/>
          <w:szCs w:val="20"/>
        </w:rPr>
        <w:t xml:space="preserve">Tu należy skomentować otrzymane wyniki oraz przywołać załącznik do Studium Wykonalności w którym przedstawione będą obliczenia. </w:t>
      </w:r>
    </w:p>
    <w:p w14:paraId="39E52208" w14:textId="77777777" w:rsidR="00B843E2" w:rsidRDefault="00C763C4" w:rsidP="001548AF">
      <w:pPr>
        <w:shd w:val="clear" w:color="auto" w:fill="FFFFFF"/>
        <w:jc w:val="both"/>
        <w:rPr>
          <w:rFonts w:ascii="Arial" w:hAnsi="Arial" w:cs="Arial"/>
          <w:color w:val="999999"/>
          <w:sz w:val="20"/>
          <w:szCs w:val="20"/>
        </w:rPr>
      </w:pPr>
      <w:r w:rsidRPr="007E6C8A">
        <w:rPr>
          <w:rFonts w:ascii="Arial" w:hAnsi="Arial" w:cs="Arial"/>
          <w:sz w:val="20"/>
          <w:szCs w:val="20"/>
        </w:rPr>
        <w:t>Obliczenia szczegółowe stanowią załącznik nr ... do Studium</w:t>
      </w:r>
    </w:p>
    <w:p w14:paraId="6BFA5DB1" w14:textId="77777777" w:rsidR="00260B7A" w:rsidRDefault="00260B7A" w:rsidP="0092235A">
      <w:pPr>
        <w:shd w:val="clear" w:color="auto" w:fill="FFFFFF"/>
        <w:tabs>
          <w:tab w:val="left" w:pos="600"/>
          <w:tab w:val="left" w:pos="5861"/>
        </w:tabs>
        <w:spacing w:line="254" w:lineRule="exact"/>
        <w:ind w:right="39"/>
        <w:jc w:val="both"/>
        <w:rPr>
          <w:rFonts w:ascii="Arial" w:hAnsi="Arial" w:cs="Arial"/>
          <w:color w:val="999999"/>
          <w:sz w:val="20"/>
          <w:szCs w:val="20"/>
        </w:rPr>
      </w:pPr>
    </w:p>
    <w:p w14:paraId="4877CC89" w14:textId="77777777" w:rsidR="00A80482" w:rsidRPr="007E6C8A" w:rsidRDefault="00A80482" w:rsidP="0092235A">
      <w:pPr>
        <w:shd w:val="clear" w:color="auto" w:fill="FFFFFF"/>
        <w:tabs>
          <w:tab w:val="left" w:pos="600"/>
          <w:tab w:val="left" w:pos="5861"/>
        </w:tabs>
        <w:spacing w:line="254" w:lineRule="exact"/>
        <w:ind w:right="39"/>
        <w:jc w:val="both"/>
        <w:rPr>
          <w:rFonts w:ascii="Arial" w:hAnsi="Arial" w:cs="Arial"/>
          <w:color w:val="999999"/>
          <w:sz w:val="20"/>
          <w:szCs w:val="20"/>
        </w:rPr>
      </w:pPr>
    </w:p>
    <w:p w14:paraId="7E75A870" w14:textId="77777777" w:rsidR="007B1A2D" w:rsidRPr="007E6C8A" w:rsidRDefault="008766F8" w:rsidP="0092235A">
      <w:pPr>
        <w:shd w:val="clear" w:color="auto" w:fill="FFFFFF"/>
        <w:tabs>
          <w:tab w:val="left" w:pos="600"/>
          <w:tab w:val="left" w:pos="5861"/>
        </w:tabs>
        <w:spacing w:line="254" w:lineRule="exact"/>
        <w:ind w:right="39"/>
        <w:jc w:val="both"/>
        <w:rPr>
          <w:rFonts w:ascii="Arial" w:hAnsi="Arial" w:cs="Arial"/>
          <w:b/>
          <w:bCs/>
          <w:sz w:val="20"/>
          <w:szCs w:val="20"/>
        </w:rPr>
      </w:pPr>
      <w:r w:rsidRPr="007E6C8A">
        <w:rPr>
          <w:rFonts w:ascii="Arial" w:hAnsi="Arial" w:cs="Arial"/>
          <w:b/>
          <w:bCs/>
          <w:sz w:val="20"/>
          <w:szCs w:val="20"/>
        </w:rPr>
        <w:t xml:space="preserve">B. </w:t>
      </w:r>
      <w:r w:rsidR="007B1A2D" w:rsidRPr="007E6C8A">
        <w:rPr>
          <w:rFonts w:ascii="Arial" w:hAnsi="Arial" w:cs="Arial"/>
          <w:b/>
          <w:bCs/>
          <w:sz w:val="20"/>
          <w:szCs w:val="20"/>
        </w:rPr>
        <w:t xml:space="preserve">Trwałość finansowa </w:t>
      </w:r>
      <w:r w:rsidR="00641409" w:rsidRPr="007E6C8A">
        <w:rPr>
          <w:rFonts w:ascii="Arial" w:hAnsi="Arial" w:cs="Arial"/>
          <w:b/>
          <w:bCs/>
          <w:sz w:val="20"/>
          <w:szCs w:val="20"/>
        </w:rPr>
        <w:t>jednostka użytkująca projekt</w:t>
      </w:r>
      <w:r w:rsidR="007B1A2D" w:rsidRPr="007E6C8A">
        <w:rPr>
          <w:rFonts w:ascii="Arial" w:hAnsi="Arial" w:cs="Arial"/>
          <w:b/>
          <w:bCs/>
          <w:sz w:val="20"/>
          <w:szCs w:val="20"/>
        </w:rPr>
        <w:t xml:space="preserve"> + projekt</w:t>
      </w:r>
      <w:r w:rsidRPr="007E6C8A">
        <w:rPr>
          <w:rFonts w:ascii="Arial" w:hAnsi="Arial" w:cs="Arial"/>
          <w:b/>
          <w:bCs/>
          <w:sz w:val="20"/>
          <w:szCs w:val="20"/>
        </w:rPr>
        <w:t xml:space="preserve"> (z wyłączeniem JST)</w:t>
      </w:r>
      <w:r w:rsidR="00200BF4" w:rsidRPr="007E6C8A">
        <w:rPr>
          <w:rFonts w:ascii="Arial" w:hAnsi="Arial" w:cs="Arial"/>
          <w:b/>
          <w:bCs/>
          <w:sz w:val="20"/>
          <w:szCs w:val="20"/>
        </w:rPr>
        <w:t xml:space="preserve"> </w:t>
      </w:r>
    </w:p>
    <w:p w14:paraId="02CBDED5" w14:textId="77777777" w:rsidR="007B1A2D" w:rsidRPr="007E6C8A" w:rsidRDefault="007B1A2D" w:rsidP="0092235A">
      <w:pPr>
        <w:shd w:val="clear" w:color="auto" w:fill="FFFFFF"/>
        <w:spacing w:line="250" w:lineRule="exact"/>
        <w:rPr>
          <w:rFonts w:ascii="Arial" w:hAnsi="Arial" w:cs="Arial"/>
          <w:color w:val="999999"/>
          <w:sz w:val="20"/>
          <w:szCs w:val="20"/>
        </w:rPr>
      </w:pPr>
    </w:p>
    <w:p w14:paraId="62303485" w14:textId="5737DBA5" w:rsidR="000E4E83" w:rsidRPr="00A91722" w:rsidRDefault="00D84A13" w:rsidP="0092235A">
      <w:pPr>
        <w:shd w:val="clear" w:color="auto" w:fill="FFFFFF"/>
        <w:tabs>
          <w:tab w:val="left" w:pos="600"/>
          <w:tab w:val="left" w:pos="5861"/>
        </w:tabs>
        <w:ind w:right="40"/>
        <w:jc w:val="both"/>
        <w:rPr>
          <w:rFonts w:ascii="Arial" w:hAnsi="Arial" w:cs="Arial"/>
          <w:color w:val="808080"/>
          <w:sz w:val="20"/>
          <w:szCs w:val="20"/>
        </w:rPr>
      </w:pPr>
      <w:r>
        <w:rPr>
          <w:rFonts w:ascii="Arial" w:hAnsi="Arial" w:cs="Arial"/>
          <w:color w:val="808080"/>
          <w:sz w:val="20"/>
          <w:szCs w:val="20"/>
        </w:rPr>
        <w:t>W sytuacji gdy Wnioskodawca jest jednocześnie jednostką użytkującą infrastrukturę</w:t>
      </w:r>
      <w:r w:rsidR="002C7B7F">
        <w:rPr>
          <w:rFonts w:ascii="Arial" w:hAnsi="Arial" w:cs="Arial"/>
          <w:color w:val="808080"/>
          <w:sz w:val="20"/>
          <w:szCs w:val="20"/>
        </w:rPr>
        <w:t>,</w:t>
      </w:r>
      <w:r>
        <w:rPr>
          <w:rFonts w:ascii="Arial" w:hAnsi="Arial" w:cs="Arial"/>
          <w:color w:val="808080"/>
          <w:sz w:val="20"/>
          <w:szCs w:val="20"/>
        </w:rPr>
        <w:t xml:space="preserve"> n</w:t>
      </w:r>
      <w:r w:rsidR="000E4E83" w:rsidRPr="00A91722">
        <w:rPr>
          <w:rFonts w:ascii="Arial" w:hAnsi="Arial" w:cs="Arial"/>
          <w:color w:val="808080"/>
          <w:sz w:val="20"/>
          <w:szCs w:val="20"/>
        </w:rPr>
        <w:t xml:space="preserve">ależy sporządzić prognozę przepływów pieniężnych z punktu widzenia </w:t>
      </w:r>
      <w:r w:rsidR="000A498A">
        <w:rPr>
          <w:rFonts w:ascii="Arial" w:hAnsi="Arial" w:cs="Arial"/>
          <w:color w:val="808080"/>
          <w:sz w:val="20"/>
          <w:szCs w:val="20"/>
        </w:rPr>
        <w:t xml:space="preserve">tej </w:t>
      </w:r>
      <w:r w:rsidR="00616285">
        <w:rPr>
          <w:rFonts w:ascii="Arial" w:hAnsi="Arial" w:cs="Arial"/>
          <w:color w:val="808080"/>
          <w:sz w:val="20"/>
          <w:szCs w:val="20"/>
        </w:rPr>
        <w:t>jednostki</w:t>
      </w:r>
      <w:r w:rsidR="000E4E83" w:rsidRPr="00A91722">
        <w:rPr>
          <w:rFonts w:ascii="Arial" w:hAnsi="Arial" w:cs="Arial"/>
          <w:color w:val="808080"/>
          <w:sz w:val="20"/>
          <w:szCs w:val="20"/>
        </w:rPr>
        <w:t>. Projekcja powinna obejmować przepływy, szacowane na podstawie jej dotychczasowej działalności, uzupełnione o przychody, koszty i inne przepływy dotyczące realizacji i funkcjonowania samego projektu. W projekcji powinny zostać uwzględnione koszty związane z eksploatacją, amortyzacją i wynagrodzeniami dla etatów związanych z projektem.</w:t>
      </w:r>
      <w:r w:rsidR="000A498A">
        <w:rPr>
          <w:rFonts w:ascii="Arial" w:hAnsi="Arial" w:cs="Arial"/>
          <w:color w:val="808080"/>
          <w:sz w:val="20"/>
          <w:szCs w:val="20"/>
        </w:rPr>
        <w:t xml:space="preserve"> Aby uznać projekt za trwały finansowo projekcja skumulowanych przepływów musi być w każdym roku okresu odniesienia wartością dodatnią.</w:t>
      </w:r>
    </w:p>
    <w:p w14:paraId="6E5BB36C" w14:textId="77777777" w:rsidR="006D4351" w:rsidRDefault="006D4351" w:rsidP="0092235A">
      <w:pPr>
        <w:shd w:val="clear" w:color="auto" w:fill="FFFFFF"/>
        <w:tabs>
          <w:tab w:val="left" w:pos="600"/>
          <w:tab w:val="left" w:pos="5861"/>
        </w:tabs>
        <w:ind w:right="40"/>
        <w:jc w:val="both"/>
        <w:rPr>
          <w:rFonts w:ascii="Arial" w:hAnsi="Arial" w:cs="Arial"/>
          <w:color w:val="808080"/>
          <w:sz w:val="20"/>
          <w:szCs w:val="20"/>
        </w:rPr>
      </w:pPr>
    </w:p>
    <w:p w14:paraId="4EFF36A9" w14:textId="77777777" w:rsidR="0080760E" w:rsidRDefault="0080760E" w:rsidP="0092235A">
      <w:pPr>
        <w:shd w:val="clear" w:color="auto" w:fill="FFFFFF"/>
        <w:tabs>
          <w:tab w:val="left" w:pos="600"/>
          <w:tab w:val="left" w:pos="5861"/>
        </w:tabs>
        <w:ind w:right="40"/>
        <w:jc w:val="both"/>
        <w:rPr>
          <w:rFonts w:ascii="Arial" w:hAnsi="Arial" w:cs="Arial"/>
          <w:color w:val="808080"/>
          <w:sz w:val="20"/>
          <w:szCs w:val="20"/>
        </w:rPr>
      </w:pPr>
      <w:r>
        <w:rPr>
          <w:rFonts w:ascii="Arial" w:hAnsi="Arial" w:cs="Arial"/>
          <w:color w:val="808080" w:themeColor="background1" w:themeShade="80"/>
          <w:sz w:val="20"/>
          <w:szCs w:val="20"/>
        </w:rPr>
        <w:t>Środków własnych</w:t>
      </w:r>
      <w:r w:rsidRPr="00B25290">
        <w:rPr>
          <w:rFonts w:ascii="Arial" w:hAnsi="Arial" w:cs="Arial"/>
          <w:color w:val="808080" w:themeColor="background1" w:themeShade="80"/>
          <w:sz w:val="20"/>
          <w:szCs w:val="20"/>
        </w:rPr>
        <w:t xml:space="preserve"> Wnioskodawcy (i/lub jednostki użytkującej infrastrukturę</w:t>
      </w:r>
      <w:r>
        <w:rPr>
          <w:rFonts w:ascii="Arial" w:hAnsi="Arial" w:cs="Arial"/>
          <w:color w:val="808080" w:themeColor="background1" w:themeShade="80"/>
          <w:sz w:val="20"/>
          <w:szCs w:val="20"/>
        </w:rPr>
        <w:t>) przeznaczonych</w:t>
      </w:r>
      <w:r w:rsidRPr="00B25290">
        <w:rPr>
          <w:rFonts w:ascii="Arial" w:hAnsi="Arial" w:cs="Arial"/>
          <w:color w:val="808080" w:themeColor="background1" w:themeShade="80"/>
          <w:sz w:val="20"/>
          <w:szCs w:val="20"/>
        </w:rPr>
        <w:t xml:space="preserve"> na finansowanie projektu, jeśli zawierają się w kwocie wykazanej w tabeli 5.3. wniosku o dofinansowanie w pozycji „Środki zgromadzone na rachunku bankowym”</w:t>
      </w:r>
      <w:r>
        <w:rPr>
          <w:rFonts w:ascii="Arial" w:hAnsi="Arial" w:cs="Arial"/>
          <w:color w:val="808080" w:themeColor="background1" w:themeShade="80"/>
          <w:sz w:val="20"/>
          <w:szCs w:val="20"/>
        </w:rPr>
        <w:t xml:space="preserve">, </w:t>
      </w:r>
      <w:r w:rsidRPr="00B25290">
        <w:rPr>
          <w:rFonts w:ascii="Arial" w:hAnsi="Arial" w:cs="Arial"/>
          <w:color w:val="808080" w:themeColor="background1" w:themeShade="80"/>
          <w:sz w:val="20"/>
          <w:szCs w:val="20"/>
          <w:u w:val="single"/>
        </w:rPr>
        <w:t>nie należy</w:t>
      </w:r>
      <w:r w:rsidRPr="00B25290">
        <w:rPr>
          <w:rFonts w:ascii="Arial" w:hAnsi="Arial" w:cs="Arial"/>
          <w:color w:val="808080" w:themeColor="background1" w:themeShade="80"/>
          <w:sz w:val="20"/>
          <w:szCs w:val="20"/>
        </w:rPr>
        <w:t xml:space="preserve"> w rachunku przepływów pieniężnych wykaz</w:t>
      </w:r>
      <w:r>
        <w:rPr>
          <w:rFonts w:ascii="Arial" w:hAnsi="Arial" w:cs="Arial"/>
          <w:color w:val="808080" w:themeColor="background1" w:themeShade="80"/>
          <w:sz w:val="20"/>
          <w:szCs w:val="20"/>
        </w:rPr>
        <w:t>yw</w:t>
      </w:r>
      <w:r w:rsidRPr="00B25290">
        <w:rPr>
          <w:rFonts w:ascii="Arial" w:hAnsi="Arial" w:cs="Arial"/>
          <w:color w:val="808080" w:themeColor="background1" w:themeShade="80"/>
          <w:sz w:val="20"/>
          <w:szCs w:val="20"/>
        </w:rPr>
        <w:t xml:space="preserve">ać w pozycji </w:t>
      </w:r>
      <w:r w:rsidRPr="00B25290">
        <w:rPr>
          <w:rFonts w:ascii="Arial" w:hAnsi="Arial" w:cs="Arial"/>
          <w:color w:val="808080" w:themeColor="background1" w:themeShade="80"/>
          <w:sz w:val="20"/>
          <w:szCs w:val="20"/>
        </w:rPr>
        <w:lastRenderedPageBreak/>
        <w:t>„wpłata środków własnych”.</w:t>
      </w:r>
      <w:r>
        <w:rPr>
          <w:rFonts w:ascii="Arial" w:hAnsi="Arial" w:cs="Arial"/>
          <w:color w:val="808080" w:themeColor="background1" w:themeShade="80"/>
          <w:sz w:val="20"/>
          <w:szCs w:val="20"/>
        </w:rPr>
        <w:t xml:space="preserve"> Są one traktowane jako środki wygenerowane w ramach dotychczasowej działalności Wnioskodawcy.</w:t>
      </w:r>
    </w:p>
    <w:p w14:paraId="2FE0D81F" w14:textId="77777777" w:rsidR="0080760E" w:rsidRDefault="0080760E" w:rsidP="0092235A">
      <w:pPr>
        <w:shd w:val="clear" w:color="auto" w:fill="FFFFFF"/>
        <w:tabs>
          <w:tab w:val="left" w:pos="600"/>
          <w:tab w:val="left" w:pos="5861"/>
        </w:tabs>
        <w:ind w:right="40"/>
        <w:jc w:val="both"/>
        <w:rPr>
          <w:rFonts w:ascii="Arial" w:hAnsi="Arial" w:cs="Arial"/>
          <w:color w:val="808080"/>
          <w:sz w:val="20"/>
          <w:szCs w:val="20"/>
        </w:rPr>
      </w:pPr>
    </w:p>
    <w:p w14:paraId="42301226" w14:textId="2321B244" w:rsidR="00F730AA" w:rsidRDefault="005150AC" w:rsidP="005150AC">
      <w:pPr>
        <w:shd w:val="clear" w:color="auto" w:fill="FFFFFF"/>
        <w:ind w:right="40"/>
        <w:jc w:val="both"/>
        <w:rPr>
          <w:rFonts w:ascii="Arial" w:hAnsi="Arial" w:cs="Arial"/>
          <w:color w:val="808080"/>
          <w:sz w:val="20"/>
          <w:szCs w:val="20"/>
        </w:rPr>
      </w:pPr>
      <w:r>
        <w:rPr>
          <w:rFonts w:ascii="Arial" w:hAnsi="Arial" w:cs="Arial"/>
          <w:color w:val="808080"/>
          <w:sz w:val="20"/>
          <w:szCs w:val="20"/>
        </w:rPr>
        <w:t>P</w:t>
      </w:r>
      <w:r w:rsidRPr="005150AC">
        <w:rPr>
          <w:rFonts w:ascii="Arial" w:hAnsi="Arial" w:cs="Arial"/>
          <w:color w:val="808080"/>
          <w:sz w:val="20"/>
          <w:szCs w:val="20"/>
        </w:rPr>
        <w:t>rognozę przepływów pieniężnych z punktu widzeni</w:t>
      </w:r>
      <w:r>
        <w:rPr>
          <w:rFonts w:ascii="Arial" w:hAnsi="Arial" w:cs="Arial"/>
          <w:color w:val="808080"/>
          <w:sz w:val="20"/>
          <w:szCs w:val="20"/>
        </w:rPr>
        <w:t xml:space="preserve">a </w:t>
      </w:r>
      <w:r w:rsidRPr="005150AC">
        <w:rPr>
          <w:rFonts w:ascii="Arial" w:hAnsi="Arial" w:cs="Arial"/>
          <w:color w:val="808080"/>
          <w:sz w:val="20"/>
          <w:szCs w:val="20"/>
        </w:rPr>
        <w:t>jednostki</w:t>
      </w:r>
      <w:r>
        <w:rPr>
          <w:rFonts w:ascii="Arial" w:hAnsi="Arial" w:cs="Arial"/>
          <w:color w:val="808080"/>
          <w:sz w:val="20"/>
          <w:szCs w:val="20"/>
        </w:rPr>
        <w:t xml:space="preserve"> użytkującej infrastrukturę z nałożonymi przepływami z projektu należy </w:t>
      </w:r>
      <w:r w:rsidR="00616285">
        <w:rPr>
          <w:rFonts w:ascii="Arial" w:hAnsi="Arial" w:cs="Arial"/>
          <w:color w:val="808080"/>
          <w:sz w:val="20"/>
          <w:szCs w:val="20"/>
        </w:rPr>
        <w:t>przedstawi</w:t>
      </w:r>
      <w:r>
        <w:rPr>
          <w:rFonts w:ascii="Arial" w:hAnsi="Arial" w:cs="Arial"/>
          <w:color w:val="808080"/>
          <w:sz w:val="20"/>
          <w:szCs w:val="20"/>
        </w:rPr>
        <w:t>ć</w:t>
      </w:r>
      <w:r w:rsidR="00616285">
        <w:rPr>
          <w:rFonts w:ascii="Arial" w:hAnsi="Arial" w:cs="Arial"/>
          <w:color w:val="808080"/>
          <w:sz w:val="20"/>
          <w:szCs w:val="20"/>
        </w:rPr>
        <w:t xml:space="preserve"> </w:t>
      </w:r>
      <w:r w:rsidR="002C7B7F">
        <w:rPr>
          <w:rFonts w:ascii="Arial" w:hAnsi="Arial" w:cs="Arial"/>
          <w:color w:val="808080"/>
          <w:sz w:val="20"/>
          <w:szCs w:val="20"/>
        </w:rPr>
        <w:t>w tabeli</w:t>
      </w:r>
      <w:r w:rsidR="007B1A2D" w:rsidRPr="00A91722">
        <w:rPr>
          <w:rFonts w:ascii="Arial" w:hAnsi="Arial" w:cs="Arial"/>
          <w:color w:val="808080"/>
          <w:sz w:val="20"/>
          <w:szCs w:val="20"/>
        </w:rPr>
        <w:t xml:space="preserve"> </w:t>
      </w:r>
      <w:r w:rsidR="008766F8" w:rsidRPr="00A91722">
        <w:rPr>
          <w:rFonts w:ascii="Arial" w:hAnsi="Arial" w:cs="Arial"/>
          <w:color w:val="808080"/>
          <w:sz w:val="20"/>
          <w:szCs w:val="20"/>
        </w:rPr>
        <w:t xml:space="preserve">nr </w:t>
      </w:r>
      <w:r w:rsidR="005D14E7" w:rsidRPr="00A91722">
        <w:rPr>
          <w:rFonts w:ascii="Arial" w:hAnsi="Arial" w:cs="Arial"/>
          <w:color w:val="808080"/>
          <w:sz w:val="20"/>
          <w:szCs w:val="20"/>
        </w:rPr>
        <w:t>1</w:t>
      </w:r>
      <w:r w:rsidR="002C7B7F">
        <w:rPr>
          <w:rFonts w:ascii="Arial" w:hAnsi="Arial" w:cs="Arial"/>
          <w:color w:val="808080"/>
          <w:sz w:val="20"/>
          <w:szCs w:val="20"/>
        </w:rPr>
        <w:t>1</w:t>
      </w:r>
      <w:r w:rsidR="008766F8" w:rsidRPr="00A91722">
        <w:rPr>
          <w:rFonts w:ascii="Arial" w:hAnsi="Arial" w:cs="Arial"/>
          <w:color w:val="808080"/>
          <w:sz w:val="20"/>
          <w:szCs w:val="20"/>
        </w:rPr>
        <w:t xml:space="preserve"> </w:t>
      </w:r>
      <w:r w:rsidR="007B1A2D" w:rsidRPr="00A91722">
        <w:rPr>
          <w:rFonts w:ascii="Arial" w:hAnsi="Arial" w:cs="Arial"/>
          <w:color w:val="808080"/>
          <w:sz w:val="20"/>
          <w:szCs w:val="20"/>
        </w:rPr>
        <w:t>„</w:t>
      </w:r>
      <w:r w:rsidR="008766F8" w:rsidRPr="00A91722">
        <w:rPr>
          <w:rFonts w:ascii="Arial" w:hAnsi="Arial" w:cs="Arial"/>
          <w:color w:val="808080"/>
          <w:sz w:val="20"/>
          <w:szCs w:val="20"/>
        </w:rPr>
        <w:t>Rachunek</w:t>
      </w:r>
      <w:r w:rsidR="007B1A2D" w:rsidRPr="00A91722">
        <w:rPr>
          <w:rFonts w:ascii="Arial" w:hAnsi="Arial" w:cs="Arial"/>
          <w:color w:val="808080"/>
          <w:sz w:val="20"/>
          <w:szCs w:val="20"/>
        </w:rPr>
        <w:t xml:space="preserve"> przepływów pieniężnych </w:t>
      </w:r>
      <w:r w:rsidR="00641409" w:rsidRPr="00A91722">
        <w:rPr>
          <w:rFonts w:ascii="Arial" w:hAnsi="Arial" w:cs="Arial"/>
          <w:color w:val="808080"/>
          <w:sz w:val="20"/>
          <w:szCs w:val="20"/>
        </w:rPr>
        <w:t>–</w:t>
      </w:r>
      <w:r w:rsidR="007B1A2D" w:rsidRPr="00A91722">
        <w:rPr>
          <w:rFonts w:ascii="Arial" w:hAnsi="Arial" w:cs="Arial"/>
          <w:color w:val="808080"/>
          <w:sz w:val="20"/>
          <w:szCs w:val="20"/>
        </w:rPr>
        <w:t xml:space="preserve"> </w:t>
      </w:r>
      <w:r w:rsidR="00641409" w:rsidRPr="00A91722">
        <w:rPr>
          <w:rFonts w:ascii="Arial" w:hAnsi="Arial" w:cs="Arial"/>
          <w:color w:val="808080"/>
          <w:sz w:val="20"/>
          <w:szCs w:val="20"/>
        </w:rPr>
        <w:t>jednostka użytkująca projekt</w:t>
      </w:r>
      <w:r w:rsidR="007B1A2D" w:rsidRPr="00A91722">
        <w:rPr>
          <w:rFonts w:ascii="Arial" w:hAnsi="Arial" w:cs="Arial"/>
          <w:color w:val="808080"/>
          <w:sz w:val="20"/>
          <w:szCs w:val="20"/>
        </w:rPr>
        <w:t xml:space="preserve"> </w:t>
      </w:r>
      <w:r w:rsidR="008766F8" w:rsidRPr="00A91722">
        <w:rPr>
          <w:rFonts w:ascii="Arial" w:hAnsi="Arial" w:cs="Arial"/>
          <w:color w:val="808080"/>
          <w:sz w:val="20"/>
          <w:szCs w:val="20"/>
        </w:rPr>
        <w:t>z</w:t>
      </w:r>
      <w:r w:rsidR="007B1A2D" w:rsidRPr="00A91722">
        <w:rPr>
          <w:rFonts w:ascii="Arial" w:hAnsi="Arial" w:cs="Arial"/>
          <w:color w:val="808080"/>
          <w:sz w:val="20"/>
          <w:szCs w:val="20"/>
        </w:rPr>
        <w:t xml:space="preserve"> projekt</w:t>
      </w:r>
      <w:r w:rsidR="008766F8" w:rsidRPr="00A91722">
        <w:rPr>
          <w:rFonts w:ascii="Arial" w:hAnsi="Arial" w:cs="Arial"/>
          <w:color w:val="808080"/>
          <w:sz w:val="20"/>
          <w:szCs w:val="20"/>
        </w:rPr>
        <w:t>em</w:t>
      </w:r>
      <w:r w:rsidR="004023D7" w:rsidRPr="00A91722">
        <w:rPr>
          <w:rFonts w:ascii="Arial" w:hAnsi="Arial" w:cs="Arial"/>
          <w:color w:val="808080"/>
          <w:sz w:val="20"/>
          <w:szCs w:val="20"/>
        </w:rPr>
        <w:t>” z arkusza „5</w:t>
      </w:r>
      <w:r w:rsidR="00E76273">
        <w:rPr>
          <w:rFonts w:ascii="Arial" w:hAnsi="Arial" w:cs="Arial"/>
          <w:color w:val="808080"/>
          <w:sz w:val="20"/>
          <w:szCs w:val="20"/>
        </w:rPr>
        <w:t xml:space="preserve"> </w:t>
      </w:r>
      <w:r w:rsidR="008766F8" w:rsidRPr="00A91722">
        <w:rPr>
          <w:rFonts w:ascii="Arial" w:hAnsi="Arial" w:cs="Arial"/>
          <w:color w:val="808080"/>
          <w:sz w:val="20"/>
          <w:szCs w:val="20"/>
        </w:rPr>
        <w:t>Trwałość finansowa</w:t>
      </w:r>
      <w:r w:rsidR="007B1A2D" w:rsidRPr="00A91722">
        <w:rPr>
          <w:rFonts w:ascii="Arial" w:hAnsi="Arial" w:cs="Arial"/>
          <w:color w:val="808080"/>
          <w:sz w:val="20"/>
          <w:szCs w:val="20"/>
        </w:rPr>
        <w:t>”</w:t>
      </w:r>
      <w:r w:rsidR="00C97E39">
        <w:rPr>
          <w:rFonts w:ascii="Arial" w:hAnsi="Arial" w:cs="Arial"/>
          <w:color w:val="FF0000"/>
          <w:sz w:val="20"/>
          <w:szCs w:val="20"/>
        </w:rPr>
        <w:t>.</w:t>
      </w:r>
    </w:p>
    <w:p w14:paraId="65AB90E1" w14:textId="77777777" w:rsidR="00616285" w:rsidRDefault="00616285" w:rsidP="0092235A">
      <w:pPr>
        <w:shd w:val="clear" w:color="auto" w:fill="FFFFFF"/>
        <w:ind w:right="40"/>
        <w:jc w:val="both"/>
        <w:rPr>
          <w:rFonts w:ascii="Arial" w:hAnsi="Arial" w:cs="Arial"/>
          <w:sz w:val="20"/>
          <w:szCs w:val="20"/>
        </w:rPr>
      </w:pPr>
    </w:p>
    <w:p w14:paraId="1E45954C" w14:textId="7DB0C53C" w:rsidR="00C97E39" w:rsidRDefault="00C97E39" w:rsidP="0092235A">
      <w:pPr>
        <w:shd w:val="clear" w:color="auto" w:fill="FFFFFF"/>
        <w:ind w:right="40"/>
        <w:jc w:val="both"/>
        <w:rPr>
          <w:rFonts w:ascii="Arial" w:hAnsi="Arial" w:cs="Arial"/>
          <w:sz w:val="20"/>
          <w:szCs w:val="20"/>
        </w:rPr>
      </w:pPr>
      <w:r>
        <w:rPr>
          <w:rFonts w:ascii="Arial" w:hAnsi="Arial" w:cs="Arial"/>
          <w:color w:val="808080"/>
          <w:sz w:val="20"/>
          <w:szCs w:val="20"/>
        </w:rPr>
        <w:t>Tu należy skomentować otrzymane wyniki oraz przywołać załącznik do Studium Wykonalności</w:t>
      </w:r>
      <w:r w:rsidR="0076524C">
        <w:rPr>
          <w:rFonts w:ascii="Arial" w:hAnsi="Arial" w:cs="Arial"/>
          <w:color w:val="808080"/>
          <w:sz w:val="20"/>
          <w:szCs w:val="20"/>
        </w:rPr>
        <w:t>,</w:t>
      </w:r>
      <w:r>
        <w:rPr>
          <w:rFonts w:ascii="Arial" w:hAnsi="Arial" w:cs="Arial"/>
          <w:color w:val="808080"/>
          <w:sz w:val="20"/>
          <w:szCs w:val="20"/>
        </w:rPr>
        <w:t xml:space="preserve"> w którym przedstawione będą obliczenia</w:t>
      </w:r>
    </w:p>
    <w:p w14:paraId="49351F89" w14:textId="77777777" w:rsidR="007B1A2D" w:rsidRPr="007E6C8A" w:rsidRDefault="00C763C4" w:rsidP="0092235A">
      <w:pPr>
        <w:shd w:val="clear" w:color="auto" w:fill="FFFFFF"/>
        <w:ind w:right="40"/>
        <w:jc w:val="both"/>
        <w:rPr>
          <w:rFonts w:ascii="Arial" w:hAnsi="Arial" w:cs="Arial"/>
          <w:sz w:val="20"/>
          <w:szCs w:val="20"/>
        </w:rPr>
      </w:pPr>
      <w:r w:rsidRPr="007E6C8A">
        <w:rPr>
          <w:rFonts w:ascii="Arial" w:hAnsi="Arial" w:cs="Arial"/>
          <w:sz w:val="20"/>
          <w:szCs w:val="20"/>
        </w:rPr>
        <w:t>Obliczenia szczegółowe stanowią załącznik nr ... do Studium.</w:t>
      </w:r>
      <w:r w:rsidR="007B1A2D" w:rsidRPr="007E6C8A">
        <w:rPr>
          <w:rFonts w:ascii="Arial" w:hAnsi="Arial" w:cs="Arial"/>
          <w:sz w:val="20"/>
          <w:szCs w:val="20"/>
        </w:rPr>
        <w:t xml:space="preserve"> </w:t>
      </w:r>
    </w:p>
    <w:p w14:paraId="16079B8C" w14:textId="77777777" w:rsidR="0066769F" w:rsidRPr="007E6C8A" w:rsidRDefault="0066769F" w:rsidP="0092235A">
      <w:pPr>
        <w:shd w:val="clear" w:color="auto" w:fill="FFFFFF"/>
        <w:ind w:right="39"/>
        <w:jc w:val="both"/>
        <w:rPr>
          <w:rFonts w:ascii="Arial" w:hAnsi="Arial" w:cs="Arial"/>
          <w:color w:val="999999"/>
          <w:sz w:val="20"/>
          <w:szCs w:val="20"/>
        </w:rPr>
      </w:pPr>
    </w:p>
    <w:p w14:paraId="3CE6F5FE" w14:textId="77777777" w:rsidR="007B1A2D" w:rsidRPr="007E6C8A" w:rsidRDefault="008766F8" w:rsidP="0092235A">
      <w:pPr>
        <w:shd w:val="clear" w:color="auto" w:fill="FFFFFF"/>
        <w:ind w:right="39"/>
        <w:jc w:val="both"/>
        <w:rPr>
          <w:rFonts w:ascii="Arial" w:hAnsi="Arial" w:cs="Arial"/>
          <w:b/>
          <w:sz w:val="20"/>
          <w:szCs w:val="20"/>
        </w:rPr>
      </w:pPr>
      <w:r w:rsidRPr="007E6C8A">
        <w:rPr>
          <w:rFonts w:ascii="Arial" w:hAnsi="Arial" w:cs="Arial"/>
          <w:b/>
          <w:sz w:val="20"/>
          <w:szCs w:val="20"/>
        </w:rPr>
        <w:t xml:space="preserve">C. </w:t>
      </w:r>
      <w:r w:rsidR="007B1A2D" w:rsidRPr="007E6C8A">
        <w:rPr>
          <w:rFonts w:ascii="Arial" w:hAnsi="Arial" w:cs="Arial"/>
          <w:b/>
          <w:sz w:val="20"/>
          <w:szCs w:val="20"/>
        </w:rPr>
        <w:t>Trwałość finansowa JST</w:t>
      </w:r>
      <w:r w:rsidR="00890AC1" w:rsidRPr="007E6C8A">
        <w:rPr>
          <w:rFonts w:ascii="Arial" w:hAnsi="Arial" w:cs="Arial"/>
          <w:b/>
          <w:sz w:val="20"/>
          <w:szCs w:val="20"/>
        </w:rPr>
        <w:t xml:space="preserve"> </w:t>
      </w:r>
    </w:p>
    <w:p w14:paraId="0377EA98" w14:textId="77777777" w:rsidR="007B1A2D" w:rsidRPr="007E6C8A" w:rsidRDefault="007B1A2D" w:rsidP="0092235A">
      <w:pPr>
        <w:shd w:val="clear" w:color="auto" w:fill="FFFFFF"/>
        <w:ind w:right="39"/>
        <w:jc w:val="both"/>
        <w:rPr>
          <w:rFonts w:ascii="Arial" w:hAnsi="Arial" w:cs="Arial"/>
          <w:color w:val="999999"/>
          <w:sz w:val="20"/>
          <w:szCs w:val="20"/>
        </w:rPr>
      </w:pPr>
    </w:p>
    <w:p w14:paraId="2A6F6A1D" w14:textId="0DFDB46C" w:rsidR="003B1857" w:rsidRDefault="007B1A2D" w:rsidP="0092235A">
      <w:pPr>
        <w:shd w:val="clear" w:color="auto" w:fill="FFFFFF"/>
        <w:ind w:right="39"/>
        <w:jc w:val="both"/>
        <w:rPr>
          <w:rFonts w:ascii="Arial" w:hAnsi="Arial" w:cs="Arial"/>
          <w:color w:val="808080"/>
          <w:sz w:val="20"/>
          <w:szCs w:val="20"/>
        </w:rPr>
      </w:pPr>
      <w:r w:rsidRPr="002F08D6">
        <w:rPr>
          <w:rFonts w:ascii="Arial" w:hAnsi="Arial" w:cs="Arial"/>
          <w:color w:val="808080"/>
          <w:sz w:val="20"/>
          <w:szCs w:val="20"/>
        </w:rPr>
        <w:t>Ta zakładka służy wykazaniu trwałości finansowej przez jednostki samorządu terytorialnego</w:t>
      </w:r>
      <w:r w:rsidR="000514EC" w:rsidRPr="002F08D6">
        <w:rPr>
          <w:rFonts w:ascii="Arial" w:hAnsi="Arial" w:cs="Arial"/>
          <w:color w:val="808080"/>
          <w:sz w:val="20"/>
          <w:szCs w:val="20"/>
        </w:rPr>
        <w:t xml:space="preserve"> tylko</w:t>
      </w:r>
      <w:r w:rsidRPr="002F08D6">
        <w:rPr>
          <w:rFonts w:ascii="Arial" w:hAnsi="Arial" w:cs="Arial"/>
          <w:color w:val="808080"/>
          <w:sz w:val="20"/>
          <w:szCs w:val="20"/>
        </w:rPr>
        <w:t xml:space="preserve"> w sytuacji, gdy są one jednocześnie jednostkami ponoszącymi nakłady inwestycyjne i użytkującymi projekt, a także gdy jednostką użytkującą jest własna jednostka organizacyjna o statusie jednostki budżetowej. Przygotowane tabele mają układ odpowiadający specyfice budżetu. </w:t>
      </w:r>
      <w:r w:rsidR="003B1857">
        <w:rPr>
          <w:rFonts w:ascii="Arial" w:hAnsi="Arial" w:cs="Arial"/>
          <w:color w:val="808080"/>
          <w:sz w:val="20"/>
          <w:szCs w:val="20"/>
        </w:rPr>
        <w:t>Informacje zawarte</w:t>
      </w:r>
      <w:r w:rsidRPr="002F08D6">
        <w:rPr>
          <w:rFonts w:ascii="Arial" w:hAnsi="Arial" w:cs="Arial"/>
          <w:color w:val="808080"/>
          <w:sz w:val="20"/>
          <w:szCs w:val="20"/>
        </w:rPr>
        <w:t xml:space="preserve"> </w:t>
      </w:r>
      <w:r w:rsidR="009B3C20">
        <w:rPr>
          <w:rFonts w:ascii="Arial" w:hAnsi="Arial" w:cs="Arial"/>
          <w:color w:val="808080"/>
          <w:sz w:val="20"/>
          <w:szCs w:val="20"/>
        </w:rPr>
        <w:t xml:space="preserve">w </w:t>
      </w:r>
      <w:r w:rsidRPr="002F08D6">
        <w:rPr>
          <w:rFonts w:ascii="Arial" w:hAnsi="Arial" w:cs="Arial"/>
          <w:color w:val="808080"/>
          <w:sz w:val="20"/>
          <w:szCs w:val="20"/>
        </w:rPr>
        <w:t>tabeli odpowiada</w:t>
      </w:r>
      <w:r w:rsidR="003B1857">
        <w:rPr>
          <w:rFonts w:ascii="Arial" w:hAnsi="Arial" w:cs="Arial"/>
          <w:color w:val="808080"/>
          <w:sz w:val="20"/>
          <w:szCs w:val="20"/>
        </w:rPr>
        <w:t>ją</w:t>
      </w:r>
      <w:r w:rsidRPr="002F08D6">
        <w:rPr>
          <w:rFonts w:ascii="Arial" w:hAnsi="Arial" w:cs="Arial"/>
          <w:color w:val="808080"/>
          <w:sz w:val="20"/>
          <w:szCs w:val="20"/>
        </w:rPr>
        <w:t xml:space="preserve"> dochodom</w:t>
      </w:r>
      <w:r w:rsidR="003B1857">
        <w:rPr>
          <w:rFonts w:ascii="Arial" w:hAnsi="Arial" w:cs="Arial"/>
          <w:color w:val="808080"/>
          <w:sz w:val="20"/>
          <w:szCs w:val="20"/>
        </w:rPr>
        <w:t>,</w:t>
      </w:r>
      <w:r w:rsidRPr="002F08D6">
        <w:rPr>
          <w:rFonts w:ascii="Arial" w:hAnsi="Arial" w:cs="Arial"/>
          <w:color w:val="808080"/>
          <w:sz w:val="20"/>
          <w:szCs w:val="20"/>
        </w:rPr>
        <w:t xml:space="preserve"> wydatkom</w:t>
      </w:r>
      <w:r w:rsidR="003B1857">
        <w:rPr>
          <w:rFonts w:ascii="Arial" w:hAnsi="Arial" w:cs="Arial"/>
          <w:color w:val="808080"/>
          <w:sz w:val="20"/>
          <w:szCs w:val="20"/>
        </w:rPr>
        <w:t xml:space="preserve">, przychodom i rozchodom </w:t>
      </w:r>
      <w:r w:rsidRPr="002F08D6">
        <w:rPr>
          <w:rFonts w:ascii="Arial" w:hAnsi="Arial" w:cs="Arial"/>
          <w:color w:val="808080"/>
          <w:sz w:val="20"/>
          <w:szCs w:val="20"/>
        </w:rPr>
        <w:t>budżetu</w:t>
      </w:r>
      <w:r w:rsidR="000A498A">
        <w:rPr>
          <w:rFonts w:ascii="Arial" w:hAnsi="Arial" w:cs="Arial"/>
          <w:color w:val="808080"/>
          <w:sz w:val="20"/>
          <w:szCs w:val="20"/>
        </w:rPr>
        <w:t>,</w:t>
      </w:r>
      <w:r w:rsidRPr="002F08D6">
        <w:rPr>
          <w:rFonts w:ascii="Arial" w:hAnsi="Arial" w:cs="Arial"/>
          <w:color w:val="808080"/>
          <w:sz w:val="20"/>
          <w:szCs w:val="20"/>
        </w:rPr>
        <w:t xml:space="preserve"> i należy je wypełnić </w:t>
      </w:r>
      <w:r w:rsidR="003B1857">
        <w:rPr>
          <w:rFonts w:ascii="Arial" w:hAnsi="Arial" w:cs="Arial"/>
          <w:color w:val="808080"/>
          <w:sz w:val="20"/>
          <w:szCs w:val="20"/>
        </w:rPr>
        <w:t>na podstawie</w:t>
      </w:r>
      <w:r w:rsidRPr="002F08D6">
        <w:rPr>
          <w:rFonts w:ascii="Arial" w:hAnsi="Arial" w:cs="Arial"/>
          <w:color w:val="808080"/>
          <w:sz w:val="20"/>
          <w:szCs w:val="20"/>
        </w:rPr>
        <w:t xml:space="preserve"> </w:t>
      </w:r>
      <w:r w:rsidR="000206A4">
        <w:rPr>
          <w:rFonts w:ascii="Arial" w:hAnsi="Arial" w:cs="Arial"/>
          <w:color w:val="808080"/>
          <w:sz w:val="20"/>
          <w:szCs w:val="20"/>
        </w:rPr>
        <w:t xml:space="preserve">aktualnej </w:t>
      </w:r>
      <w:r w:rsidR="003B1857">
        <w:rPr>
          <w:rFonts w:ascii="Arial" w:hAnsi="Arial" w:cs="Arial"/>
          <w:color w:val="808080"/>
          <w:sz w:val="20"/>
          <w:szCs w:val="20"/>
        </w:rPr>
        <w:t>Wieloletniej</w:t>
      </w:r>
      <w:r w:rsidR="000B7451">
        <w:rPr>
          <w:rFonts w:ascii="Arial" w:hAnsi="Arial" w:cs="Arial"/>
          <w:color w:val="808080"/>
          <w:sz w:val="20"/>
          <w:szCs w:val="20"/>
        </w:rPr>
        <w:t xml:space="preserve"> Prognoz</w:t>
      </w:r>
      <w:r w:rsidR="003B1857">
        <w:rPr>
          <w:rFonts w:ascii="Arial" w:hAnsi="Arial" w:cs="Arial"/>
          <w:color w:val="808080"/>
          <w:sz w:val="20"/>
          <w:szCs w:val="20"/>
        </w:rPr>
        <w:t>y</w:t>
      </w:r>
      <w:r w:rsidR="000B7451">
        <w:rPr>
          <w:rFonts w:ascii="Arial" w:hAnsi="Arial" w:cs="Arial"/>
          <w:color w:val="808080"/>
          <w:sz w:val="20"/>
          <w:szCs w:val="20"/>
        </w:rPr>
        <w:t xml:space="preserve"> Finansow</w:t>
      </w:r>
      <w:r w:rsidR="003B1857">
        <w:rPr>
          <w:rFonts w:ascii="Arial" w:hAnsi="Arial" w:cs="Arial"/>
          <w:color w:val="808080"/>
          <w:sz w:val="20"/>
          <w:szCs w:val="20"/>
        </w:rPr>
        <w:t>ej</w:t>
      </w:r>
      <w:r w:rsidR="000B7451">
        <w:rPr>
          <w:rFonts w:ascii="Arial" w:hAnsi="Arial" w:cs="Arial"/>
          <w:color w:val="808080"/>
          <w:sz w:val="20"/>
          <w:szCs w:val="20"/>
        </w:rPr>
        <w:t xml:space="preserve"> JST tworzon</w:t>
      </w:r>
      <w:r w:rsidR="003B1857">
        <w:rPr>
          <w:rFonts w:ascii="Arial" w:hAnsi="Arial" w:cs="Arial"/>
          <w:color w:val="808080"/>
          <w:sz w:val="20"/>
          <w:szCs w:val="20"/>
        </w:rPr>
        <w:t>ej</w:t>
      </w:r>
      <w:r w:rsidR="000B7451">
        <w:rPr>
          <w:rFonts w:ascii="Arial" w:hAnsi="Arial" w:cs="Arial"/>
          <w:color w:val="808080"/>
          <w:sz w:val="20"/>
          <w:szCs w:val="20"/>
        </w:rPr>
        <w:t xml:space="preserve"> </w:t>
      </w:r>
      <w:r w:rsidR="00E90F3F">
        <w:rPr>
          <w:rFonts w:ascii="Arial" w:hAnsi="Arial" w:cs="Arial"/>
          <w:color w:val="808080"/>
          <w:sz w:val="20"/>
          <w:szCs w:val="20"/>
        </w:rPr>
        <w:t xml:space="preserve">w oparciu o </w:t>
      </w:r>
      <w:r w:rsidR="003B1857">
        <w:rPr>
          <w:rFonts w:ascii="Arial" w:hAnsi="Arial" w:cs="Arial"/>
          <w:color w:val="808080"/>
          <w:sz w:val="20"/>
          <w:szCs w:val="20"/>
        </w:rPr>
        <w:t>przepisy Rozporządzenia</w:t>
      </w:r>
      <w:r w:rsidR="00E90F3F">
        <w:rPr>
          <w:rFonts w:ascii="Arial" w:hAnsi="Arial" w:cs="Arial"/>
          <w:color w:val="808080"/>
          <w:sz w:val="20"/>
          <w:szCs w:val="20"/>
        </w:rPr>
        <w:t xml:space="preserve"> Ministra Finansów w sprawie wieloletniej prognozy finansowej jednostk</w:t>
      </w:r>
      <w:r w:rsidR="00E450A3">
        <w:rPr>
          <w:rFonts w:ascii="Arial" w:hAnsi="Arial" w:cs="Arial"/>
          <w:color w:val="808080"/>
          <w:sz w:val="20"/>
          <w:szCs w:val="20"/>
        </w:rPr>
        <w:t>i samorządu terytorialnego</w:t>
      </w:r>
      <w:r w:rsidRPr="002F08D6">
        <w:rPr>
          <w:rFonts w:ascii="Arial" w:hAnsi="Arial" w:cs="Arial"/>
          <w:color w:val="808080"/>
          <w:sz w:val="20"/>
          <w:szCs w:val="20"/>
        </w:rPr>
        <w:t>.</w:t>
      </w:r>
      <w:r w:rsidR="00E90F3F">
        <w:rPr>
          <w:rFonts w:ascii="Arial" w:hAnsi="Arial" w:cs="Arial"/>
          <w:color w:val="808080"/>
          <w:sz w:val="20"/>
          <w:szCs w:val="20"/>
        </w:rPr>
        <w:t xml:space="preserve"> Poszczególnym pozycjom tabeli należy przyporządkować właściwe rubryki z wzoru określonego w załączniku nr 1 do Rozporządzenia</w:t>
      </w:r>
      <w:r w:rsidR="003B1857">
        <w:rPr>
          <w:rFonts w:ascii="Arial" w:hAnsi="Arial" w:cs="Arial"/>
          <w:color w:val="808080"/>
          <w:sz w:val="20"/>
          <w:szCs w:val="20"/>
        </w:rPr>
        <w:t xml:space="preserve"> </w:t>
      </w:r>
      <w:r w:rsidR="009B3C20">
        <w:rPr>
          <w:rFonts w:ascii="Arial" w:hAnsi="Arial" w:cs="Arial"/>
          <w:color w:val="808080"/>
          <w:sz w:val="20"/>
          <w:szCs w:val="20"/>
        </w:rPr>
        <w:t>(</w:t>
      </w:r>
      <w:r w:rsidR="003B1857" w:rsidRPr="009B3C20">
        <w:rPr>
          <w:rFonts w:ascii="Arial" w:hAnsi="Arial" w:cs="Arial"/>
          <w:i/>
          <w:color w:val="808080"/>
          <w:sz w:val="20"/>
          <w:szCs w:val="20"/>
        </w:rPr>
        <w:t>można posił</w:t>
      </w:r>
      <w:r w:rsidR="009B3C20" w:rsidRPr="009B3C20">
        <w:rPr>
          <w:rFonts w:ascii="Arial" w:hAnsi="Arial" w:cs="Arial"/>
          <w:i/>
          <w:color w:val="808080"/>
          <w:sz w:val="20"/>
          <w:szCs w:val="20"/>
        </w:rPr>
        <w:t>kować się sugestiami</w:t>
      </w:r>
      <w:r w:rsidR="003B1857" w:rsidRPr="009B3C20">
        <w:rPr>
          <w:rFonts w:ascii="Arial" w:hAnsi="Arial" w:cs="Arial"/>
          <w:i/>
          <w:color w:val="808080"/>
          <w:sz w:val="20"/>
          <w:szCs w:val="20"/>
        </w:rPr>
        <w:t xml:space="preserve"> w opisie kategorii</w:t>
      </w:r>
      <w:r w:rsidR="009B3C20" w:rsidRPr="009B3C20">
        <w:rPr>
          <w:rFonts w:ascii="Arial" w:hAnsi="Arial" w:cs="Arial"/>
          <w:i/>
          <w:color w:val="808080"/>
          <w:sz w:val="20"/>
          <w:szCs w:val="20"/>
        </w:rPr>
        <w:t xml:space="preserve"> tabeli zamieszczonej w arkuszu „6 Trwałość finansowa JST”</w:t>
      </w:r>
      <w:r w:rsidR="009B3C20">
        <w:rPr>
          <w:rFonts w:ascii="Arial" w:hAnsi="Arial" w:cs="Arial"/>
          <w:color w:val="808080"/>
          <w:sz w:val="20"/>
          <w:szCs w:val="20"/>
        </w:rPr>
        <w:t>)</w:t>
      </w:r>
      <w:r w:rsidR="003B1857">
        <w:rPr>
          <w:rFonts w:ascii="Arial" w:hAnsi="Arial" w:cs="Arial"/>
          <w:color w:val="808080"/>
          <w:sz w:val="20"/>
          <w:szCs w:val="20"/>
        </w:rPr>
        <w:t>.</w:t>
      </w:r>
    </w:p>
    <w:p w14:paraId="0F46AA69" w14:textId="77777777" w:rsidR="007B1A2D" w:rsidRPr="002F08D6" w:rsidRDefault="007B1A2D" w:rsidP="0092235A">
      <w:pPr>
        <w:shd w:val="clear" w:color="auto" w:fill="FFFFFF"/>
        <w:ind w:right="39"/>
        <w:jc w:val="both"/>
        <w:rPr>
          <w:rFonts w:ascii="Arial" w:hAnsi="Arial" w:cs="Arial"/>
          <w:color w:val="808080"/>
          <w:sz w:val="20"/>
          <w:szCs w:val="20"/>
        </w:rPr>
      </w:pPr>
    </w:p>
    <w:p w14:paraId="250449C0" w14:textId="77777777" w:rsidR="00F730AA" w:rsidRDefault="00B55B3D" w:rsidP="0092235A">
      <w:pPr>
        <w:shd w:val="clear" w:color="auto" w:fill="FFFFFF"/>
        <w:ind w:right="66"/>
        <w:jc w:val="both"/>
        <w:rPr>
          <w:rFonts w:ascii="Arial" w:hAnsi="Arial" w:cs="Arial"/>
          <w:color w:val="808080"/>
          <w:sz w:val="20"/>
          <w:szCs w:val="20"/>
        </w:rPr>
      </w:pPr>
      <w:r>
        <w:rPr>
          <w:rFonts w:ascii="Arial" w:hAnsi="Arial" w:cs="Arial"/>
          <w:color w:val="808080"/>
          <w:sz w:val="20"/>
          <w:szCs w:val="20"/>
        </w:rPr>
        <w:t>Tu należy skomentować otrzymane wyniki oraz przywołać załącznik do Studium Wykonalności w którym przedstawione będą obliczenia.</w:t>
      </w:r>
      <w:r w:rsidR="002C7B7F">
        <w:rPr>
          <w:rFonts w:ascii="Arial" w:hAnsi="Arial" w:cs="Arial"/>
          <w:color w:val="808080"/>
          <w:sz w:val="20"/>
          <w:szCs w:val="20"/>
        </w:rPr>
        <w:t xml:space="preserve"> Trwałość finansową JST należy przedstawić w tabeli 12 arkusza „6 Trwałość finansowa JST”. </w:t>
      </w:r>
    </w:p>
    <w:p w14:paraId="308E08CB" w14:textId="77777777" w:rsidR="00000676" w:rsidRPr="007E6C8A" w:rsidRDefault="00C763C4" w:rsidP="0092235A">
      <w:pPr>
        <w:shd w:val="clear" w:color="auto" w:fill="FFFFFF"/>
        <w:ind w:right="66"/>
        <w:jc w:val="both"/>
        <w:rPr>
          <w:rFonts w:ascii="Arial" w:hAnsi="Arial" w:cs="Arial"/>
          <w:color w:val="999999"/>
          <w:sz w:val="20"/>
          <w:szCs w:val="20"/>
        </w:rPr>
      </w:pPr>
      <w:r w:rsidRPr="007E6C8A">
        <w:rPr>
          <w:rFonts w:ascii="Arial" w:hAnsi="Arial" w:cs="Arial"/>
          <w:sz w:val="20"/>
          <w:szCs w:val="20"/>
        </w:rPr>
        <w:t>Obliczenia szczegółowe stanowią załącznik nr ... do Studium.</w:t>
      </w:r>
    </w:p>
    <w:p w14:paraId="53F41682" w14:textId="77777777" w:rsidR="004023D7" w:rsidRPr="007E6C8A" w:rsidRDefault="004023D7" w:rsidP="0092235A">
      <w:pPr>
        <w:shd w:val="clear" w:color="auto" w:fill="FFFFFF"/>
        <w:ind w:right="488"/>
        <w:jc w:val="both"/>
        <w:rPr>
          <w:rFonts w:ascii="Arial" w:hAnsi="Arial" w:cs="Arial"/>
          <w:b/>
          <w:sz w:val="20"/>
          <w:szCs w:val="20"/>
        </w:rPr>
      </w:pPr>
    </w:p>
    <w:p w14:paraId="56104CFF" w14:textId="77777777" w:rsidR="00A16750" w:rsidRPr="007E6C8A" w:rsidRDefault="008766F8" w:rsidP="0092235A">
      <w:pPr>
        <w:shd w:val="clear" w:color="auto" w:fill="FFFFFF"/>
        <w:ind w:right="488"/>
        <w:jc w:val="both"/>
        <w:rPr>
          <w:rFonts w:ascii="Arial" w:hAnsi="Arial" w:cs="Arial"/>
          <w:b/>
          <w:sz w:val="20"/>
          <w:szCs w:val="20"/>
        </w:rPr>
      </w:pPr>
      <w:r w:rsidRPr="007E6C8A">
        <w:rPr>
          <w:rFonts w:ascii="Arial" w:hAnsi="Arial" w:cs="Arial"/>
          <w:b/>
          <w:sz w:val="20"/>
          <w:szCs w:val="20"/>
        </w:rPr>
        <w:t>D</w:t>
      </w:r>
      <w:r w:rsidR="00F37C63" w:rsidRPr="007E6C8A">
        <w:rPr>
          <w:rFonts w:ascii="Arial" w:hAnsi="Arial" w:cs="Arial"/>
          <w:b/>
          <w:sz w:val="20"/>
          <w:szCs w:val="20"/>
        </w:rPr>
        <w:t xml:space="preserve">. </w:t>
      </w:r>
      <w:r w:rsidR="00A16750" w:rsidRPr="007E6C8A">
        <w:rPr>
          <w:rFonts w:ascii="Arial" w:hAnsi="Arial" w:cs="Arial"/>
          <w:b/>
          <w:sz w:val="20"/>
          <w:szCs w:val="20"/>
        </w:rPr>
        <w:t>Wskaźniki efektywności</w:t>
      </w:r>
      <w:r w:rsidR="005C5FD8" w:rsidRPr="007E6C8A">
        <w:rPr>
          <w:rFonts w:ascii="Arial" w:hAnsi="Arial" w:cs="Arial"/>
          <w:b/>
          <w:sz w:val="20"/>
          <w:szCs w:val="20"/>
        </w:rPr>
        <w:t xml:space="preserve"> finansowej</w:t>
      </w:r>
    </w:p>
    <w:p w14:paraId="4A66AF53" w14:textId="77777777" w:rsidR="00D61183" w:rsidRPr="007E6C8A" w:rsidRDefault="00D61183" w:rsidP="0092235A">
      <w:pPr>
        <w:shd w:val="clear" w:color="auto" w:fill="FFFFFF"/>
        <w:ind w:right="488"/>
        <w:jc w:val="both"/>
        <w:rPr>
          <w:rFonts w:ascii="Arial" w:hAnsi="Arial" w:cs="Arial"/>
          <w:b/>
          <w:sz w:val="20"/>
          <w:szCs w:val="20"/>
        </w:rPr>
      </w:pPr>
    </w:p>
    <w:p w14:paraId="08541202" w14:textId="77777777" w:rsidR="005150AC" w:rsidRDefault="005150AC" w:rsidP="005150AC">
      <w:pPr>
        <w:shd w:val="clear" w:color="auto" w:fill="FFFFFF"/>
        <w:ind w:right="39"/>
        <w:jc w:val="both"/>
        <w:rPr>
          <w:rFonts w:ascii="Arial" w:hAnsi="Arial" w:cs="Arial"/>
          <w:color w:val="808080"/>
          <w:sz w:val="20"/>
          <w:szCs w:val="20"/>
        </w:rPr>
      </w:pPr>
      <w:r w:rsidRPr="00E60A4C">
        <w:rPr>
          <w:rFonts w:ascii="Arial" w:hAnsi="Arial" w:cs="Arial"/>
          <w:color w:val="808080"/>
          <w:sz w:val="20"/>
          <w:szCs w:val="20"/>
        </w:rPr>
        <w:t>Do obliczenia efektywności projektu należy posłużyć się przepływami pieniężnymi projektu w kolejnych latach okresu odniesienia. Do obliczania efektywności finansowej należy stosować następujące wskaźniki:</w:t>
      </w:r>
    </w:p>
    <w:p w14:paraId="1C4382A3" w14:textId="77777777" w:rsidR="005150AC" w:rsidRPr="00E60A4C" w:rsidRDefault="005150AC" w:rsidP="005150AC">
      <w:pPr>
        <w:shd w:val="clear" w:color="auto" w:fill="FFFFFF"/>
        <w:ind w:right="39"/>
        <w:jc w:val="both"/>
        <w:rPr>
          <w:rFonts w:ascii="Arial" w:hAnsi="Arial" w:cs="Arial"/>
          <w:color w:val="808080"/>
          <w:sz w:val="20"/>
          <w:szCs w:val="20"/>
        </w:rPr>
      </w:pPr>
    </w:p>
    <w:p w14:paraId="64F76B9F" w14:textId="77777777" w:rsidR="005150AC" w:rsidRPr="00624551" w:rsidRDefault="005150AC" w:rsidP="005150AC">
      <w:pPr>
        <w:numPr>
          <w:ilvl w:val="0"/>
          <w:numId w:val="76"/>
        </w:numPr>
        <w:shd w:val="clear" w:color="auto" w:fill="FFFFFF"/>
        <w:ind w:right="5"/>
        <w:jc w:val="both"/>
        <w:rPr>
          <w:rFonts w:ascii="Arial" w:hAnsi="Arial" w:cs="Arial"/>
          <w:bCs/>
          <w:sz w:val="20"/>
          <w:szCs w:val="20"/>
        </w:rPr>
      </w:pPr>
      <w:r w:rsidRPr="00624551">
        <w:rPr>
          <w:rFonts w:ascii="Arial" w:hAnsi="Arial" w:cs="Arial"/>
          <w:bCs/>
          <w:sz w:val="20"/>
          <w:szCs w:val="20"/>
        </w:rPr>
        <w:t>FNPV/C - Finansowa bieżąca wartość netto inwestycji</w:t>
      </w:r>
    </w:p>
    <w:p w14:paraId="02E8ACC0" w14:textId="77777777" w:rsidR="005150AC" w:rsidRPr="00624551" w:rsidRDefault="005150AC" w:rsidP="005150AC">
      <w:pPr>
        <w:numPr>
          <w:ilvl w:val="0"/>
          <w:numId w:val="76"/>
        </w:numPr>
        <w:shd w:val="clear" w:color="auto" w:fill="FFFFFF"/>
        <w:ind w:right="5"/>
        <w:jc w:val="both"/>
        <w:rPr>
          <w:rFonts w:ascii="Arial" w:hAnsi="Arial" w:cs="Arial"/>
          <w:bCs/>
          <w:sz w:val="20"/>
          <w:szCs w:val="20"/>
        </w:rPr>
      </w:pPr>
      <w:r w:rsidRPr="00624551">
        <w:rPr>
          <w:rFonts w:ascii="Arial" w:hAnsi="Arial" w:cs="Arial"/>
          <w:bCs/>
          <w:sz w:val="20"/>
          <w:szCs w:val="20"/>
        </w:rPr>
        <w:t>FRR/C - Finansowa wewnętrzna stopa zwrotu z inwestycji</w:t>
      </w:r>
    </w:p>
    <w:p w14:paraId="3337EA23" w14:textId="77777777" w:rsidR="005150AC" w:rsidRDefault="005150AC" w:rsidP="005150AC">
      <w:pPr>
        <w:shd w:val="clear" w:color="auto" w:fill="FFFFFF"/>
        <w:ind w:right="5"/>
        <w:jc w:val="both"/>
        <w:rPr>
          <w:rFonts w:ascii="Arial" w:hAnsi="Arial" w:cs="Arial"/>
          <w:b/>
          <w:bCs/>
          <w:sz w:val="20"/>
          <w:szCs w:val="20"/>
        </w:rPr>
      </w:pPr>
    </w:p>
    <w:p w14:paraId="031E16E4" w14:textId="77777777" w:rsidR="005150AC" w:rsidRPr="002F08D6" w:rsidRDefault="005150AC" w:rsidP="005150AC">
      <w:pPr>
        <w:shd w:val="clear" w:color="auto" w:fill="FFFFFF"/>
        <w:jc w:val="both"/>
        <w:rPr>
          <w:rFonts w:ascii="Arial" w:hAnsi="Arial" w:cs="Arial"/>
          <w:color w:val="808080"/>
          <w:sz w:val="20"/>
          <w:szCs w:val="20"/>
        </w:rPr>
      </w:pPr>
      <w:r w:rsidRPr="002F08D6">
        <w:rPr>
          <w:rFonts w:ascii="Arial" w:hAnsi="Arial" w:cs="Arial"/>
          <w:color w:val="808080"/>
          <w:sz w:val="20"/>
          <w:szCs w:val="20"/>
        </w:rPr>
        <w:t>Wskaźniki efektywności finansowej inwestycji s</w:t>
      </w:r>
      <w:r w:rsidRPr="002F08D6">
        <w:rPr>
          <w:rFonts w:ascii="Arial" w:hAnsi="Arial" w:cs="Arial"/>
          <w:bCs/>
          <w:color w:val="808080"/>
          <w:sz w:val="20"/>
          <w:szCs w:val="20"/>
        </w:rPr>
        <w:t>ą</w:t>
      </w:r>
      <w:r w:rsidRPr="002F08D6">
        <w:rPr>
          <w:rFonts w:ascii="Arial" w:hAnsi="Arial" w:cs="Arial"/>
          <w:b/>
          <w:bCs/>
          <w:color w:val="808080"/>
          <w:sz w:val="20"/>
          <w:szCs w:val="20"/>
        </w:rPr>
        <w:t xml:space="preserve"> </w:t>
      </w:r>
      <w:r w:rsidRPr="002F08D6">
        <w:rPr>
          <w:rFonts w:ascii="Arial" w:hAnsi="Arial" w:cs="Arial"/>
          <w:color w:val="808080"/>
          <w:sz w:val="20"/>
          <w:szCs w:val="20"/>
        </w:rPr>
        <w:t xml:space="preserve">obliczane z perspektywy całości inwestycji, </w:t>
      </w:r>
      <w:r w:rsidRPr="002F08D6">
        <w:rPr>
          <w:rFonts w:ascii="Arial" w:hAnsi="Arial" w:cs="Arial"/>
          <w:color w:val="808080"/>
          <w:spacing w:val="-1"/>
          <w:sz w:val="20"/>
          <w:szCs w:val="20"/>
        </w:rPr>
        <w:t>bez względu na to, jak jest ona finansowana oraz z perspektywy podmiotu odpowiedzialnego</w:t>
      </w:r>
      <w:r w:rsidRPr="002F08D6">
        <w:rPr>
          <w:rFonts w:ascii="Arial" w:hAnsi="Arial" w:cs="Arial"/>
          <w:color w:val="808080"/>
          <w:sz w:val="20"/>
          <w:szCs w:val="20"/>
        </w:rPr>
        <w:t xml:space="preserve"> </w:t>
      </w:r>
      <w:r w:rsidRPr="002F08D6">
        <w:rPr>
          <w:rFonts w:ascii="Arial" w:hAnsi="Arial" w:cs="Arial"/>
          <w:color w:val="808080"/>
          <w:spacing w:val="-1"/>
          <w:sz w:val="20"/>
          <w:szCs w:val="20"/>
        </w:rPr>
        <w:t>za jego realizację.</w:t>
      </w:r>
      <w:r w:rsidRPr="002F08D6">
        <w:rPr>
          <w:rFonts w:ascii="Arial" w:hAnsi="Arial" w:cs="Arial"/>
          <w:color w:val="808080"/>
          <w:sz w:val="20"/>
          <w:szCs w:val="20"/>
        </w:rPr>
        <w:t xml:space="preserve"> Określają one efektywność finansową projektu z uwzględnieniem całkowitych nakładów inwestycyjnych. Powinny one być obliczane na podstawie prognozy przepływów pieniężnych odpowiadającej przyjętemu okresowi </w:t>
      </w:r>
      <w:r>
        <w:rPr>
          <w:rFonts w:ascii="Arial" w:hAnsi="Arial" w:cs="Arial"/>
          <w:color w:val="808080"/>
          <w:sz w:val="20"/>
          <w:szCs w:val="20"/>
        </w:rPr>
        <w:t>odniesienia</w:t>
      </w:r>
      <w:r w:rsidRPr="002F08D6">
        <w:rPr>
          <w:rFonts w:ascii="Arial" w:hAnsi="Arial" w:cs="Arial"/>
          <w:color w:val="808080"/>
          <w:sz w:val="20"/>
          <w:szCs w:val="20"/>
        </w:rPr>
        <w:t xml:space="preserve"> projektu i obejmować:</w:t>
      </w:r>
    </w:p>
    <w:p w14:paraId="3460C899" w14:textId="77777777" w:rsidR="005150AC" w:rsidRPr="002F08D6" w:rsidRDefault="005150AC" w:rsidP="005150AC">
      <w:pPr>
        <w:numPr>
          <w:ilvl w:val="0"/>
          <w:numId w:val="77"/>
        </w:numPr>
        <w:shd w:val="clear" w:color="auto" w:fill="FFFFFF"/>
        <w:ind w:left="851" w:hanging="425"/>
        <w:rPr>
          <w:rFonts w:ascii="Arial" w:hAnsi="Arial" w:cs="Arial"/>
          <w:color w:val="808080"/>
          <w:sz w:val="20"/>
          <w:szCs w:val="20"/>
        </w:rPr>
      </w:pPr>
      <w:r w:rsidRPr="002F08D6">
        <w:rPr>
          <w:rFonts w:ascii="Arial" w:hAnsi="Arial" w:cs="Arial"/>
          <w:color w:val="808080"/>
          <w:spacing w:val="-1"/>
          <w:sz w:val="20"/>
          <w:szCs w:val="20"/>
        </w:rPr>
        <w:t>nakłady inwestycyjne i odtworzeniowe,</w:t>
      </w:r>
    </w:p>
    <w:p w14:paraId="7FFC7005" w14:textId="77777777" w:rsidR="005150AC" w:rsidRPr="00D56E8C" w:rsidRDefault="005150AC" w:rsidP="005150AC">
      <w:pPr>
        <w:numPr>
          <w:ilvl w:val="0"/>
          <w:numId w:val="77"/>
        </w:numPr>
        <w:shd w:val="clear" w:color="auto" w:fill="FFFFFF"/>
        <w:ind w:left="851" w:hanging="425"/>
        <w:rPr>
          <w:rFonts w:ascii="Arial" w:hAnsi="Arial" w:cs="Arial"/>
          <w:color w:val="808080"/>
          <w:sz w:val="20"/>
          <w:szCs w:val="20"/>
        </w:rPr>
      </w:pPr>
      <w:r w:rsidRPr="002F08D6">
        <w:rPr>
          <w:rFonts w:ascii="Arial" w:hAnsi="Arial" w:cs="Arial"/>
          <w:color w:val="808080"/>
          <w:spacing w:val="-1"/>
          <w:sz w:val="20"/>
          <w:szCs w:val="20"/>
        </w:rPr>
        <w:t>koszty działalności operacyjnej,</w:t>
      </w:r>
    </w:p>
    <w:p w14:paraId="126269E1" w14:textId="77777777" w:rsidR="005150AC" w:rsidRPr="002F08D6" w:rsidRDefault="005150AC" w:rsidP="005150AC">
      <w:pPr>
        <w:numPr>
          <w:ilvl w:val="0"/>
          <w:numId w:val="77"/>
        </w:numPr>
        <w:shd w:val="clear" w:color="auto" w:fill="FFFFFF"/>
        <w:ind w:left="851" w:hanging="425"/>
        <w:rPr>
          <w:rFonts w:ascii="Arial" w:hAnsi="Arial" w:cs="Arial"/>
          <w:color w:val="808080"/>
          <w:sz w:val="20"/>
          <w:szCs w:val="20"/>
        </w:rPr>
      </w:pPr>
      <w:r w:rsidRPr="002F08D6">
        <w:rPr>
          <w:rFonts w:ascii="Arial" w:hAnsi="Arial" w:cs="Arial"/>
          <w:color w:val="808080"/>
          <w:spacing w:val="-1"/>
          <w:sz w:val="20"/>
          <w:szCs w:val="20"/>
        </w:rPr>
        <w:t>zmiana kapitału obrotowego netto</w:t>
      </w:r>
      <w:r>
        <w:rPr>
          <w:rFonts w:ascii="Arial" w:hAnsi="Arial" w:cs="Arial"/>
          <w:color w:val="808080"/>
          <w:spacing w:val="-1"/>
          <w:sz w:val="20"/>
          <w:szCs w:val="20"/>
        </w:rPr>
        <w:t xml:space="preserve"> (faza inwestycyjna)</w:t>
      </w:r>
      <w:r w:rsidRPr="002F08D6">
        <w:rPr>
          <w:rFonts w:ascii="Arial" w:hAnsi="Arial" w:cs="Arial"/>
          <w:color w:val="808080"/>
          <w:spacing w:val="-1"/>
          <w:sz w:val="20"/>
          <w:szCs w:val="20"/>
        </w:rPr>
        <w:t>,</w:t>
      </w:r>
    </w:p>
    <w:p w14:paraId="64848C2A" w14:textId="77777777" w:rsidR="005150AC" w:rsidRPr="002F08D6" w:rsidRDefault="005150AC" w:rsidP="005150AC">
      <w:pPr>
        <w:numPr>
          <w:ilvl w:val="0"/>
          <w:numId w:val="77"/>
        </w:numPr>
        <w:shd w:val="clear" w:color="auto" w:fill="FFFFFF"/>
        <w:ind w:left="851" w:hanging="425"/>
        <w:rPr>
          <w:rFonts w:ascii="Arial" w:hAnsi="Arial" w:cs="Arial"/>
          <w:color w:val="808080"/>
          <w:sz w:val="20"/>
          <w:szCs w:val="20"/>
        </w:rPr>
      </w:pPr>
      <w:r w:rsidRPr="002F08D6">
        <w:rPr>
          <w:rFonts w:ascii="Arial" w:hAnsi="Arial" w:cs="Arial"/>
          <w:color w:val="808080"/>
          <w:sz w:val="20"/>
          <w:szCs w:val="20"/>
        </w:rPr>
        <w:t xml:space="preserve">przychody w rozumieniu art. 61 </w:t>
      </w:r>
      <w:r>
        <w:rPr>
          <w:rFonts w:ascii="Arial" w:hAnsi="Arial" w:cs="Arial"/>
          <w:color w:val="808080"/>
          <w:sz w:val="20"/>
          <w:szCs w:val="20"/>
        </w:rPr>
        <w:t xml:space="preserve">rozporządzenia </w:t>
      </w:r>
      <w:r w:rsidRPr="002F08D6">
        <w:rPr>
          <w:rFonts w:ascii="Arial" w:hAnsi="Arial" w:cs="Arial"/>
          <w:color w:val="808080"/>
          <w:sz w:val="20"/>
          <w:szCs w:val="20"/>
        </w:rPr>
        <w:t>1303/2013</w:t>
      </w:r>
      <w:r>
        <w:rPr>
          <w:rFonts w:ascii="Arial" w:hAnsi="Arial" w:cs="Arial"/>
          <w:color w:val="808080"/>
          <w:sz w:val="20"/>
          <w:szCs w:val="20"/>
        </w:rPr>
        <w:t>,</w:t>
      </w:r>
    </w:p>
    <w:p w14:paraId="4C0226A3" w14:textId="62CC37BC" w:rsidR="005150AC" w:rsidRDefault="005150AC" w:rsidP="005150AC">
      <w:pPr>
        <w:numPr>
          <w:ilvl w:val="0"/>
          <w:numId w:val="77"/>
        </w:numPr>
        <w:shd w:val="clear" w:color="auto" w:fill="FFFFFF"/>
        <w:ind w:left="851" w:hanging="425"/>
        <w:rPr>
          <w:rFonts w:ascii="Arial" w:hAnsi="Arial" w:cs="Arial"/>
          <w:color w:val="808080"/>
          <w:sz w:val="20"/>
          <w:szCs w:val="20"/>
        </w:rPr>
      </w:pPr>
      <w:r w:rsidRPr="002F08D6">
        <w:rPr>
          <w:rFonts w:ascii="Arial" w:hAnsi="Arial" w:cs="Arial"/>
          <w:color w:val="808080"/>
          <w:sz w:val="20"/>
          <w:szCs w:val="20"/>
        </w:rPr>
        <w:t xml:space="preserve">wartość rezydualną aktywów projektu na koniec okresu </w:t>
      </w:r>
      <w:r>
        <w:rPr>
          <w:rFonts w:ascii="Arial" w:hAnsi="Arial" w:cs="Arial"/>
          <w:color w:val="808080"/>
          <w:sz w:val="20"/>
          <w:szCs w:val="20"/>
        </w:rPr>
        <w:t>odniesienia</w:t>
      </w:r>
      <w:r w:rsidRPr="002F08D6">
        <w:rPr>
          <w:rFonts w:ascii="Arial" w:hAnsi="Arial" w:cs="Arial"/>
          <w:color w:val="808080"/>
          <w:sz w:val="20"/>
          <w:szCs w:val="20"/>
        </w:rPr>
        <w:t>.</w:t>
      </w:r>
    </w:p>
    <w:p w14:paraId="4F8316CA" w14:textId="41258FDC" w:rsidR="000E54A4" w:rsidRDefault="000E54A4" w:rsidP="008B7F41">
      <w:pPr>
        <w:shd w:val="clear" w:color="auto" w:fill="FFFFFF"/>
        <w:rPr>
          <w:rFonts w:ascii="Arial" w:hAnsi="Arial" w:cs="Arial"/>
          <w:color w:val="808080"/>
          <w:sz w:val="20"/>
          <w:szCs w:val="20"/>
        </w:rPr>
      </w:pPr>
    </w:p>
    <w:p w14:paraId="590CB074" w14:textId="6C82EA28" w:rsidR="000E54A4" w:rsidRDefault="000E54A4" w:rsidP="008B7F41">
      <w:pPr>
        <w:shd w:val="clear" w:color="auto" w:fill="FFFFFF"/>
        <w:jc w:val="both"/>
        <w:rPr>
          <w:rFonts w:ascii="Arial" w:hAnsi="Arial" w:cs="Arial"/>
          <w:color w:val="FF0000"/>
          <w:sz w:val="20"/>
          <w:szCs w:val="20"/>
        </w:rPr>
      </w:pPr>
      <w:r>
        <w:rPr>
          <w:rFonts w:ascii="Arial" w:hAnsi="Arial" w:cs="Arial"/>
          <w:color w:val="808080"/>
          <w:sz w:val="20"/>
          <w:szCs w:val="20"/>
        </w:rPr>
        <w:t>Obliczenia wskaźników efektywności finansowej projektu należy przeprowadzić w tabeli</w:t>
      </w:r>
      <w:r w:rsidRPr="00A91722">
        <w:rPr>
          <w:rFonts w:ascii="Arial" w:hAnsi="Arial" w:cs="Arial"/>
          <w:color w:val="808080"/>
          <w:sz w:val="20"/>
          <w:szCs w:val="20"/>
        </w:rPr>
        <w:t xml:space="preserve"> nr </w:t>
      </w:r>
      <w:r>
        <w:rPr>
          <w:rFonts w:ascii="Arial" w:hAnsi="Arial" w:cs="Arial"/>
          <w:color w:val="808080"/>
          <w:sz w:val="20"/>
          <w:szCs w:val="20"/>
        </w:rPr>
        <w:t>8</w:t>
      </w:r>
      <w:r w:rsidRPr="00A91722">
        <w:rPr>
          <w:rFonts w:ascii="Arial" w:hAnsi="Arial" w:cs="Arial"/>
          <w:color w:val="808080"/>
          <w:sz w:val="20"/>
          <w:szCs w:val="20"/>
        </w:rPr>
        <w:t xml:space="preserve"> „</w:t>
      </w:r>
      <w:r w:rsidRPr="000E54A4">
        <w:rPr>
          <w:rFonts w:ascii="Arial" w:hAnsi="Arial" w:cs="Arial"/>
          <w:color w:val="808080"/>
          <w:sz w:val="20"/>
          <w:szCs w:val="20"/>
        </w:rPr>
        <w:t>Finansowa efektywność inwestycji - Projekt (zł.)</w:t>
      </w:r>
      <w:r w:rsidRPr="00A91722">
        <w:rPr>
          <w:rFonts w:ascii="Arial" w:hAnsi="Arial" w:cs="Arial"/>
          <w:color w:val="808080"/>
          <w:sz w:val="20"/>
          <w:szCs w:val="20"/>
        </w:rPr>
        <w:t>” z arkusza „</w:t>
      </w:r>
      <w:r>
        <w:rPr>
          <w:rFonts w:ascii="Arial" w:hAnsi="Arial" w:cs="Arial"/>
          <w:color w:val="808080"/>
          <w:sz w:val="20"/>
          <w:szCs w:val="20"/>
        </w:rPr>
        <w:t>4</w:t>
      </w:r>
      <w:r w:rsidRPr="000E54A4">
        <w:rPr>
          <w:rFonts w:ascii="Arial" w:hAnsi="Arial" w:cs="Arial"/>
          <w:color w:val="808080"/>
          <w:sz w:val="20"/>
          <w:szCs w:val="20"/>
        </w:rPr>
        <w:t xml:space="preserve"> Efektywność </w:t>
      </w:r>
      <w:r>
        <w:rPr>
          <w:rFonts w:ascii="Arial" w:hAnsi="Arial" w:cs="Arial"/>
          <w:color w:val="808080"/>
          <w:sz w:val="20"/>
          <w:szCs w:val="20"/>
        </w:rPr>
        <w:t>projektu</w:t>
      </w:r>
      <w:r w:rsidRPr="00A91722">
        <w:rPr>
          <w:rFonts w:ascii="Arial" w:hAnsi="Arial" w:cs="Arial"/>
          <w:color w:val="808080"/>
          <w:sz w:val="20"/>
          <w:szCs w:val="20"/>
        </w:rPr>
        <w:t>”</w:t>
      </w:r>
      <w:r>
        <w:rPr>
          <w:rFonts w:ascii="Arial" w:hAnsi="Arial" w:cs="Arial"/>
          <w:color w:val="FF0000"/>
          <w:sz w:val="20"/>
          <w:szCs w:val="20"/>
        </w:rPr>
        <w:t>.</w:t>
      </w:r>
    </w:p>
    <w:p w14:paraId="470DB214" w14:textId="77777777" w:rsidR="000E54A4" w:rsidRPr="002F08D6" w:rsidRDefault="000E54A4" w:rsidP="008B7F41">
      <w:pPr>
        <w:shd w:val="clear" w:color="auto" w:fill="FFFFFF"/>
        <w:jc w:val="both"/>
        <w:rPr>
          <w:rFonts w:ascii="Arial" w:hAnsi="Arial" w:cs="Arial"/>
          <w:color w:val="808080"/>
          <w:sz w:val="20"/>
          <w:szCs w:val="20"/>
        </w:rPr>
      </w:pPr>
    </w:p>
    <w:p w14:paraId="09910CF7" w14:textId="77777777" w:rsidR="005150AC" w:rsidRPr="00624551" w:rsidRDefault="005150AC" w:rsidP="005150AC">
      <w:pPr>
        <w:shd w:val="clear" w:color="auto" w:fill="FFFFFF"/>
        <w:ind w:right="5"/>
        <w:jc w:val="both"/>
        <w:rPr>
          <w:rFonts w:ascii="Arial" w:hAnsi="Arial" w:cs="Arial"/>
          <w:bCs/>
          <w:sz w:val="20"/>
          <w:szCs w:val="20"/>
        </w:rPr>
      </w:pPr>
      <w:r w:rsidRPr="00624551">
        <w:rPr>
          <w:rFonts w:ascii="Arial" w:hAnsi="Arial" w:cs="Arial"/>
          <w:bCs/>
          <w:color w:val="808080"/>
          <w:sz w:val="20"/>
          <w:szCs w:val="20"/>
        </w:rPr>
        <w:t>Tu należy podać otrzymane wyniki i je skomentować.</w:t>
      </w:r>
    </w:p>
    <w:p w14:paraId="2CC96206" w14:textId="77777777" w:rsidR="00763B78" w:rsidRDefault="00763B78" w:rsidP="0092235A">
      <w:pPr>
        <w:autoSpaceDE w:val="0"/>
        <w:autoSpaceDN w:val="0"/>
        <w:adjustRightInd w:val="0"/>
        <w:jc w:val="both"/>
        <w:rPr>
          <w:rFonts w:ascii="Arial" w:hAnsi="Arial" w:cs="Arial"/>
          <w:color w:val="808080"/>
          <w:sz w:val="20"/>
          <w:szCs w:val="20"/>
        </w:rPr>
      </w:pPr>
    </w:p>
    <w:p w14:paraId="3D39B0A2" w14:textId="77777777" w:rsidR="00A16750" w:rsidRPr="007E6C8A" w:rsidRDefault="00C763C4" w:rsidP="0092235A">
      <w:pPr>
        <w:shd w:val="clear" w:color="auto" w:fill="FFFFFF"/>
        <w:tabs>
          <w:tab w:val="left" w:pos="600"/>
          <w:tab w:val="left" w:pos="5861"/>
        </w:tabs>
        <w:spacing w:line="254" w:lineRule="exact"/>
        <w:ind w:right="39"/>
        <w:jc w:val="both"/>
        <w:rPr>
          <w:rFonts w:ascii="Arial" w:hAnsi="Arial" w:cs="Arial"/>
          <w:color w:val="999999"/>
          <w:sz w:val="20"/>
          <w:szCs w:val="20"/>
        </w:rPr>
      </w:pPr>
      <w:r w:rsidRPr="007E6C8A">
        <w:rPr>
          <w:rFonts w:ascii="Arial" w:hAnsi="Arial" w:cs="Arial"/>
          <w:sz w:val="20"/>
          <w:szCs w:val="20"/>
        </w:rPr>
        <w:t>Obliczenia szczegółowe stanowią załącznik nr ... do Studium.</w:t>
      </w:r>
    </w:p>
    <w:p w14:paraId="693A1E66" w14:textId="77777777" w:rsidR="00A16750" w:rsidRPr="007E6C8A" w:rsidRDefault="00A16750" w:rsidP="0092235A">
      <w:pPr>
        <w:shd w:val="clear" w:color="auto" w:fill="FFFFFF"/>
        <w:tabs>
          <w:tab w:val="left" w:pos="600"/>
          <w:tab w:val="left" w:pos="5861"/>
        </w:tabs>
        <w:spacing w:line="254" w:lineRule="exact"/>
        <w:ind w:right="461"/>
        <w:jc w:val="both"/>
        <w:rPr>
          <w:rFonts w:ascii="Arial" w:hAnsi="Arial" w:cs="Arial"/>
          <w:sz w:val="20"/>
          <w:szCs w:val="20"/>
        </w:rPr>
      </w:pPr>
    </w:p>
    <w:p w14:paraId="75AD304E" w14:textId="77777777" w:rsidR="00A16750" w:rsidRPr="007E6C8A" w:rsidRDefault="00A16750" w:rsidP="0092235A">
      <w:pPr>
        <w:pStyle w:val="Nagwek5"/>
        <w:rPr>
          <w:sz w:val="20"/>
        </w:rPr>
      </w:pPr>
      <w:bookmarkStart w:id="212" w:name="_Toc211823904"/>
      <w:bookmarkStart w:id="213" w:name="_Toc211824451"/>
      <w:bookmarkStart w:id="214" w:name="_Toc34908311"/>
      <w:r w:rsidRPr="007E6C8A">
        <w:rPr>
          <w:sz w:val="20"/>
        </w:rPr>
        <w:t>Analiza ekonomiczna</w:t>
      </w:r>
      <w:bookmarkEnd w:id="212"/>
      <w:bookmarkEnd w:id="213"/>
      <w:bookmarkEnd w:id="214"/>
    </w:p>
    <w:p w14:paraId="51F1758D" w14:textId="77777777" w:rsidR="0023348B" w:rsidRDefault="0023348B" w:rsidP="0092235A">
      <w:pPr>
        <w:shd w:val="clear" w:color="auto" w:fill="FFFFFF"/>
        <w:spacing w:before="53" w:line="250" w:lineRule="exact"/>
        <w:jc w:val="both"/>
        <w:rPr>
          <w:rFonts w:ascii="Arial" w:hAnsi="Arial" w:cs="Arial"/>
          <w:sz w:val="20"/>
          <w:szCs w:val="20"/>
        </w:rPr>
      </w:pPr>
    </w:p>
    <w:p w14:paraId="2ACA2C2A" w14:textId="7BDFDC4C" w:rsidR="000206A4" w:rsidRPr="00EF3D9C" w:rsidRDefault="000206A4" w:rsidP="00C5587F">
      <w:pPr>
        <w:shd w:val="clear" w:color="auto" w:fill="FFFFFF"/>
        <w:jc w:val="both"/>
        <w:rPr>
          <w:rFonts w:ascii="Arial" w:hAnsi="Arial" w:cs="Arial"/>
          <w:color w:val="808080"/>
          <w:sz w:val="20"/>
          <w:szCs w:val="20"/>
        </w:rPr>
      </w:pPr>
      <w:r>
        <w:rPr>
          <w:rFonts w:ascii="Arial" w:hAnsi="Arial" w:cs="Arial"/>
          <w:color w:val="808080"/>
          <w:sz w:val="20"/>
          <w:szCs w:val="20"/>
        </w:rPr>
        <w:t>Z</w:t>
      </w:r>
      <w:r w:rsidRPr="00EF3D9C">
        <w:rPr>
          <w:rFonts w:ascii="Arial" w:hAnsi="Arial" w:cs="Arial"/>
          <w:color w:val="808080"/>
          <w:sz w:val="20"/>
          <w:szCs w:val="20"/>
        </w:rPr>
        <w:t xml:space="preserve">godnie z art. 101 lit. e rozporządzenia 1303/2013 </w:t>
      </w:r>
      <w:r w:rsidRPr="000206A4">
        <w:rPr>
          <w:rFonts w:ascii="Arial" w:hAnsi="Arial" w:cs="Arial"/>
          <w:color w:val="808080"/>
          <w:sz w:val="20"/>
          <w:szCs w:val="20"/>
        </w:rPr>
        <w:t>przeprowadzenie pełnej analizy kosztów i korzyści</w:t>
      </w:r>
      <w:r>
        <w:rPr>
          <w:rFonts w:ascii="Arial" w:hAnsi="Arial" w:cs="Arial"/>
          <w:color w:val="808080"/>
          <w:sz w:val="20"/>
          <w:szCs w:val="20"/>
        </w:rPr>
        <w:t xml:space="preserve"> </w:t>
      </w:r>
      <w:r w:rsidRPr="000206A4">
        <w:rPr>
          <w:rFonts w:ascii="Arial" w:hAnsi="Arial" w:cs="Arial"/>
          <w:color w:val="808080"/>
          <w:sz w:val="20"/>
          <w:szCs w:val="20"/>
        </w:rPr>
        <w:t>jest</w:t>
      </w:r>
      <w:r>
        <w:rPr>
          <w:rFonts w:ascii="Arial" w:hAnsi="Arial" w:cs="Arial"/>
          <w:color w:val="808080"/>
          <w:sz w:val="20"/>
          <w:szCs w:val="20"/>
        </w:rPr>
        <w:t xml:space="preserve"> </w:t>
      </w:r>
      <w:r w:rsidRPr="000206A4">
        <w:rPr>
          <w:rFonts w:ascii="Arial" w:hAnsi="Arial" w:cs="Arial"/>
          <w:color w:val="808080"/>
          <w:sz w:val="20"/>
          <w:szCs w:val="20"/>
        </w:rPr>
        <w:t xml:space="preserve">obowiązkowe </w:t>
      </w:r>
      <w:r>
        <w:rPr>
          <w:rFonts w:ascii="Arial" w:hAnsi="Arial" w:cs="Arial"/>
          <w:color w:val="808080"/>
          <w:sz w:val="20"/>
          <w:szCs w:val="20"/>
        </w:rPr>
        <w:t>dla</w:t>
      </w:r>
      <w:r w:rsidRPr="00EF3D9C">
        <w:rPr>
          <w:rFonts w:ascii="Arial" w:hAnsi="Arial" w:cs="Arial"/>
          <w:color w:val="808080"/>
          <w:sz w:val="20"/>
          <w:szCs w:val="20"/>
        </w:rPr>
        <w:t xml:space="preserve"> </w:t>
      </w:r>
      <w:r w:rsidR="00EC08DF" w:rsidRPr="00C4230B">
        <w:rPr>
          <w:rFonts w:ascii="Arial" w:hAnsi="Arial" w:cs="Arial"/>
          <w:color w:val="808080"/>
          <w:sz w:val="20"/>
          <w:szCs w:val="20"/>
        </w:rPr>
        <w:t>projektów</w:t>
      </w:r>
      <w:r w:rsidR="00EC08DF" w:rsidRPr="000206A4">
        <w:rPr>
          <w:rFonts w:ascii="Arial" w:hAnsi="Arial" w:cs="Arial"/>
          <w:color w:val="808080"/>
          <w:sz w:val="20"/>
          <w:szCs w:val="20"/>
        </w:rPr>
        <w:t xml:space="preserve"> </w:t>
      </w:r>
      <w:r w:rsidRPr="00EF3D9C">
        <w:rPr>
          <w:rFonts w:ascii="Arial" w:hAnsi="Arial" w:cs="Arial"/>
          <w:color w:val="808080"/>
          <w:sz w:val="20"/>
          <w:szCs w:val="20"/>
        </w:rPr>
        <w:t>dużych</w:t>
      </w:r>
      <w:r>
        <w:rPr>
          <w:rFonts w:ascii="Arial" w:hAnsi="Arial" w:cs="Arial"/>
          <w:color w:val="808080"/>
          <w:sz w:val="20"/>
          <w:szCs w:val="20"/>
        </w:rPr>
        <w:t xml:space="preserve">. </w:t>
      </w:r>
      <w:r w:rsidR="00EC08DF">
        <w:rPr>
          <w:rFonts w:ascii="Arial" w:hAnsi="Arial" w:cs="Arial"/>
          <w:color w:val="808080"/>
          <w:sz w:val="20"/>
          <w:szCs w:val="20"/>
        </w:rPr>
        <w:t>W przypadku</w:t>
      </w:r>
      <w:r w:rsidRPr="00EF3D9C">
        <w:rPr>
          <w:rFonts w:ascii="Arial" w:hAnsi="Arial" w:cs="Arial"/>
          <w:color w:val="808080"/>
          <w:sz w:val="20"/>
          <w:szCs w:val="20"/>
        </w:rPr>
        <w:t xml:space="preserve"> projektów nie zaliczanych do dużych Instytucja Zarządzająca </w:t>
      </w:r>
      <w:r w:rsidR="0001051C">
        <w:rPr>
          <w:rFonts w:ascii="Arial" w:hAnsi="Arial" w:cs="Arial"/>
          <w:color w:val="808080"/>
          <w:sz w:val="20"/>
          <w:szCs w:val="20"/>
        </w:rPr>
        <w:t xml:space="preserve">WRPO 2014+ </w:t>
      </w:r>
      <w:r w:rsidR="00EC08DF">
        <w:rPr>
          <w:rFonts w:ascii="Arial" w:hAnsi="Arial" w:cs="Arial"/>
          <w:color w:val="808080"/>
          <w:sz w:val="20"/>
          <w:szCs w:val="20"/>
        </w:rPr>
        <w:t xml:space="preserve">może zdecydować </w:t>
      </w:r>
      <w:r w:rsidRPr="00EF3D9C">
        <w:rPr>
          <w:rFonts w:ascii="Arial" w:hAnsi="Arial" w:cs="Arial"/>
          <w:color w:val="808080"/>
          <w:sz w:val="20"/>
          <w:szCs w:val="20"/>
        </w:rPr>
        <w:t>o ko</w:t>
      </w:r>
      <w:r>
        <w:rPr>
          <w:rFonts w:ascii="Arial" w:hAnsi="Arial" w:cs="Arial"/>
          <w:color w:val="808080"/>
          <w:sz w:val="20"/>
          <w:szCs w:val="20"/>
        </w:rPr>
        <w:t>nieczności jej przeprowadzenia</w:t>
      </w:r>
      <w:r w:rsidR="00EC08DF">
        <w:rPr>
          <w:rFonts w:ascii="Arial" w:hAnsi="Arial" w:cs="Arial"/>
          <w:color w:val="808080"/>
          <w:sz w:val="20"/>
          <w:szCs w:val="20"/>
        </w:rPr>
        <w:t xml:space="preserve"> jeśli wynika to </w:t>
      </w:r>
      <w:r w:rsidR="00EC08DF" w:rsidRPr="00EC08DF">
        <w:rPr>
          <w:rFonts w:ascii="Arial" w:hAnsi="Arial" w:cs="Arial"/>
          <w:color w:val="808080"/>
          <w:sz w:val="20"/>
          <w:szCs w:val="20"/>
        </w:rPr>
        <w:t>np. z kryteriów wyboru projektów odnoszących się do wartości wskaźnika ERR lub ENPV</w:t>
      </w:r>
      <w:r>
        <w:rPr>
          <w:rFonts w:ascii="Arial" w:hAnsi="Arial" w:cs="Arial"/>
          <w:color w:val="808080"/>
          <w:sz w:val="20"/>
          <w:szCs w:val="20"/>
        </w:rPr>
        <w:t xml:space="preserve">. </w:t>
      </w:r>
    </w:p>
    <w:p w14:paraId="290D1ABB" w14:textId="77777777" w:rsidR="000206A4" w:rsidRDefault="000206A4" w:rsidP="0092235A">
      <w:pPr>
        <w:shd w:val="clear" w:color="auto" w:fill="FFFFFF"/>
        <w:spacing w:before="53" w:line="250" w:lineRule="exact"/>
        <w:jc w:val="both"/>
        <w:rPr>
          <w:rFonts w:ascii="Arial" w:hAnsi="Arial" w:cs="Arial"/>
          <w:color w:val="808080"/>
          <w:sz w:val="20"/>
          <w:szCs w:val="20"/>
        </w:rPr>
      </w:pPr>
    </w:p>
    <w:p w14:paraId="76C738BE" w14:textId="039A6E8E" w:rsidR="00EC08DF" w:rsidRPr="00EF3D9C" w:rsidRDefault="00EC08DF" w:rsidP="00C5587F">
      <w:pPr>
        <w:shd w:val="clear" w:color="auto" w:fill="FFFFFF"/>
        <w:jc w:val="both"/>
        <w:rPr>
          <w:rFonts w:ascii="Arial" w:hAnsi="Arial" w:cs="Arial"/>
          <w:color w:val="808080"/>
          <w:sz w:val="20"/>
          <w:szCs w:val="20"/>
          <w:u w:val="single"/>
        </w:rPr>
      </w:pPr>
      <w:r>
        <w:rPr>
          <w:rFonts w:ascii="Arial" w:hAnsi="Arial" w:cs="Arial"/>
          <w:color w:val="808080"/>
          <w:sz w:val="20"/>
          <w:szCs w:val="20"/>
        </w:rPr>
        <w:lastRenderedPageBreak/>
        <w:t>Dla pr</w:t>
      </w:r>
      <w:r w:rsidR="00931E4D">
        <w:rPr>
          <w:rFonts w:ascii="Arial" w:hAnsi="Arial" w:cs="Arial"/>
          <w:color w:val="808080"/>
          <w:sz w:val="20"/>
          <w:szCs w:val="20"/>
        </w:rPr>
        <w:t xml:space="preserve">ojektów realizowanych w ramach </w:t>
      </w:r>
      <w:r w:rsidR="00175E3B" w:rsidRPr="005B0787">
        <w:rPr>
          <w:rFonts w:ascii="Arial" w:hAnsi="Arial" w:cs="Arial"/>
          <w:b/>
          <w:color w:val="808080"/>
          <w:sz w:val="20"/>
          <w:szCs w:val="20"/>
        </w:rPr>
        <w:t xml:space="preserve">Poddziałania 2.1.4 </w:t>
      </w:r>
      <w:r w:rsidR="00175E3B" w:rsidRPr="005B0787">
        <w:rPr>
          <w:rFonts w:ascii="Arial" w:hAnsi="Arial" w:cs="Arial"/>
          <w:b/>
          <w:i/>
          <w:color w:val="808080"/>
          <w:sz w:val="20"/>
          <w:szCs w:val="20"/>
        </w:rPr>
        <w:t>Rozwój elektronicznych usług publicznych w ramach ZIT dla MOF</w:t>
      </w:r>
      <w:r w:rsidR="006B429E">
        <w:rPr>
          <w:rFonts w:ascii="Arial" w:hAnsi="Arial" w:cs="Arial"/>
          <w:b/>
          <w:i/>
          <w:color w:val="808080"/>
          <w:sz w:val="20"/>
          <w:szCs w:val="20"/>
        </w:rPr>
        <w:t xml:space="preserve"> Poznania</w:t>
      </w:r>
      <w:r>
        <w:rPr>
          <w:rFonts w:ascii="Arial" w:hAnsi="Arial" w:cs="Arial"/>
          <w:color w:val="808080"/>
          <w:sz w:val="20"/>
          <w:szCs w:val="20"/>
        </w:rPr>
        <w:t xml:space="preserve">, niezależnie od wielkości projektu należy przeprowadzić pełną analizę kosztów i korzyści zgodnie z Podrozdziałem </w:t>
      </w:r>
      <w:r w:rsidR="00485E41">
        <w:rPr>
          <w:rFonts w:ascii="Arial" w:hAnsi="Arial" w:cs="Arial"/>
          <w:color w:val="808080"/>
          <w:sz w:val="20"/>
          <w:szCs w:val="20"/>
        </w:rPr>
        <w:t>9</w:t>
      </w:r>
      <w:r w:rsidRPr="00EC08DF">
        <w:rPr>
          <w:rFonts w:ascii="Arial" w:hAnsi="Arial" w:cs="Arial"/>
          <w:color w:val="808080"/>
          <w:sz w:val="20"/>
          <w:szCs w:val="20"/>
        </w:rPr>
        <w:t xml:space="preserve">.1 </w:t>
      </w:r>
      <w:r w:rsidRPr="00C04B5C">
        <w:rPr>
          <w:rFonts w:ascii="Arial" w:hAnsi="Arial" w:cs="Arial"/>
          <w:b/>
          <w:i/>
          <w:color w:val="808080" w:themeColor="background1" w:themeShade="80"/>
          <w:sz w:val="20"/>
          <w:szCs w:val="20"/>
        </w:rPr>
        <w:t>Wytycznych w zakresie zagadnień związanych z przygotowaniem projektów inwestycyjnych, w tym projektów generujących dochód i projektów hybrydowych na lata 2014-2020</w:t>
      </w:r>
      <w:r>
        <w:rPr>
          <w:rFonts w:ascii="Arial" w:hAnsi="Arial" w:cs="Arial"/>
          <w:b/>
          <w:color w:val="808080" w:themeColor="background1" w:themeShade="80"/>
          <w:sz w:val="20"/>
          <w:szCs w:val="20"/>
        </w:rPr>
        <w:t xml:space="preserve"> </w:t>
      </w:r>
      <w:r w:rsidRPr="00EF3D9C">
        <w:rPr>
          <w:rFonts w:ascii="Arial" w:hAnsi="Arial" w:cs="Arial"/>
          <w:color w:val="808080" w:themeColor="background1" w:themeShade="80"/>
          <w:sz w:val="20"/>
          <w:szCs w:val="20"/>
        </w:rPr>
        <w:t>uwzględniając poniższe zalecenia.</w:t>
      </w:r>
    </w:p>
    <w:p w14:paraId="53D8D5CC" w14:textId="77777777" w:rsidR="00EC08DF" w:rsidRPr="00EF3D9C" w:rsidRDefault="00EC08DF" w:rsidP="0092235A">
      <w:pPr>
        <w:shd w:val="clear" w:color="auto" w:fill="FFFFFF"/>
        <w:spacing w:before="53" w:line="250" w:lineRule="exact"/>
        <w:jc w:val="both"/>
        <w:rPr>
          <w:rFonts w:ascii="Arial" w:hAnsi="Arial" w:cs="Arial"/>
          <w:color w:val="808080"/>
          <w:sz w:val="20"/>
          <w:szCs w:val="20"/>
        </w:rPr>
      </w:pPr>
    </w:p>
    <w:p w14:paraId="408EC7DB" w14:textId="77777777" w:rsidR="0072621E" w:rsidRPr="004069DD" w:rsidRDefault="0072621E" w:rsidP="00C5587F">
      <w:pPr>
        <w:jc w:val="both"/>
        <w:rPr>
          <w:rFonts w:ascii="Arial" w:hAnsi="Arial" w:cs="Arial"/>
          <w:color w:val="808080"/>
          <w:sz w:val="20"/>
          <w:szCs w:val="20"/>
        </w:rPr>
      </w:pPr>
      <w:r w:rsidRPr="004069DD">
        <w:rPr>
          <w:rFonts w:ascii="Arial" w:hAnsi="Arial" w:cs="Arial"/>
          <w:color w:val="808080"/>
          <w:sz w:val="20"/>
          <w:szCs w:val="20"/>
        </w:rPr>
        <w:t>Analiza kosztów i korzyści prowadzi do obliczenia nowych ekonomicznych przepływów pieniężnych, które są podstawą obliczenia wskaźników ekonomicznej efektywności projektu. Są one analogiczne do wskaźników z analizy finansowej (uwzględniają jednak korzyści dla szerokiej grupy Wnioskodawców, a nie samego inwestora). Należą do nich.</w:t>
      </w:r>
    </w:p>
    <w:p w14:paraId="4095E0BE" w14:textId="77777777" w:rsidR="0072621E" w:rsidRPr="004069DD" w:rsidRDefault="0072621E" w:rsidP="00C5587F">
      <w:pPr>
        <w:pStyle w:val="Akapitzlist"/>
        <w:numPr>
          <w:ilvl w:val="0"/>
          <w:numId w:val="66"/>
        </w:numPr>
        <w:spacing w:after="0" w:line="240" w:lineRule="auto"/>
        <w:jc w:val="both"/>
        <w:rPr>
          <w:rFonts w:ascii="Arial" w:eastAsia="Times New Roman" w:hAnsi="Arial" w:cs="Arial"/>
          <w:color w:val="808080"/>
          <w:sz w:val="20"/>
          <w:szCs w:val="20"/>
          <w:lang w:eastAsia="pl-PL"/>
        </w:rPr>
      </w:pPr>
      <w:r w:rsidRPr="004069DD">
        <w:rPr>
          <w:rFonts w:ascii="Arial" w:eastAsia="Times New Roman" w:hAnsi="Arial" w:cs="Arial"/>
          <w:color w:val="808080"/>
          <w:sz w:val="20"/>
          <w:szCs w:val="20"/>
          <w:lang w:eastAsia="pl-PL"/>
        </w:rPr>
        <w:t>Ekonomiczna Zaktualizowana Wartość Netto - ENPV,</w:t>
      </w:r>
    </w:p>
    <w:p w14:paraId="50DBBE1A" w14:textId="77777777" w:rsidR="0072621E" w:rsidRPr="004069DD" w:rsidRDefault="0072621E" w:rsidP="00C5587F">
      <w:pPr>
        <w:pStyle w:val="Akapitzlist"/>
        <w:numPr>
          <w:ilvl w:val="0"/>
          <w:numId w:val="66"/>
        </w:numPr>
        <w:spacing w:after="0" w:line="240" w:lineRule="auto"/>
        <w:jc w:val="both"/>
        <w:rPr>
          <w:rFonts w:ascii="Arial" w:eastAsia="Times New Roman" w:hAnsi="Arial" w:cs="Arial"/>
          <w:color w:val="808080"/>
          <w:sz w:val="20"/>
          <w:szCs w:val="20"/>
          <w:lang w:eastAsia="pl-PL"/>
        </w:rPr>
      </w:pPr>
      <w:r w:rsidRPr="004069DD">
        <w:rPr>
          <w:rFonts w:ascii="Arial" w:eastAsia="Times New Roman" w:hAnsi="Arial" w:cs="Arial"/>
          <w:color w:val="808080"/>
          <w:sz w:val="20"/>
          <w:szCs w:val="20"/>
          <w:lang w:eastAsia="pl-PL"/>
        </w:rPr>
        <w:t>Ekonomiczna Wewnętrzna Stopa Zwrotu - ERR,</w:t>
      </w:r>
    </w:p>
    <w:p w14:paraId="1918C690" w14:textId="77777777" w:rsidR="0072621E" w:rsidRPr="004069DD" w:rsidRDefault="0072621E" w:rsidP="00C5587F">
      <w:pPr>
        <w:pStyle w:val="Akapitzlist"/>
        <w:numPr>
          <w:ilvl w:val="0"/>
          <w:numId w:val="66"/>
        </w:numPr>
        <w:spacing w:after="0" w:line="240" w:lineRule="auto"/>
        <w:jc w:val="both"/>
        <w:rPr>
          <w:rFonts w:ascii="Arial" w:eastAsia="Times New Roman" w:hAnsi="Arial" w:cs="Arial"/>
          <w:color w:val="808080"/>
          <w:sz w:val="20"/>
          <w:szCs w:val="20"/>
          <w:lang w:eastAsia="pl-PL"/>
        </w:rPr>
      </w:pPr>
      <w:r w:rsidRPr="004069DD">
        <w:rPr>
          <w:rFonts w:ascii="Arial" w:eastAsia="Times New Roman" w:hAnsi="Arial" w:cs="Arial"/>
          <w:color w:val="808080"/>
          <w:sz w:val="20"/>
          <w:szCs w:val="20"/>
          <w:lang w:eastAsia="pl-PL"/>
        </w:rPr>
        <w:t>Ekonomiczny Wskaźnik Korzyści/Koszty - B/C.</w:t>
      </w:r>
    </w:p>
    <w:p w14:paraId="668630FE" w14:textId="77777777" w:rsidR="0072621E" w:rsidRPr="004069DD" w:rsidRDefault="0072621E" w:rsidP="0072621E">
      <w:pPr>
        <w:jc w:val="both"/>
        <w:rPr>
          <w:rFonts w:ascii="Arial" w:hAnsi="Arial" w:cs="Arial"/>
          <w:color w:val="808080"/>
          <w:sz w:val="20"/>
          <w:szCs w:val="20"/>
        </w:rPr>
      </w:pPr>
    </w:p>
    <w:p w14:paraId="45126055" w14:textId="77777777" w:rsidR="002D6FF0" w:rsidRPr="002D6FF0" w:rsidRDefault="0072621E" w:rsidP="00C5587F">
      <w:pPr>
        <w:jc w:val="both"/>
        <w:rPr>
          <w:rFonts w:ascii="Arial" w:hAnsi="Arial" w:cs="Arial"/>
          <w:color w:val="808080"/>
          <w:sz w:val="20"/>
          <w:szCs w:val="20"/>
        </w:rPr>
      </w:pPr>
      <w:r w:rsidRPr="004069DD">
        <w:rPr>
          <w:rFonts w:ascii="Arial" w:hAnsi="Arial" w:cs="Arial"/>
          <w:color w:val="808080"/>
          <w:sz w:val="20"/>
          <w:szCs w:val="20"/>
        </w:rPr>
        <w:t>W analizie kosztów i korzyści należy w sposób wyczerpujący udowodnić, że z ekonomicznego punktu widzenia inwestycja jest „opłacalna”.</w:t>
      </w:r>
      <w:r w:rsidR="002D6FF0">
        <w:rPr>
          <w:rFonts w:ascii="Arial" w:hAnsi="Arial" w:cs="Arial"/>
          <w:color w:val="808080"/>
          <w:sz w:val="20"/>
          <w:szCs w:val="20"/>
        </w:rPr>
        <w:t xml:space="preserve"> </w:t>
      </w:r>
      <w:r w:rsidR="002D6FF0" w:rsidRPr="002D6FF0">
        <w:rPr>
          <w:rFonts w:ascii="Arial" w:hAnsi="Arial" w:cs="Arial"/>
          <w:color w:val="808080"/>
          <w:sz w:val="20"/>
          <w:szCs w:val="20"/>
        </w:rPr>
        <w:t>Wiarygodność analizy kosztów i korzyści w zakresie: metodycznego i rzetelnego oszacowania kosztów i korzyści dla Wnioskodawcy i Interesariuszy, zastosowania wymaganego okresu referencyjnego i stopy dyskontowej, poprawności wyliczenia wskaźników efektywności ekonomicznej stanowi jeden z elementów uzasadniających realizację projektu.</w:t>
      </w:r>
    </w:p>
    <w:p w14:paraId="6D067178" w14:textId="77777777" w:rsidR="002D6FF0" w:rsidRPr="004069DD" w:rsidRDefault="002D6FF0" w:rsidP="00C5587F">
      <w:pPr>
        <w:jc w:val="both"/>
        <w:rPr>
          <w:rFonts w:ascii="Arial" w:hAnsi="Arial" w:cs="Arial"/>
          <w:color w:val="808080"/>
          <w:sz w:val="20"/>
          <w:szCs w:val="20"/>
        </w:rPr>
      </w:pPr>
    </w:p>
    <w:p w14:paraId="3994A6FF" w14:textId="29CC3123" w:rsidR="0072621E" w:rsidRPr="004069DD" w:rsidRDefault="0072621E" w:rsidP="00C5587F">
      <w:pPr>
        <w:jc w:val="both"/>
        <w:rPr>
          <w:rFonts w:ascii="Arial" w:hAnsi="Arial" w:cs="Arial"/>
          <w:color w:val="808080"/>
          <w:sz w:val="20"/>
          <w:szCs w:val="20"/>
        </w:rPr>
      </w:pPr>
      <w:r w:rsidRPr="004069DD">
        <w:rPr>
          <w:rFonts w:ascii="Arial" w:hAnsi="Arial" w:cs="Arial"/>
          <w:color w:val="808080"/>
          <w:sz w:val="20"/>
          <w:szCs w:val="20"/>
        </w:rPr>
        <w:t xml:space="preserve">Punktem wyjścia analizy kosztów i korzyści są przepływy pieniężne określone w analizie finansowej projektu. Uwzględniamy tutaj tylko pozycje wywołujące wpływy i wydatki u inwestora spowodowane projektem (jeśli </w:t>
      </w:r>
      <w:r w:rsidR="0076524C">
        <w:rPr>
          <w:rFonts w:ascii="Arial" w:hAnsi="Arial" w:cs="Arial"/>
          <w:color w:val="808080"/>
          <w:sz w:val="20"/>
          <w:szCs w:val="20"/>
        </w:rPr>
        <w:br/>
      </w:r>
      <w:r w:rsidRPr="004069DD">
        <w:rPr>
          <w:rFonts w:ascii="Arial" w:hAnsi="Arial" w:cs="Arial"/>
          <w:color w:val="808080"/>
          <w:sz w:val="20"/>
          <w:szCs w:val="20"/>
        </w:rPr>
        <w:t>w analizie finansowej stosowano metodę różnicową, do analizy ekonomicznej stosujemy wielkości różnicowe). Podobnie jak w analizie finansowej stosujemy metodykę DCF (zdyskontowanych przepływów pieniężnych). Założenia są takie same jak w analizie finansowej. Przy określaniu ekonomicznych wskaźników efektywności należy jednak dokonać niezbędnych korekt dotyczących:</w:t>
      </w:r>
    </w:p>
    <w:p w14:paraId="16D75F01" w14:textId="77777777" w:rsidR="0072621E" w:rsidRPr="004069DD" w:rsidRDefault="0072621E" w:rsidP="00C5587F">
      <w:pPr>
        <w:pStyle w:val="Akapitzlist"/>
        <w:numPr>
          <w:ilvl w:val="0"/>
          <w:numId w:val="65"/>
        </w:numPr>
        <w:spacing w:after="0" w:line="240" w:lineRule="auto"/>
        <w:jc w:val="both"/>
        <w:rPr>
          <w:rFonts w:ascii="Arial" w:eastAsia="Times New Roman" w:hAnsi="Arial" w:cs="Arial"/>
          <w:color w:val="808080"/>
          <w:sz w:val="20"/>
          <w:szCs w:val="20"/>
          <w:lang w:eastAsia="pl-PL"/>
        </w:rPr>
      </w:pPr>
      <w:r w:rsidRPr="004069DD">
        <w:rPr>
          <w:rFonts w:ascii="Arial" w:eastAsia="Times New Roman" w:hAnsi="Arial" w:cs="Arial"/>
          <w:color w:val="808080"/>
          <w:sz w:val="20"/>
          <w:szCs w:val="20"/>
          <w:lang w:eastAsia="pl-PL"/>
        </w:rPr>
        <w:t>efektów fiskalnych (transferów);</w:t>
      </w:r>
    </w:p>
    <w:p w14:paraId="5F645F16" w14:textId="77777777" w:rsidR="0072621E" w:rsidRPr="004069DD" w:rsidRDefault="0072621E" w:rsidP="00C5587F">
      <w:pPr>
        <w:pStyle w:val="Akapitzlist"/>
        <w:numPr>
          <w:ilvl w:val="1"/>
          <w:numId w:val="67"/>
        </w:numPr>
        <w:spacing w:after="0" w:line="240" w:lineRule="auto"/>
        <w:jc w:val="both"/>
        <w:rPr>
          <w:rFonts w:ascii="Arial" w:eastAsia="Times New Roman" w:hAnsi="Arial" w:cs="Arial"/>
          <w:color w:val="808080"/>
          <w:sz w:val="20"/>
          <w:szCs w:val="20"/>
          <w:lang w:eastAsia="pl-PL"/>
        </w:rPr>
      </w:pPr>
      <w:r w:rsidRPr="004069DD">
        <w:rPr>
          <w:rFonts w:ascii="Arial" w:eastAsia="Times New Roman" w:hAnsi="Arial" w:cs="Arial"/>
          <w:color w:val="808080"/>
          <w:sz w:val="20"/>
          <w:szCs w:val="20"/>
          <w:lang w:eastAsia="pl-PL"/>
        </w:rPr>
        <w:t>odliczenia podatków pośrednich od cen nakładów (np. podatku VAT, który w analizie finansowej jest uwzględniany w cenach, pod warunkiem, że nie podlega zwrotowi);</w:t>
      </w:r>
    </w:p>
    <w:p w14:paraId="28A0B1E6" w14:textId="77777777" w:rsidR="0072621E" w:rsidRPr="004069DD" w:rsidRDefault="0072621E" w:rsidP="00C5587F">
      <w:pPr>
        <w:pStyle w:val="Akapitzlist"/>
        <w:numPr>
          <w:ilvl w:val="1"/>
          <w:numId w:val="67"/>
        </w:numPr>
        <w:spacing w:after="0" w:line="240" w:lineRule="auto"/>
        <w:jc w:val="both"/>
        <w:rPr>
          <w:rFonts w:ascii="Arial" w:eastAsia="Times New Roman" w:hAnsi="Arial" w:cs="Arial"/>
          <w:color w:val="808080"/>
          <w:sz w:val="20"/>
          <w:szCs w:val="20"/>
          <w:lang w:eastAsia="pl-PL"/>
        </w:rPr>
      </w:pPr>
      <w:r w:rsidRPr="004069DD">
        <w:rPr>
          <w:rFonts w:ascii="Arial" w:eastAsia="Times New Roman" w:hAnsi="Arial" w:cs="Arial"/>
          <w:color w:val="808080"/>
          <w:sz w:val="20"/>
          <w:szCs w:val="20"/>
          <w:lang w:eastAsia="pl-PL"/>
        </w:rPr>
        <w:t>odliczenia subwencji i wpłat, mających charakter wyłącznie przekazu pieniężnego – tzw. ”czyste” płatności transferowe na rzecz osób fizycznych;</w:t>
      </w:r>
    </w:p>
    <w:p w14:paraId="37D59567" w14:textId="77777777" w:rsidR="0072621E" w:rsidRPr="004069DD" w:rsidRDefault="0072621E" w:rsidP="00C5587F">
      <w:pPr>
        <w:pStyle w:val="Akapitzlist"/>
        <w:numPr>
          <w:ilvl w:val="1"/>
          <w:numId w:val="67"/>
        </w:numPr>
        <w:spacing w:after="0" w:line="240" w:lineRule="auto"/>
        <w:jc w:val="both"/>
        <w:rPr>
          <w:rFonts w:ascii="Arial" w:eastAsia="Times New Roman" w:hAnsi="Arial" w:cs="Arial"/>
          <w:color w:val="808080"/>
          <w:sz w:val="20"/>
          <w:szCs w:val="20"/>
          <w:lang w:eastAsia="pl-PL"/>
        </w:rPr>
      </w:pPr>
      <w:r w:rsidRPr="004069DD">
        <w:rPr>
          <w:rFonts w:ascii="Arial" w:eastAsia="Times New Roman" w:hAnsi="Arial" w:cs="Arial"/>
          <w:color w:val="808080"/>
          <w:sz w:val="20"/>
          <w:szCs w:val="20"/>
          <w:lang w:eastAsia="pl-PL"/>
        </w:rPr>
        <w:t>uwzględnienia w cenie tych konkretnych podatków pośrednich/subwencji /innych dotacji, które mają za zadanie zmienić efekty zewnętrzne. Jednakże należy pamiętać, aby w trakcie analizy nie liczyć ich podwójnie (przykładowo jako podatek włączony do danej ceny oraz jako szacunkowy zewnętrzny koszt środowiskowy).</w:t>
      </w:r>
    </w:p>
    <w:p w14:paraId="17D169E3" w14:textId="77777777" w:rsidR="0072621E" w:rsidRPr="004069DD" w:rsidRDefault="0072621E" w:rsidP="00C5587F">
      <w:pPr>
        <w:pStyle w:val="Akapitzlist"/>
        <w:numPr>
          <w:ilvl w:val="0"/>
          <w:numId w:val="65"/>
        </w:numPr>
        <w:spacing w:after="0" w:line="240" w:lineRule="auto"/>
        <w:jc w:val="both"/>
        <w:rPr>
          <w:rFonts w:ascii="Arial" w:eastAsia="Times New Roman" w:hAnsi="Arial" w:cs="Arial"/>
          <w:color w:val="808080"/>
          <w:sz w:val="20"/>
          <w:szCs w:val="20"/>
          <w:lang w:eastAsia="pl-PL"/>
        </w:rPr>
      </w:pPr>
      <w:r w:rsidRPr="004069DD">
        <w:rPr>
          <w:rFonts w:ascii="Arial" w:eastAsia="Times New Roman" w:hAnsi="Arial" w:cs="Arial"/>
          <w:color w:val="808080"/>
          <w:sz w:val="20"/>
          <w:szCs w:val="20"/>
          <w:lang w:eastAsia="pl-PL"/>
        </w:rPr>
        <w:t>efektów zewnętrznych mających na celu ustalenie wartości negatywnych i pozytywnych skutków projektu (odpowiednio kosztów i korzyści zewnętrznych). Ponieważ efekty zewnętrzne, z samej definicji, następują bez pieniężnego przepływu, nie są one uwzględnione w analizie finansowej, w związku z czym muszą zostać oszacowane i wycenione. W przypadku, gdy wyrażenie ich za pomocą wartości pieniężnych jest niemożliwe, należy skwantyfikować je w kategoriach materialnych w celu dokonania oceny jakościowej. Należy wówczas wyraźnie zaznaczyć, że nie zostały one ujęte przy obliczaniu wskaźników analizy ekonomicznej.</w:t>
      </w:r>
    </w:p>
    <w:p w14:paraId="57D7D84B" w14:textId="635ECE80" w:rsidR="0072621E" w:rsidRDefault="0072621E" w:rsidP="00C5587F">
      <w:pPr>
        <w:pStyle w:val="Akapitzlist"/>
        <w:numPr>
          <w:ilvl w:val="0"/>
          <w:numId w:val="65"/>
        </w:numPr>
        <w:spacing w:after="0" w:line="240" w:lineRule="auto"/>
        <w:jc w:val="both"/>
        <w:rPr>
          <w:rFonts w:ascii="Arial" w:eastAsia="Times New Roman" w:hAnsi="Arial" w:cs="Arial"/>
          <w:color w:val="808080"/>
          <w:sz w:val="20"/>
          <w:szCs w:val="20"/>
          <w:lang w:eastAsia="pl-PL"/>
        </w:rPr>
      </w:pPr>
      <w:r w:rsidRPr="004069DD">
        <w:rPr>
          <w:rFonts w:ascii="Arial" w:eastAsia="Times New Roman" w:hAnsi="Arial" w:cs="Arial"/>
          <w:color w:val="808080"/>
          <w:sz w:val="20"/>
          <w:szCs w:val="20"/>
          <w:lang w:eastAsia="pl-PL"/>
        </w:rPr>
        <w:t>przekształceń z cen rynkowych na ceny rozrachunkowe. Mają one na celu uwzględnienie czynników mogących oderwać ceny od równowagi konkurencyjnej (tj. skutecznego rynku), takich jak: niedoskonałości rynku, monopole, bariery handlowe, regulacje w zakresie prawa pracy, niepełna informacja, itp. W tego typu przypadkach obserwowane ceny rynkowe (tj. finansowe) powinny zostać przeliczone za pomocą współczynników przeliczeniowych, tzw. czynników konwersji na ceny rozrachunkowe tak, aby nie miały charakteru mylącego i odzwierciedlały koszt alternatywny wkładu w projekt oraz gotowość klienta do zapłaty za produkt końcowy.</w:t>
      </w:r>
    </w:p>
    <w:p w14:paraId="4724E8E7" w14:textId="7DE18627" w:rsidR="000E54A4" w:rsidRDefault="000E54A4" w:rsidP="008B7F41">
      <w:pPr>
        <w:jc w:val="both"/>
        <w:rPr>
          <w:rFonts w:ascii="Arial" w:hAnsi="Arial" w:cs="Arial"/>
          <w:color w:val="808080"/>
          <w:sz w:val="20"/>
          <w:szCs w:val="20"/>
        </w:rPr>
      </w:pPr>
    </w:p>
    <w:p w14:paraId="4FE46FBE" w14:textId="3B7583DE" w:rsidR="000E54A4" w:rsidRDefault="000E54A4" w:rsidP="008B7F41">
      <w:pPr>
        <w:jc w:val="both"/>
        <w:rPr>
          <w:rFonts w:ascii="Arial" w:hAnsi="Arial" w:cs="Arial"/>
          <w:color w:val="808080"/>
          <w:sz w:val="20"/>
          <w:szCs w:val="20"/>
        </w:rPr>
      </w:pPr>
      <w:r w:rsidRPr="000E54A4">
        <w:rPr>
          <w:rFonts w:ascii="Arial" w:hAnsi="Arial" w:cs="Arial"/>
          <w:color w:val="808080"/>
          <w:sz w:val="20"/>
          <w:szCs w:val="20"/>
        </w:rPr>
        <w:t xml:space="preserve">Obliczenia wskaźników </w:t>
      </w:r>
      <w:r>
        <w:rPr>
          <w:rFonts w:ascii="Arial" w:hAnsi="Arial" w:cs="Arial"/>
          <w:color w:val="808080"/>
          <w:sz w:val="20"/>
          <w:szCs w:val="20"/>
        </w:rPr>
        <w:t xml:space="preserve">ekonomicznej </w:t>
      </w:r>
      <w:r w:rsidRPr="000E54A4">
        <w:rPr>
          <w:rFonts w:ascii="Arial" w:hAnsi="Arial" w:cs="Arial"/>
          <w:color w:val="808080"/>
          <w:sz w:val="20"/>
          <w:szCs w:val="20"/>
        </w:rPr>
        <w:t xml:space="preserve">efektywności </w:t>
      </w:r>
      <w:r>
        <w:rPr>
          <w:rFonts w:ascii="Arial" w:hAnsi="Arial" w:cs="Arial"/>
          <w:color w:val="808080"/>
          <w:sz w:val="20"/>
          <w:szCs w:val="20"/>
        </w:rPr>
        <w:t xml:space="preserve">projektu </w:t>
      </w:r>
      <w:r w:rsidRPr="000E54A4">
        <w:rPr>
          <w:rFonts w:ascii="Arial" w:hAnsi="Arial" w:cs="Arial"/>
          <w:color w:val="808080"/>
          <w:sz w:val="20"/>
          <w:szCs w:val="20"/>
        </w:rPr>
        <w:t xml:space="preserve">należy przeprowadzić w tabeli nr </w:t>
      </w:r>
      <w:r>
        <w:rPr>
          <w:rFonts w:ascii="Arial" w:hAnsi="Arial" w:cs="Arial"/>
          <w:color w:val="808080"/>
          <w:sz w:val="20"/>
          <w:szCs w:val="20"/>
        </w:rPr>
        <w:t>9</w:t>
      </w:r>
      <w:r w:rsidRPr="000E54A4">
        <w:rPr>
          <w:rFonts w:ascii="Arial" w:hAnsi="Arial" w:cs="Arial"/>
          <w:color w:val="808080"/>
          <w:sz w:val="20"/>
          <w:szCs w:val="20"/>
        </w:rPr>
        <w:t xml:space="preserve"> „Ekonomiczna analiza kosztów i korzyści” z arkusza „4 Efektywność </w:t>
      </w:r>
      <w:r>
        <w:rPr>
          <w:rFonts w:ascii="Arial" w:hAnsi="Arial" w:cs="Arial"/>
          <w:color w:val="808080"/>
          <w:sz w:val="20"/>
          <w:szCs w:val="20"/>
        </w:rPr>
        <w:t>projektu</w:t>
      </w:r>
      <w:r w:rsidRPr="000E54A4">
        <w:rPr>
          <w:rFonts w:ascii="Arial" w:hAnsi="Arial" w:cs="Arial"/>
          <w:color w:val="808080"/>
          <w:sz w:val="20"/>
          <w:szCs w:val="20"/>
        </w:rPr>
        <w:t>”.</w:t>
      </w:r>
    </w:p>
    <w:p w14:paraId="66384AFA" w14:textId="77777777" w:rsidR="000E54A4" w:rsidRPr="008B7F41" w:rsidRDefault="000E54A4" w:rsidP="008B7F41">
      <w:pPr>
        <w:jc w:val="both"/>
        <w:rPr>
          <w:rFonts w:ascii="Arial" w:hAnsi="Arial" w:cs="Arial"/>
          <w:color w:val="808080"/>
          <w:sz w:val="20"/>
          <w:szCs w:val="20"/>
        </w:rPr>
      </w:pPr>
    </w:p>
    <w:p w14:paraId="0E91A33F" w14:textId="77777777" w:rsidR="0072621E" w:rsidRPr="004069DD" w:rsidRDefault="0072621E" w:rsidP="00EF3D9C">
      <w:pPr>
        <w:rPr>
          <w:rFonts w:ascii="Arial" w:hAnsi="Arial" w:cs="Arial"/>
          <w:sz w:val="20"/>
          <w:szCs w:val="20"/>
        </w:rPr>
      </w:pPr>
      <w:r w:rsidRPr="004069DD">
        <w:rPr>
          <w:rFonts w:ascii="Arial" w:hAnsi="Arial" w:cs="Arial"/>
          <w:sz w:val="20"/>
          <w:szCs w:val="20"/>
        </w:rPr>
        <w:t>Obliczenia szczegółowe stanowią załącznik nr ... do Studium.</w:t>
      </w:r>
    </w:p>
    <w:p w14:paraId="04304DE1" w14:textId="77777777" w:rsidR="00F730AA" w:rsidRDefault="00F730AA" w:rsidP="0092235A">
      <w:pPr>
        <w:rPr>
          <w:rFonts w:ascii="Arial" w:hAnsi="Arial" w:cs="Arial"/>
          <w:bCs/>
          <w:sz w:val="20"/>
          <w:szCs w:val="20"/>
        </w:rPr>
      </w:pPr>
    </w:p>
    <w:p w14:paraId="4C2867BC" w14:textId="77777777" w:rsidR="00C34897" w:rsidRPr="007E6C8A" w:rsidRDefault="00C34897" w:rsidP="0092235A">
      <w:pPr>
        <w:rPr>
          <w:rFonts w:ascii="Arial" w:hAnsi="Arial" w:cs="Arial"/>
          <w:bCs/>
          <w:sz w:val="20"/>
          <w:szCs w:val="20"/>
        </w:rPr>
      </w:pPr>
    </w:p>
    <w:p w14:paraId="45207D93" w14:textId="77777777" w:rsidR="00A16750" w:rsidRPr="007E6C8A" w:rsidRDefault="000050E9" w:rsidP="0092235A">
      <w:pPr>
        <w:pStyle w:val="Mjnagwek"/>
        <w:rPr>
          <w:sz w:val="20"/>
        </w:rPr>
      </w:pPr>
      <w:bookmarkStart w:id="215" w:name="_Toc34908312"/>
      <w:r w:rsidRPr="007E6C8A">
        <w:rPr>
          <w:sz w:val="20"/>
        </w:rPr>
        <w:t>Analiza wrażliwości i ryzyka</w:t>
      </w:r>
      <w:bookmarkEnd w:id="215"/>
    </w:p>
    <w:p w14:paraId="0A7E47EC" w14:textId="77777777" w:rsidR="00A16750" w:rsidRPr="007E6C8A" w:rsidRDefault="00A16750" w:rsidP="0092235A">
      <w:pPr>
        <w:rPr>
          <w:rFonts w:ascii="Arial" w:hAnsi="Arial" w:cs="Arial"/>
          <w:bCs/>
          <w:sz w:val="20"/>
          <w:szCs w:val="20"/>
        </w:rPr>
      </w:pPr>
    </w:p>
    <w:p w14:paraId="2999E235" w14:textId="77777777" w:rsidR="00A16750" w:rsidRPr="002F08D6" w:rsidRDefault="00A16750" w:rsidP="0092235A">
      <w:pPr>
        <w:jc w:val="both"/>
        <w:rPr>
          <w:rFonts w:ascii="Arial" w:hAnsi="Arial" w:cs="Arial"/>
          <w:color w:val="808080"/>
          <w:sz w:val="20"/>
          <w:szCs w:val="20"/>
        </w:rPr>
      </w:pPr>
      <w:r w:rsidRPr="002F08D6">
        <w:rPr>
          <w:rFonts w:ascii="Arial" w:hAnsi="Arial" w:cs="Arial"/>
          <w:color w:val="808080"/>
          <w:sz w:val="20"/>
          <w:szCs w:val="20"/>
        </w:rPr>
        <w:t xml:space="preserve">Celem tej analizy jest </w:t>
      </w:r>
      <w:r w:rsidR="00DC23F0" w:rsidRPr="002F08D6">
        <w:rPr>
          <w:rFonts w:ascii="Arial" w:hAnsi="Arial" w:cs="Arial"/>
          <w:color w:val="808080"/>
          <w:sz w:val="20"/>
          <w:szCs w:val="20"/>
        </w:rPr>
        <w:t xml:space="preserve">wykazanie wpływu zmian określonych </w:t>
      </w:r>
      <w:r w:rsidRPr="002F08D6">
        <w:rPr>
          <w:rFonts w:ascii="Arial" w:hAnsi="Arial" w:cs="Arial"/>
          <w:color w:val="808080"/>
          <w:sz w:val="20"/>
          <w:szCs w:val="20"/>
        </w:rPr>
        <w:t>czynników</w:t>
      </w:r>
      <w:r w:rsidR="00DC23F0" w:rsidRPr="002F08D6">
        <w:rPr>
          <w:rFonts w:ascii="Arial" w:hAnsi="Arial" w:cs="Arial"/>
          <w:color w:val="808080"/>
          <w:sz w:val="20"/>
          <w:szCs w:val="20"/>
        </w:rPr>
        <w:t xml:space="preserve"> </w:t>
      </w:r>
      <w:r w:rsidRPr="002F08D6">
        <w:rPr>
          <w:rFonts w:ascii="Arial" w:hAnsi="Arial" w:cs="Arial"/>
          <w:color w:val="808080"/>
          <w:sz w:val="20"/>
          <w:szCs w:val="20"/>
        </w:rPr>
        <w:t xml:space="preserve">na zakres, harmonogram, efektywność finansowo-ekonomiczną przedsięwzięcia oraz trwałość finansową. </w:t>
      </w:r>
    </w:p>
    <w:p w14:paraId="0F87CAF2" w14:textId="77777777" w:rsidR="00A16750" w:rsidRDefault="00A16750" w:rsidP="0092235A">
      <w:pPr>
        <w:jc w:val="both"/>
        <w:rPr>
          <w:rFonts w:ascii="Arial" w:hAnsi="Arial" w:cs="Arial"/>
          <w:color w:val="808080"/>
          <w:sz w:val="20"/>
          <w:szCs w:val="20"/>
        </w:rPr>
      </w:pPr>
    </w:p>
    <w:p w14:paraId="67DB318F" w14:textId="77777777" w:rsidR="005B0787" w:rsidRPr="002F08D6" w:rsidRDefault="005B0787" w:rsidP="0092235A">
      <w:pPr>
        <w:jc w:val="both"/>
        <w:rPr>
          <w:rFonts w:ascii="Arial" w:hAnsi="Arial" w:cs="Arial"/>
          <w:color w:val="808080"/>
          <w:sz w:val="20"/>
          <w:szCs w:val="20"/>
        </w:rPr>
      </w:pPr>
    </w:p>
    <w:p w14:paraId="12E48F5A" w14:textId="77777777" w:rsidR="00A16750" w:rsidRPr="007E6C8A" w:rsidRDefault="00A16750" w:rsidP="0092235A">
      <w:pPr>
        <w:pStyle w:val="Nagwek5"/>
        <w:rPr>
          <w:sz w:val="20"/>
        </w:rPr>
      </w:pPr>
      <w:bookmarkStart w:id="216" w:name="_Toc34908313"/>
      <w:bookmarkStart w:id="217" w:name="_Toc34908314"/>
      <w:bookmarkStart w:id="218" w:name="_Toc34908319"/>
      <w:bookmarkStart w:id="219" w:name="_Toc534884571"/>
      <w:bookmarkStart w:id="220" w:name="_Toc12517367"/>
      <w:bookmarkStart w:id="221" w:name="_Toc34908320"/>
      <w:bookmarkEnd w:id="216"/>
      <w:bookmarkEnd w:id="217"/>
      <w:bookmarkEnd w:id="218"/>
      <w:bookmarkEnd w:id="219"/>
      <w:bookmarkEnd w:id="220"/>
      <w:r w:rsidRPr="007E6C8A">
        <w:rPr>
          <w:sz w:val="20"/>
        </w:rPr>
        <w:lastRenderedPageBreak/>
        <w:t>Analiza wrażliwości</w:t>
      </w:r>
      <w:bookmarkEnd w:id="221"/>
    </w:p>
    <w:p w14:paraId="655C1C6D" w14:textId="77777777" w:rsidR="00A16750" w:rsidRDefault="00A16750" w:rsidP="0092235A">
      <w:pPr>
        <w:widowControl w:val="0"/>
        <w:shd w:val="clear" w:color="auto" w:fill="FFFFFF"/>
        <w:tabs>
          <w:tab w:val="left" w:pos="802"/>
        </w:tabs>
        <w:autoSpaceDE w:val="0"/>
        <w:autoSpaceDN w:val="0"/>
        <w:adjustRightInd w:val="0"/>
        <w:spacing w:line="250" w:lineRule="exact"/>
        <w:jc w:val="both"/>
        <w:rPr>
          <w:rFonts w:ascii="Arial" w:hAnsi="Arial" w:cs="Arial"/>
          <w:sz w:val="20"/>
          <w:szCs w:val="20"/>
        </w:rPr>
      </w:pPr>
    </w:p>
    <w:p w14:paraId="19BB6C4C" w14:textId="24102850" w:rsidR="00982A76" w:rsidRDefault="00C85A15" w:rsidP="00604A02">
      <w:pPr>
        <w:pStyle w:val="Default"/>
        <w:jc w:val="both"/>
        <w:rPr>
          <w:rFonts w:ascii="Arial" w:hAnsi="Arial" w:cs="Arial"/>
          <w:color w:val="808080"/>
          <w:sz w:val="20"/>
          <w:szCs w:val="20"/>
        </w:rPr>
      </w:pPr>
      <w:r w:rsidRPr="002F08D6">
        <w:rPr>
          <w:rFonts w:ascii="Arial" w:hAnsi="Arial" w:cs="Arial"/>
          <w:color w:val="808080"/>
          <w:sz w:val="20"/>
          <w:szCs w:val="20"/>
        </w:rPr>
        <w:t>Analiza wrażliwości ma na celu wskazanie, jak zmiany w wartościach zmiennych krytycznych projektu wpłyną na wyniki analiz przeprowadzonych dla projektu, a w szczególności na wartość wskaźników efektywności finansowej i ekonomicznej projektu (w szczególności FNPV/C, FNPV/K oraz ENPV) oraz trwałość finansową.</w:t>
      </w:r>
      <w:r w:rsidR="0001051C">
        <w:rPr>
          <w:rFonts w:ascii="Arial" w:hAnsi="Arial" w:cs="Arial"/>
          <w:color w:val="808080"/>
          <w:sz w:val="20"/>
          <w:szCs w:val="20"/>
        </w:rPr>
        <w:t xml:space="preserve"> </w:t>
      </w:r>
      <w:r w:rsidR="0001051C" w:rsidRPr="0001051C">
        <w:rPr>
          <w:rFonts w:ascii="Arial" w:hAnsi="Arial" w:cs="Arial"/>
          <w:color w:val="808080"/>
          <w:sz w:val="20"/>
          <w:szCs w:val="20"/>
        </w:rPr>
        <w:t>W przypadku kiedy projekt nie jest trwały finansowo analizę wrażliwości ze względu na trwałość finansową należy przeprowadzić dla Wnioskodawcy z projektem</w:t>
      </w:r>
      <w:r w:rsidR="0001051C">
        <w:rPr>
          <w:rFonts w:ascii="Arial" w:hAnsi="Arial" w:cs="Arial"/>
          <w:color w:val="808080"/>
          <w:sz w:val="20"/>
          <w:szCs w:val="20"/>
        </w:rPr>
        <w:t>.</w:t>
      </w:r>
      <w:r w:rsidRPr="002F08D6">
        <w:rPr>
          <w:rFonts w:ascii="Arial" w:hAnsi="Arial" w:cs="Arial"/>
          <w:color w:val="808080"/>
          <w:sz w:val="20"/>
          <w:szCs w:val="20"/>
        </w:rPr>
        <w:t xml:space="preserve"> Analizy wrażliwości dokonuje się poprzez identyfikację zmiennych krytycznych, w drodze zmiany pojedynczych zmiennych o określoną procentowo wartość i obserwowanie występujących w rezultacie wahań w finansowych i ekonomicznych wskaźnikach efektywności oraz trwałości finansowej. Jednorazowo zmianie poddawana być powinna tylko jedna zmienna, podczas gdy inne parametry powinny pozostać niezmienione</w:t>
      </w:r>
      <w:r w:rsidR="00982A76" w:rsidRPr="002F08D6">
        <w:rPr>
          <w:rFonts w:ascii="Arial" w:hAnsi="Arial" w:cs="Arial"/>
          <w:color w:val="808080"/>
          <w:sz w:val="20"/>
          <w:szCs w:val="20"/>
        </w:rPr>
        <w:t>.</w:t>
      </w:r>
      <w:r w:rsidRPr="002F08D6">
        <w:rPr>
          <w:rFonts w:ascii="Arial" w:hAnsi="Arial" w:cs="Arial"/>
          <w:color w:val="808080"/>
          <w:sz w:val="20"/>
          <w:szCs w:val="20"/>
        </w:rPr>
        <w:t xml:space="preserve"> </w:t>
      </w:r>
      <w:r w:rsidR="00982A76" w:rsidRPr="002F08D6">
        <w:rPr>
          <w:rFonts w:ascii="Arial" w:hAnsi="Arial" w:cs="Arial"/>
          <w:color w:val="808080"/>
          <w:sz w:val="20"/>
          <w:szCs w:val="20"/>
        </w:rPr>
        <w:t>W ramach analizy wrażliwości należy również dokonać obliczenia wartości progowych zmiennych w celu określenia, jaka zmiana procentowa zmiennych zrównałaby NPV (ekon</w:t>
      </w:r>
      <w:r w:rsidR="004C0C58" w:rsidRPr="002F08D6">
        <w:rPr>
          <w:rFonts w:ascii="Arial" w:hAnsi="Arial" w:cs="Arial"/>
          <w:color w:val="808080"/>
          <w:sz w:val="20"/>
          <w:szCs w:val="20"/>
        </w:rPr>
        <w:t>omiczną lub finansową) z zerem.</w:t>
      </w:r>
    </w:p>
    <w:p w14:paraId="1AE73F0F" w14:textId="111B6801" w:rsidR="0001051C" w:rsidRDefault="0001051C" w:rsidP="00604A02">
      <w:pPr>
        <w:pStyle w:val="Default"/>
        <w:jc w:val="both"/>
        <w:rPr>
          <w:rFonts w:ascii="Arial" w:hAnsi="Arial" w:cs="Arial"/>
          <w:color w:val="808080"/>
          <w:sz w:val="20"/>
          <w:szCs w:val="20"/>
        </w:rPr>
      </w:pPr>
    </w:p>
    <w:p w14:paraId="305875CD" w14:textId="77777777" w:rsidR="0001051C" w:rsidRPr="0001051C" w:rsidRDefault="0001051C" w:rsidP="00604A02">
      <w:pPr>
        <w:pStyle w:val="Default"/>
        <w:jc w:val="both"/>
        <w:rPr>
          <w:rFonts w:ascii="Arial" w:hAnsi="Arial" w:cs="Arial"/>
          <w:color w:val="808080"/>
          <w:sz w:val="20"/>
          <w:szCs w:val="20"/>
        </w:rPr>
      </w:pPr>
      <w:r w:rsidRPr="0001051C">
        <w:rPr>
          <w:rFonts w:ascii="Arial" w:hAnsi="Arial" w:cs="Arial"/>
          <w:color w:val="808080"/>
          <w:sz w:val="20"/>
          <w:szCs w:val="20"/>
        </w:rPr>
        <w:t xml:space="preserve">Według Przewodnika AKK, za krytyczne uznaje się te zmienne, w przypadku których zmiana ich wartości o +/- 1 % powoduje zmianę wartości bazowej NPV o co najmniej +/- 1 %. </w:t>
      </w:r>
    </w:p>
    <w:p w14:paraId="4CAC0E71" w14:textId="77777777" w:rsidR="0001051C" w:rsidRPr="0001051C" w:rsidRDefault="0001051C" w:rsidP="00604A02">
      <w:pPr>
        <w:pStyle w:val="Default"/>
        <w:jc w:val="both"/>
        <w:rPr>
          <w:rFonts w:ascii="Arial" w:hAnsi="Arial" w:cs="Arial"/>
          <w:color w:val="808080"/>
          <w:sz w:val="20"/>
          <w:szCs w:val="20"/>
        </w:rPr>
      </w:pPr>
      <w:r w:rsidRPr="0001051C">
        <w:rPr>
          <w:rFonts w:ascii="Arial" w:hAnsi="Arial" w:cs="Arial"/>
          <w:color w:val="808080"/>
          <w:sz w:val="20"/>
          <w:szCs w:val="20"/>
        </w:rPr>
        <w:t xml:space="preserve">Przykładowe zmienne, jakie mogą być poddane analizie w ramach analizy wrażliwości: </w:t>
      </w:r>
    </w:p>
    <w:p w14:paraId="7FB2DE23" w14:textId="77777777" w:rsidR="0001051C" w:rsidRPr="0001051C" w:rsidRDefault="0001051C" w:rsidP="00604A02">
      <w:pPr>
        <w:pStyle w:val="Default"/>
        <w:jc w:val="both"/>
        <w:rPr>
          <w:rFonts w:ascii="Arial" w:hAnsi="Arial" w:cs="Arial"/>
          <w:color w:val="808080"/>
          <w:sz w:val="20"/>
          <w:szCs w:val="20"/>
        </w:rPr>
      </w:pPr>
      <w:r w:rsidRPr="0001051C">
        <w:rPr>
          <w:rFonts w:ascii="Arial" w:hAnsi="Arial" w:cs="Arial"/>
          <w:color w:val="808080"/>
          <w:sz w:val="20"/>
          <w:szCs w:val="20"/>
        </w:rPr>
        <w:t xml:space="preserve">a) nakłady inwestycyjne, wzrost o 10%, </w:t>
      </w:r>
    </w:p>
    <w:p w14:paraId="0C00E3CC" w14:textId="77777777" w:rsidR="0001051C" w:rsidRPr="0001051C" w:rsidRDefault="0001051C" w:rsidP="00604A02">
      <w:pPr>
        <w:pStyle w:val="Default"/>
        <w:jc w:val="both"/>
        <w:rPr>
          <w:rFonts w:ascii="Arial" w:hAnsi="Arial" w:cs="Arial"/>
          <w:color w:val="808080"/>
          <w:sz w:val="20"/>
          <w:szCs w:val="20"/>
        </w:rPr>
      </w:pPr>
      <w:r w:rsidRPr="0001051C">
        <w:rPr>
          <w:rFonts w:ascii="Arial" w:hAnsi="Arial" w:cs="Arial"/>
          <w:color w:val="808080"/>
          <w:sz w:val="20"/>
          <w:szCs w:val="20"/>
        </w:rPr>
        <w:t xml:space="preserve">b) ceny jednostkowe głównych kategorii kosztów operacyjnych, wzrost 10%, </w:t>
      </w:r>
    </w:p>
    <w:p w14:paraId="63719ACB" w14:textId="192FBEFC" w:rsidR="0001051C" w:rsidRDefault="0001051C" w:rsidP="00604A02">
      <w:pPr>
        <w:pStyle w:val="Default"/>
        <w:jc w:val="both"/>
        <w:rPr>
          <w:rFonts w:ascii="Arial" w:hAnsi="Arial" w:cs="Arial"/>
          <w:color w:val="808080"/>
          <w:sz w:val="20"/>
          <w:szCs w:val="20"/>
        </w:rPr>
      </w:pPr>
      <w:r w:rsidRPr="0001051C">
        <w:rPr>
          <w:rFonts w:ascii="Arial" w:hAnsi="Arial" w:cs="Arial"/>
          <w:color w:val="808080"/>
          <w:sz w:val="20"/>
          <w:szCs w:val="20"/>
        </w:rPr>
        <w:t>c) popyt lub przychody, spadek 10%.</w:t>
      </w:r>
    </w:p>
    <w:p w14:paraId="6E04B046" w14:textId="77777777" w:rsidR="0001051C" w:rsidRPr="002F08D6" w:rsidRDefault="0001051C" w:rsidP="0092235A">
      <w:pPr>
        <w:widowControl w:val="0"/>
        <w:shd w:val="clear" w:color="auto" w:fill="FFFFFF"/>
        <w:tabs>
          <w:tab w:val="left" w:pos="802"/>
        </w:tabs>
        <w:autoSpaceDE w:val="0"/>
        <w:autoSpaceDN w:val="0"/>
        <w:adjustRightInd w:val="0"/>
        <w:spacing w:line="250" w:lineRule="exact"/>
        <w:jc w:val="both"/>
        <w:rPr>
          <w:rFonts w:ascii="Arial" w:hAnsi="Arial" w:cs="Arial"/>
          <w:color w:val="808080"/>
          <w:sz w:val="20"/>
          <w:szCs w:val="20"/>
        </w:rPr>
      </w:pPr>
    </w:p>
    <w:p w14:paraId="7A76A691" w14:textId="54993206" w:rsidR="00211DB7" w:rsidRDefault="00735837" w:rsidP="00735837">
      <w:pPr>
        <w:shd w:val="clear" w:color="auto" w:fill="FFFFFF"/>
        <w:ind w:right="66"/>
        <w:jc w:val="both"/>
        <w:rPr>
          <w:rFonts w:ascii="Arial" w:hAnsi="Arial" w:cs="Arial"/>
          <w:color w:val="808080"/>
          <w:sz w:val="20"/>
          <w:szCs w:val="20"/>
        </w:rPr>
      </w:pPr>
      <w:r>
        <w:rPr>
          <w:rFonts w:ascii="Arial" w:hAnsi="Arial" w:cs="Arial"/>
          <w:color w:val="808080"/>
          <w:sz w:val="20"/>
          <w:szCs w:val="20"/>
        </w:rPr>
        <w:t>Tu należy skomentować otrzymane wyniki oraz przywołać załącznik do Studium Wykonalności w którym przedstawione będą obliczenia. Analizę wrażliwości należy prz</w:t>
      </w:r>
      <w:r w:rsidR="00211DB7">
        <w:rPr>
          <w:rFonts w:ascii="Arial" w:hAnsi="Arial" w:cs="Arial"/>
          <w:color w:val="808080"/>
          <w:sz w:val="20"/>
          <w:szCs w:val="20"/>
        </w:rPr>
        <w:t xml:space="preserve">edstawić w tabeli </w:t>
      </w:r>
      <w:r w:rsidR="00152275">
        <w:rPr>
          <w:rFonts w:ascii="Arial" w:hAnsi="Arial" w:cs="Arial"/>
          <w:color w:val="808080"/>
          <w:sz w:val="20"/>
          <w:szCs w:val="20"/>
        </w:rPr>
        <w:t>13</w:t>
      </w:r>
      <w:r w:rsidR="00152275" w:rsidRPr="002F08D6">
        <w:rPr>
          <w:rFonts w:ascii="Arial" w:hAnsi="Arial" w:cs="Arial"/>
          <w:color w:val="808080"/>
          <w:sz w:val="20"/>
          <w:szCs w:val="20"/>
        </w:rPr>
        <w:t xml:space="preserve"> </w:t>
      </w:r>
      <w:r w:rsidR="00211DB7" w:rsidRPr="002F08D6">
        <w:rPr>
          <w:rFonts w:ascii="Arial" w:hAnsi="Arial" w:cs="Arial"/>
          <w:color w:val="808080"/>
          <w:sz w:val="20"/>
          <w:szCs w:val="20"/>
        </w:rPr>
        <w:t>„Analiza wrażliwości - scenariusze” i tabel</w:t>
      </w:r>
      <w:r w:rsidR="00C868F1">
        <w:rPr>
          <w:rFonts w:ascii="Arial" w:hAnsi="Arial" w:cs="Arial"/>
          <w:color w:val="808080"/>
          <w:sz w:val="20"/>
          <w:szCs w:val="20"/>
        </w:rPr>
        <w:t>i</w:t>
      </w:r>
      <w:r w:rsidR="00211DB7" w:rsidRPr="002F08D6">
        <w:rPr>
          <w:rFonts w:ascii="Arial" w:hAnsi="Arial" w:cs="Arial"/>
          <w:color w:val="808080"/>
          <w:sz w:val="20"/>
          <w:szCs w:val="20"/>
        </w:rPr>
        <w:t xml:space="preserve"> nr </w:t>
      </w:r>
      <w:r w:rsidR="00152275">
        <w:rPr>
          <w:rFonts w:ascii="Arial" w:hAnsi="Arial" w:cs="Arial"/>
          <w:color w:val="808080"/>
          <w:sz w:val="20"/>
          <w:szCs w:val="20"/>
        </w:rPr>
        <w:t>14</w:t>
      </w:r>
      <w:r w:rsidR="00211DB7" w:rsidRPr="002F08D6">
        <w:rPr>
          <w:rFonts w:ascii="Arial" w:hAnsi="Arial" w:cs="Arial"/>
          <w:color w:val="808080"/>
          <w:sz w:val="20"/>
          <w:szCs w:val="20"/>
        </w:rPr>
        <w:t xml:space="preserve"> „Analiza wrażliwości – obliczenie FNPV/C i FRR/C”</w:t>
      </w:r>
      <w:r w:rsidR="00211DB7">
        <w:rPr>
          <w:rFonts w:ascii="Arial" w:hAnsi="Arial" w:cs="Arial"/>
          <w:color w:val="808080"/>
          <w:sz w:val="20"/>
          <w:szCs w:val="20"/>
        </w:rPr>
        <w:t xml:space="preserve"> </w:t>
      </w:r>
      <w:r w:rsidR="00211DB7" w:rsidRPr="002F08D6">
        <w:rPr>
          <w:rFonts w:ascii="Arial" w:hAnsi="Arial" w:cs="Arial"/>
          <w:color w:val="808080"/>
          <w:sz w:val="20"/>
          <w:szCs w:val="20"/>
        </w:rPr>
        <w:t>z arkusza „</w:t>
      </w:r>
      <w:r w:rsidR="00152275">
        <w:rPr>
          <w:rFonts w:ascii="Arial" w:hAnsi="Arial" w:cs="Arial"/>
          <w:color w:val="808080"/>
          <w:sz w:val="20"/>
          <w:szCs w:val="20"/>
        </w:rPr>
        <w:t>7</w:t>
      </w:r>
      <w:r w:rsidR="00152275" w:rsidRPr="002F08D6">
        <w:rPr>
          <w:rFonts w:ascii="Arial" w:hAnsi="Arial" w:cs="Arial"/>
          <w:color w:val="808080"/>
          <w:sz w:val="20"/>
          <w:szCs w:val="20"/>
        </w:rPr>
        <w:t xml:space="preserve"> </w:t>
      </w:r>
      <w:r w:rsidR="00C868F1">
        <w:rPr>
          <w:rFonts w:ascii="Arial" w:hAnsi="Arial" w:cs="Arial"/>
          <w:color w:val="808080"/>
          <w:sz w:val="20"/>
          <w:szCs w:val="20"/>
        </w:rPr>
        <w:t>Analiza wrażliwości</w:t>
      </w:r>
      <w:r w:rsidR="00C27322">
        <w:rPr>
          <w:rFonts w:ascii="Arial" w:hAnsi="Arial" w:cs="Arial"/>
          <w:color w:val="808080"/>
          <w:sz w:val="20"/>
          <w:szCs w:val="20"/>
        </w:rPr>
        <w:t>”</w:t>
      </w:r>
      <w:r w:rsidR="00211DB7">
        <w:rPr>
          <w:rFonts w:ascii="Arial" w:hAnsi="Arial" w:cs="Arial"/>
          <w:color w:val="808080"/>
          <w:sz w:val="20"/>
          <w:szCs w:val="20"/>
        </w:rPr>
        <w:t>.</w:t>
      </w:r>
    </w:p>
    <w:p w14:paraId="34E10CED" w14:textId="77777777" w:rsidR="00735837" w:rsidRPr="007E6C8A" w:rsidRDefault="00735837" w:rsidP="00735837">
      <w:pPr>
        <w:shd w:val="clear" w:color="auto" w:fill="FFFFFF"/>
        <w:ind w:right="66"/>
        <w:jc w:val="both"/>
        <w:rPr>
          <w:rFonts w:ascii="Arial" w:hAnsi="Arial" w:cs="Arial"/>
          <w:color w:val="999999"/>
          <w:sz w:val="20"/>
          <w:szCs w:val="20"/>
        </w:rPr>
      </w:pPr>
      <w:r w:rsidRPr="007E6C8A">
        <w:rPr>
          <w:rFonts w:ascii="Arial" w:hAnsi="Arial" w:cs="Arial"/>
          <w:sz w:val="20"/>
          <w:szCs w:val="20"/>
        </w:rPr>
        <w:t>Obliczenia szczegółowe stanowią załącznik nr ... do Studium.</w:t>
      </w:r>
    </w:p>
    <w:p w14:paraId="45CED880" w14:textId="77777777" w:rsidR="00735837" w:rsidRPr="007E6C8A" w:rsidRDefault="00735837" w:rsidP="0092235A">
      <w:pPr>
        <w:shd w:val="clear" w:color="auto" w:fill="FFFFFF"/>
        <w:ind w:right="66"/>
        <w:jc w:val="both"/>
        <w:rPr>
          <w:rFonts w:ascii="Arial" w:hAnsi="Arial" w:cs="Arial"/>
          <w:sz w:val="20"/>
          <w:szCs w:val="20"/>
        </w:rPr>
      </w:pPr>
    </w:p>
    <w:p w14:paraId="2B5484D6" w14:textId="77777777" w:rsidR="00A16750" w:rsidRPr="007E6C8A" w:rsidRDefault="00A16750" w:rsidP="0092235A">
      <w:pPr>
        <w:pStyle w:val="Nagwek5"/>
        <w:rPr>
          <w:sz w:val="20"/>
        </w:rPr>
      </w:pPr>
      <w:bookmarkStart w:id="222" w:name="_Toc211823907"/>
      <w:bookmarkStart w:id="223" w:name="_Toc211824454"/>
      <w:bookmarkStart w:id="224" w:name="_Toc34908321"/>
      <w:r w:rsidRPr="007E6C8A">
        <w:rPr>
          <w:sz w:val="20"/>
        </w:rPr>
        <w:t>Analiza ryzyka</w:t>
      </w:r>
      <w:bookmarkEnd w:id="222"/>
      <w:bookmarkEnd w:id="223"/>
      <w:bookmarkEnd w:id="224"/>
    </w:p>
    <w:p w14:paraId="6478D384" w14:textId="77777777" w:rsidR="009566F5" w:rsidRPr="007E6C8A" w:rsidRDefault="009566F5" w:rsidP="0092235A">
      <w:pPr>
        <w:rPr>
          <w:rFonts w:ascii="Arial" w:hAnsi="Arial" w:cs="Arial"/>
          <w:sz w:val="20"/>
          <w:szCs w:val="20"/>
        </w:rPr>
      </w:pPr>
    </w:p>
    <w:p w14:paraId="5C0630B3" w14:textId="77777777" w:rsidR="00152275" w:rsidRDefault="002A2F37" w:rsidP="00D56046">
      <w:pPr>
        <w:jc w:val="both"/>
        <w:rPr>
          <w:rFonts w:ascii="Arial" w:hAnsi="Arial" w:cs="Arial"/>
          <w:color w:val="808080"/>
          <w:sz w:val="20"/>
          <w:szCs w:val="20"/>
        </w:rPr>
      </w:pPr>
      <w:r w:rsidRPr="002F08D6">
        <w:rPr>
          <w:rFonts w:ascii="Arial" w:hAnsi="Arial" w:cs="Arial"/>
          <w:color w:val="808080"/>
          <w:sz w:val="20"/>
          <w:szCs w:val="20"/>
        </w:rPr>
        <w:t>Wnioskodawc</w:t>
      </w:r>
      <w:r w:rsidR="007D6867" w:rsidRPr="002F08D6">
        <w:rPr>
          <w:rFonts w:ascii="Arial" w:hAnsi="Arial" w:cs="Arial"/>
          <w:color w:val="808080"/>
          <w:sz w:val="20"/>
          <w:szCs w:val="20"/>
        </w:rPr>
        <w:t xml:space="preserve">a powinien sporządzić jakościową ocenę ryzyka. Analiza ryzyka powinna mieć charakter jakościowy, gdzie ocenia się prawdopodobieństwo faktycznego wystąpienia danego ryzyka (niskie, średnie, wysokie). </w:t>
      </w:r>
      <w:r w:rsidR="00152275" w:rsidRPr="00152275">
        <w:rPr>
          <w:rFonts w:ascii="Arial" w:hAnsi="Arial" w:cs="Arial"/>
          <w:color w:val="808080"/>
          <w:sz w:val="20"/>
          <w:szCs w:val="20"/>
        </w:rPr>
        <w:t xml:space="preserve">Należy wskazać i opisać zidentyfikowane ryzyka mające wpływ na prawidłową realizację projektu. Należy również przedstawić okoliczności, które spowodują wystąpienie określonej sytuacji. </w:t>
      </w:r>
    </w:p>
    <w:p w14:paraId="5F94E193" w14:textId="77777777" w:rsidR="00152275" w:rsidRDefault="00152275" w:rsidP="00D56046">
      <w:pPr>
        <w:jc w:val="both"/>
        <w:rPr>
          <w:rFonts w:ascii="Arial" w:hAnsi="Arial" w:cs="Arial"/>
          <w:color w:val="808080"/>
          <w:sz w:val="20"/>
          <w:szCs w:val="20"/>
        </w:rPr>
      </w:pPr>
    </w:p>
    <w:p w14:paraId="0243066D" w14:textId="77777777" w:rsidR="0001051C" w:rsidRPr="008E0D55" w:rsidRDefault="0001051C" w:rsidP="00D556D0">
      <w:pPr>
        <w:autoSpaceDE w:val="0"/>
        <w:autoSpaceDN w:val="0"/>
        <w:adjustRightInd w:val="0"/>
        <w:jc w:val="both"/>
        <w:rPr>
          <w:rFonts w:ascii="Arial" w:hAnsi="Arial" w:cs="Arial"/>
          <w:color w:val="808080"/>
          <w:sz w:val="20"/>
          <w:szCs w:val="20"/>
        </w:rPr>
      </w:pPr>
      <w:r w:rsidRPr="008E0D55">
        <w:rPr>
          <w:rFonts w:ascii="Arial" w:hAnsi="Arial" w:cs="Arial"/>
          <w:color w:val="808080"/>
          <w:sz w:val="20"/>
          <w:szCs w:val="20"/>
        </w:rPr>
        <w:t xml:space="preserve">Ze względu na znaczenie polityki adaptacji do zmian klimatu w perspektywie finansowej Unii Europejskiej 2014-2020 obowiązkowym elementem analizy ryzyka jest uzasadnienie w zakresie oceny ryzyka: </w:t>
      </w:r>
    </w:p>
    <w:p w14:paraId="3C879E40" w14:textId="77777777" w:rsidR="0001051C" w:rsidRPr="008E0D55" w:rsidRDefault="0001051C" w:rsidP="00D556D0">
      <w:pPr>
        <w:pStyle w:val="Akapitzlist"/>
        <w:numPr>
          <w:ilvl w:val="0"/>
          <w:numId w:val="72"/>
        </w:numPr>
        <w:autoSpaceDE w:val="0"/>
        <w:autoSpaceDN w:val="0"/>
        <w:adjustRightInd w:val="0"/>
        <w:spacing w:after="0" w:line="240" w:lineRule="auto"/>
        <w:jc w:val="both"/>
        <w:rPr>
          <w:rFonts w:ascii="Arial" w:hAnsi="Arial" w:cs="Arial"/>
          <w:color w:val="808080"/>
          <w:sz w:val="20"/>
          <w:szCs w:val="20"/>
        </w:rPr>
      </w:pPr>
      <w:r w:rsidRPr="008E0D55">
        <w:rPr>
          <w:rFonts w:ascii="Arial" w:eastAsia="Times New Roman" w:hAnsi="Arial" w:cs="Arial"/>
          <w:color w:val="808080"/>
          <w:sz w:val="20"/>
          <w:szCs w:val="20"/>
          <w:lang w:eastAsia="pl-PL"/>
        </w:rPr>
        <w:t xml:space="preserve">wpływu projektu na zmiany klimatu (np. wielkość emisji zanieczyszczeń do środowiska, „ślad węglowy”), </w:t>
      </w:r>
    </w:p>
    <w:p w14:paraId="01E28FDB" w14:textId="7AA58FB9" w:rsidR="0001051C" w:rsidRPr="008E0D55" w:rsidRDefault="0001051C" w:rsidP="00D556D0">
      <w:pPr>
        <w:pStyle w:val="Akapitzlist"/>
        <w:numPr>
          <w:ilvl w:val="0"/>
          <w:numId w:val="72"/>
        </w:numPr>
        <w:autoSpaceDE w:val="0"/>
        <w:autoSpaceDN w:val="0"/>
        <w:adjustRightInd w:val="0"/>
        <w:spacing w:after="0" w:line="240" w:lineRule="auto"/>
        <w:jc w:val="both"/>
        <w:rPr>
          <w:rFonts w:ascii="Arial" w:hAnsi="Arial" w:cs="Arial"/>
          <w:color w:val="808080"/>
          <w:sz w:val="20"/>
          <w:szCs w:val="20"/>
        </w:rPr>
      </w:pPr>
      <w:r w:rsidRPr="008E0D55">
        <w:rPr>
          <w:rFonts w:ascii="Arial" w:eastAsia="Times New Roman" w:hAnsi="Arial" w:cs="Arial"/>
          <w:color w:val="808080"/>
          <w:sz w:val="20"/>
          <w:szCs w:val="20"/>
          <w:lang w:eastAsia="pl-PL"/>
        </w:rPr>
        <w:t xml:space="preserve">wpływu zmian klimatu na projekt (zagrożenia projektu przez klęski żywiołowe, np.: wiatr i wyładowania atmosferyczne, grad, suszę, długotrwałe opady, podtopienia i powódź, osunięcia się ziemi, itd.). </w:t>
      </w:r>
    </w:p>
    <w:p w14:paraId="52F057EF" w14:textId="77777777" w:rsidR="00501E43" w:rsidRPr="007E6C8A" w:rsidRDefault="00501E43" w:rsidP="0092235A">
      <w:pPr>
        <w:rPr>
          <w:rFonts w:ascii="Arial" w:hAnsi="Arial" w:cs="Arial"/>
          <w:sz w:val="20"/>
          <w:szCs w:val="20"/>
        </w:rPr>
      </w:pPr>
    </w:p>
    <w:p w14:paraId="696A4A28" w14:textId="77777777" w:rsidR="00A16750" w:rsidRPr="007E6C8A" w:rsidRDefault="000050E9" w:rsidP="0092235A">
      <w:pPr>
        <w:pStyle w:val="Mjnagwek"/>
        <w:rPr>
          <w:sz w:val="20"/>
        </w:rPr>
      </w:pPr>
      <w:bookmarkStart w:id="225" w:name="_Toc34908322"/>
      <w:r w:rsidRPr="007E6C8A">
        <w:rPr>
          <w:sz w:val="20"/>
        </w:rPr>
        <w:t>Analiza oddziaływania na środowisko</w:t>
      </w:r>
      <w:bookmarkEnd w:id="225"/>
    </w:p>
    <w:p w14:paraId="2DABD4AC" w14:textId="77777777" w:rsidR="00A16750" w:rsidRPr="007E6C8A" w:rsidRDefault="00A16750" w:rsidP="0092235A">
      <w:pPr>
        <w:autoSpaceDE w:val="0"/>
        <w:autoSpaceDN w:val="0"/>
        <w:adjustRightInd w:val="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6E7673" w:rsidRPr="007E6C8A" w14:paraId="0094FDB6" w14:textId="77777777" w:rsidTr="008E0D55">
        <w:trPr>
          <w:trHeight w:val="369"/>
        </w:trPr>
        <w:tc>
          <w:tcPr>
            <w:tcW w:w="9600" w:type="dxa"/>
            <w:shd w:val="clear" w:color="auto" w:fill="D9E2F3" w:themeFill="accent5" w:themeFillTint="33"/>
            <w:vAlign w:val="center"/>
          </w:tcPr>
          <w:p w14:paraId="2855D9E5" w14:textId="73810E70" w:rsidR="006E7673" w:rsidRPr="006E7673" w:rsidRDefault="006E7673" w:rsidP="008E0D55">
            <w:pPr>
              <w:autoSpaceDE w:val="0"/>
              <w:autoSpaceDN w:val="0"/>
              <w:adjustRightInd w:val="0"/>
              <w:jc w:val="center"/>
              <w:rPr>
                <w:rFonts w:ascii="Arial" w:hAnsi="Arial" w:cs="Arial"/>
                <w:b/>
                <w:sz w:val="20"/>
                <w:szCs w:val="20"/>
              </w:rPr>
            </w:pPr>
            <w:r>
              <w:rPr>
                <w:rFonts w:ascii="Arial" w:hAnsi="Arial" w:cs="Arial"/>
                <w:b/>
                <w:bCs/>
                <w:sz w:val="20"/>
                <w:szCs w:val="20"/>
              </w:rPr>
              <w:t>Krótki opis wpływu realizacji inwestycji na środowisko</w:t>
            </w:r>
          </w:p>
        </w:tc>
      </w:tr>
      <w:tr w:rsidR="006E7673" w:rsidRPr="007E6C8A" w14:paraId="71D9A18D" w14:textId="77777777" w:rsidTr="00921883">
        <w:tc>
          <w:tcPr>
            <w:tcW w:w="9600" w:type="dxa"/>
          </w:tcPr>
          <w:p w14:paraId="51FCFF43" w14:textId="59937044" w:rsidR="006E7673" w:rsidRPr="002F08D6" w:rsidRDefault="006E7673" w:rsidP="005C395F">
            <w:pPr>
              <w:autoSpaceDE w:val="0"/>
              <w:autoSpaceDN w:val="0"/>
              <w:jc w:val="both"/>
              <w:rPr>
                <w:rFonts w:ascii="Arial" w:hAnsi="Arial" w:cs="Arial"/>
                <w:color w:val="808080"/>
                <w:sz w:val="20"/>
                <w:szCs w:val="20"/>
              </w:rPr>
            </w:pPr>
            <w:r w:rsidRPr="0001051C">
              <w:rPr>
                <w:rFonts w:ascii="Arial" w:hAnsi="Arial" w:cs="Arial"/>
                <w:color w:val="808080"/>
                <w:sz w:val="20"/>
                <w:szCs w:val="20"/>
              </w:rPr>
              <w:t>W tabeli należy opis</w:t>
            </w:r>
            <w:r w:rsidR="005C395F">
              <w:rPr>
                <w:rFonts w:ascii="Arial" w:hAnsi="Arial" w:cs="Arial"/>
                <w:color w:val="808080"/>
                <w:sz w:val="20"/>
                <w:szCs w:val="20"/>
              </w:rPr>
              <w:t xml:space="preserve">ać wpływ projektu na środowisko w trakcie jego realizacji oraz </w:t>
            </w:r>
            <w:r w:rsidRPr="005C395F">
              <w:rPr>
                <w:rFonts w:ascii="Arial" w:hAnsi="Arial" w:cs="Arial"/>
                <w:color w:val="808080"/>
                <w:sz w:val="20"/>
                <w:szCs w:val="20"/>
              </w:rPr>
              <w:t>po zakończeniu jego realizacji (uwzględniając wszystkie pozytywne/negatywne efekty ekologiczne).</w:t>
            </w:r>
            <w:r w:rsidR="005C395F">
              <w:rPr>
                <w:rFonts w:ascii="Arial" w:hAnsi="Arial" w:cs="Arial"/>
                <w:color w:val="808080"/>
                <w:sz w:val="20"/>
                <w:szCs w:val="20"/>
              </w:rPr>
              <w:t xml:space="preserve"> </w:t>
            </w:r>
            <w:r w:rsidRPr="0001051C">
              <w:rPr>
                <w:rFonts w:ascii="Arial" w:hAnsi="Arial" w:cs="Arial"/>
                <w:color w:val="808080"/>
                <w:sz w:val="20"/>
                <w:szCs w:val="20"/>
              </w:rPr>
              <w:t>Jeżeli została wydana decyzja o środowiskowych uwarunkowaniach, należy odnieść się do wniosków w niej zawartych.</w:t>
            </w:r>
          </w:p>
        </w:tc>
      </w:tr>
      <w:tr w:rsidR="006E7673" w:rsidRPr="007E6C8A" w14:paraId="6C29C199" w14:textId="77777777" w:rsidTr="008E0D55">
        <w:trPr>
          <w:trHeight w:val="369"/>
        </w:trPr>
        <w:tc>
          <w:tcPr>
            <w:tcW w:w="9600" w:type="dxa"/>
            <w:shd w:val="clear" w:color="auto" w:fill="D9E2F3"/>
            <w:vAlign w:val="center"/>
          </w:tcPr>
          <w:p w14:paraId="7EADC9F5" w14:textId="7BC32AAF" w:rsidR="006E7673" w:rsidRPr="006E7673" w:rsidRDefault="006E7673" w:rsidP="000A08E2">
            <w:pPr>
              <w:autoSpaceDE w:val="0"/>
              <w:autoSpaceDN w:val="0"/>
              <w:adjustRightInd w:val="0"/>
              <w:jc w:val="center"/>
              <w:rPr>
                <w:rFonts w:ascii="Arial" w:hAnsi="Arial" w:cs="Arial"/>
                <w:b/>
                <w:sz w:val="20"/>
                <w:szCs w:val="20"/>
              </w:rPr>
            </w:pPr>
            <w:r>
              <w:rPr>
                <w:rFonts w:ascii="Arial" w:hAnsi="Arial" w:cs="Arial"/>
                <w:b/>
                <w:bCs/>
                <w:sz w:val="20"/>
                <w:szCs w:val="20"/>
              </w:rPr>
              <w:t>Ocena wpływu przedsięwzięcia na obszary objęte programem NATURA 2000</w:t>
            </w:r>
            <w:r w:rsidR="00BA7D50">
              <w:rPr>
                <w:rFonts w:ascii="Arial" w:hAnsi="Arial" w:cs="Arial"/>
                <w:b/>
                <w:bCs/>
                <w:sz w:val="20"/>
                <w:szCs w:val="20"/>
              </w:rPr>
              <w:t xml:space="preserve"> </w:t>
            </w:r>
          </w:p>
        </w:tc>
      </w:tr>
      <w:tr w:rsidR="006E7673" w:rsidRPr="007E6C8A" w14:paraId="1CE6D69E" w14:textId="77777777" w:rsidTr="00921883">
        <w:tc>
          <w:tcPr>
            <w:tcW w:w="9600" w:type="dxa"/>
          </w:tcPr>
          <w:p w14:paraId="34903FA8" w14:textId="3E3E2F71" w:rsidR="006E7673" w:rsidRPr="002F08D6" w:rsidRDefault="006E7673" w:rsidP="0092235A">
            <w:pPr>
              <w:autoSpaceDE w:val="0"/>
              <w:autoSpaceDN w:val="0"/>
              <w:adjustRightInd w:val="0"/>
              <w:jc w:val="both"/>
              <w:rPr>
                <w:rFonts w:ascii="Arial" w:hAnsi="Arial" w:cs="Arial"/>
                <w:color w:val="808080"/>
                <w:sz w:val="20"/>
                <w:szCs w:val="20"/>
              </w:rPr>
            </w:pPr>
            <w:r w:rsidRPr="00A70233">
              <w:rPr>
                <w:rFonts w:ascii="Arial" w:hAnsi="Arial" w:cs="Arial"/>
                <w:color w:val="808080"/>
                <w:sz w:val="20"/>
                <w:szCs w:val="20"/>
              </w:rPr>
              <w:t>Ostateczne wnioski wynikające z zaświadczenia wydanego przez Regionalnego Dyrektora Ochrony Środowiska lub oceny oddziaływania na obszar  Natura 2000</w:t>
            </w:r>
            <w:r w:rsidR="00D56046">
              <w:rPr>
                <w:rFonts w:ascii="Arial" w:hAnsi="Arial" w:cs="Arial"/>
                <w:color w:val="808080"/>
                <w:sz w:val="20"/>
                <w:szCs w:val="20"/>
              </w:rPr>
              <w:t xml:space="preserve"> </w:t>
            </w:r>
            <w:r w:rsidR="000A08E2">
              <w:rPr>
                <w:rFonts w:ascii="Arial" w:hAnsi="Arial" w:cs="Arial"/>
                <w:color w:val="808080"/>
                <w:sz w:val="20"/>
                <w:szCs w:val="20"/>
              </w:rPr>
              <w:t xml:space="preserve"> </w:t>
            </w:r>
            <w:r w:rsidR="00D56046" w:rsidRPr="00D56046">
              <w:rPr>
                <w:rFonts w:ascii="Arial" w:hAnsi="Arial" w:cs="Arial"/>
                <w:color w:val="808080"/>
                <w:sz w:val="20"/>
                <w:szCs w:val="20"/>
              </w:rPr>
              <w:t>(</w:t>
            </w:r>
            <w:r w:rsidR="00D56046" w:rsidRPr="00D56046">
              <w:rPr>
                <w:rFonts w:ascii="Arial" w:hAnsi="Arial" w:cs="Arial"/>
                <w:iCs/>
                <w:color w:val="808080"/>
                <w:sz w:val="20"/>
                <w:szCs w:val="20"/>
              </w:rPr>
              <w:t>jeżeli</w:t>
            </w:r>
            <w:r w:rsidR="000A08E2" w:rsidRPr="00D56046">
              <w:rPr>
                <w:rFonts w:ascii="Arial" w:hAnsi="Arial" w:cs="Arial"/>
                <w:iCs/>
                <w:color w:val="808080"/>
                <w:sz w:val="20"/>
                <w:szCs w:val="20"/>
              </w:rPr>
              <w:t xml:space="preserve"> dotyczy</w:t>
            </w:r>
            <w:r w:rsidR="00D56046" w:rsidRPr="00D56046">
              <w:rPr>
                <w:rFonts w:ascii="Arial" w:hAnsi="Arial" w:cs="Arial"/>
                <w:color w:val="808080"/>
                <w:sz w:val="20"/>
                <w:szCs w:val="20"/>
              </w:rPr>
              <w:t>)</w:t>
            </w:r>
          </w:p>
        </w:tc>
      </w:tr>
      <w:tr w:rsidR="008B4825" w:rsidRPr="007E6C8A" w14:paraId="349680D8" w14:textId="14CD134B" w:rsidTr="008E0D55">
        <w:trPr>
          <w:trHeight w:val="369"/>
        </w:trPr>
        <w:tc>
          <w:tcPr>
            <w:tcW w:w="9600" w:type="dxa"/>
            <w:shd w:val="clear" w:color="auto" w:fill="D9E2F3"/>
            <w:vAlign w:val="center"/>
          </w:tcPr>
          <w:p w14:paraId="257C8211" w14:textId="76F374B5" w:rsidR="008B4825" w:rsidRDefault="008B4825" w:rsidP="008E0D55">
            <w:pPr>
              <w:autoSpaceDE w:val="0"/>
              <w:autoSpaceDN w:val="0"/>
              <w:adjustRightInd w:val="0"/>
              <w:jc w:val="center"/>
              <w:rPr>
                <w:rFonts w:ascii="Arial" w:hAnsi="Arial" w:cs="Arial"/>
                <w:color w:val="808080"/>
                <w:sz w:val="20"/>
                <w:szCs w:val="20"/>
              </w:rPr>
            </w:pPr>
            <w:r>
              <w:rPr>
                <w:rFonts w:ascii="Arial" w:hAnsi="Arial" w:cs="Arial"/>
                <w:b/>
                <w:bCs/>
                <w:sz w:val="20"/>
                <w:szCs w:val="20"/>
              </w:rPr>
              <w:t>Ocena wpływu przedsięwzięcia na jednolitą część wód (tzw. „ramowa dyrektywa wodna”)</w:t>
            </w:r>
          </w:p>
        </w:tc>
      </w:tr>
      <w:tr w:rsidR="008B4825" w:rsidRPr="007E6C8A" w14:paraId="6B962EFA" w14:textId="77777777" w:rsidTr="00921883">
        <w:tc>
          <w:tcPr>
            <w:tcW w:w="9600" w:type="dxa"/>
          </w:tcPr>
          <w:p w14:paraId="42EF261E" w14:textId="5A05A2C4" w:rsidR="008B4825" w:rsidRPr="00A70233" w:rsidRDefault="000A08E2" w:rsidP="0092235A">
            <w:pPr>
              <w:autoSpaceDE w:val="0"/>
              <w:autoSpaceDN w:val="0"/>
              <w:adjustRightInd w:val="0"/>
              <w:jc w:val="both"/>
              <w:rPr>
                <w:rFonts w:ascii="Arial" w:hAnsi="Arial" w:cs="Arial"/>
                <w:color w:val="808080"/>
                <w:sz w:val="20"/>
                <w:szCs w:val="20"/>
              </w:rPr>
            </w:pPr>
            <w:r>
              <w:rPr>
                <w:rFonts w:ascii="Arial" w:hAnsi="Arial" w:cs="Arial"/>
                <w:color w:val="808080"/>
                <w:sz w:val="20"/>
                <w:szCs w:val="20"/>
              </w:rPr>
              <w:t>Ostateczne wnioski wynikające z deklaracji właściwego organu odpowiedzialnego za gospodarkę wodną, wydanej przez Państwowe Gospodarstwo Wodne Wody Polskie, Regionalny Zarząd Gospodarki Wodnej - właściwego ze w</w:t>
            </w:r>
            <w:r w:rsidR="0049532F">
              <w:rPr>
                <w:rFonts w:ascii="Arial" w:hAnsi="Arial" w:cs="Arial"/>
                <w:color w:val="808080"/>
                <w:sz w:val="20"/>
                <w:szCs w:val="20"/>
              </w:rPr>
              <w:t>zględu na lokalizację projektu (</w:t>
            </w:r>
            <w:r w:rsidR="0049532F" w:rsidRPr="0049532F">
              <w:rPr>
                <w:rFonts w:ascii="Arial" w:hAnsi="Arial" w:cs="Arial"/>
                <w:color w:val="808080"/>
                <w:sz w:val="20"/>
                <w:szCs w:val="20"/>
              </w:rPr>
              <w:t>jeżeli</w:t>
            </w:r>
            <w:r w:rsidRPr="0049532F">
              <w:rPr>
                <w:rFonts w:ascii="Arial" w:hAnsi="Arial" w:cs="Arial"/>
                <w:iCs/>
                <w:color w:val="808080"/>
                <w:sz w:val="20"/>
                <w:szCs w:val="20"/>
              </w:rPr>
              <w:t xml:space="preserve"> dotyczy</w:t>
            </w:r>
            <w:r w:rsidR="0049532F" w:rsidRPr="0049532F">
              <w:rPr>
                <w:rFonts w:ascii="Arial" w:hAnsi="Arial" w:cs="Arial"/>
                <w:iCs/>
                <w:color w:val="808080"/>
                <w:sz w:val="20"/>
                <w:szCs w:val="20"/>
              </w:rPr>
              <w:t>)</w:t>
            </w:r>
            <w:r w:rsidRPr="0049532F">
              <w:rPr>
                <w:rFonts w:ascii="Arial" w:hAnsi="Arial" w:cs="Arial"/>
                <w:color w:val="808080"/>
                <w:sz w:val="20"/>
                <w:szCs w:val="20"/>
              </w:rPr>
              <w:t>.</w:t>
            </w:r>
          </w:p>
        </w:tc>
      </w:tr>
    </w:tbl>
    <w:p w14:paraId="0CD9C0EE" w14:textId="77777777" w:rsidR="00E84B53" w:rsidRDefault="00E84B53" w:rsidP="0092235A">
      <w:pPr>
        <w:autoSpaceDE w:val="0"/>
        <w:autoSpaceDN w:val="0"/>
        <w:adjustRightInd w:val="0"/>
        <w:jc w:val="both"/>
        <w:rPr>
          <w:rFonts w:ascii="Arial" w:hAnsi="Arial" w:cs="Arial"/>
          <w:b/>
          <w:sz w:val="20"/>
          <w:szCs w:val="20"/>
        </w:rPr>
      </w:pPr>
    </w:p>
    <w:p w14:paraId="6A7E3326" w14:textId="77777777" w:rsidR="00ED4C94" w:rsidRPr="007E6C8A" w:rsidRDefault="00ED4C94" w:rsidP="0092235A">
      <w:pPr>
        <w:autoSpaceDE w:val="0"/>
        <w:autoSpaceDN w:val="0"/>
        <w:adjustRightInd w:val="0"/>
        <w:jc w:val="both"/>
        <w:rPr>
          <w:rFonts w:ascii="Arial" w:hAnsi="Arial" w:cs="Arial"/>
          <w:b/>
          <w:sz w:val="20"/>
          <w:szCs w:val="20"/>
        </w:rPr>
      </w:pPr>
    </w:p>
    <w:p w14:paraId="416B2754" w14:textId="77777777" w:rsidR="00A16750" w:rsidRPr="007E6C8A" w:rsidRDefault="00A16750" w:rsidP="0092235A">
      <w:pPr>
        <w:pStyle w:val="Mjnagwek"/>
        <w:rPr>
          <w:sz w:val="20"/>
        </w:rPr>
      </w:pPr>
      <w:bookmarkStart w:id="226" w:name="_Toc211823910"/>
      <w:bookmarkStart w:id="227" w:name="_Toc211824457"/>
      <w:bookmarkStart w:id="228" w:name="_Toc34908323"/>
      <w:r w:rsidRPr="007E6C8A">
        <w:rPr>
          <w:sz w:val="20"/>
        </w:rPr>
        <w:t>Załączniki do Studium Wykonalności</w:t>
      </w:r>
      <w:bookmarkEnd w:id="226"/>
      <w:bookmarkEnd w:id="227"/>
      <w:bookmarkEnd w:id="228"/>
    </w:p>
    <w:p w14:paraId="46D09476" w14:textId="77777777" w:rsidR="00A16750" w:rsidRPr="007E6C8A" w:rsidRDefault="00A16750" w:rsidP="0092235A">
      <w:pPr>
        <w:autoSpaceDE w:val="0"/>
        <w:autoSpaceDN w:val="0"/>
        <w:adjustRightInd w:val="0"/>
        <w:jc w:val="both"/>
        <w:rPr>
          <w:rFonts w:ascii="Arial" w:hAnsi="Arial" w:cs="Arial"/>
          <w:b/>
          <w:sz w:val="20"/>
          <w:szCs w:val="20"/>
        </w:rPr>
      </w:pPr>
    </w:p>
    <w:p w14:paraId="4ADC4FA1" w14:textId="77777777" w:rsidR="006E3062" w:rsidRPr="002F08D6" w:rsidRDefault="006E3062" w:rsidP="0092235A">
      <w:pPr>
        <w:pStyle w:val="Tekstpodstawowy2"/>
        <w:rPr>
          <w:color w:val="808080"/>
          <w:sz w:val="20"/>
        </w:rPr>
      </w:pPr>
      <w:r w:rsidRPr="001A7EE7">
        <w:rPr>
          <w:color w:val="808080"/>
          <w:sz w:val="20"/>
        </w:rPr>
        <w:t>W tym punkcie należy wyszczególnić załączniki do Studium Wykonalności. W dokumentacji aplikacyjnej powinny znaleźć się kolejno ponumerowane załączniki, zawierające tabele wynikowe, jak również odpowiednio sformatowane arkusze kalkulacyjne z obliczeniami własnymi Wnioskodawcy. Niezbędne jest przygotowanie załączników w formie papierowej, jak również w wersji elektronicznej</w:t>
      </w:r>
    </w:p>
    <w:p w14:paraId="00E7A863" w14:textId="77777777" w:rsidR="00A81F67" w:rsidRPr="007E6C8A" w:rsidRDefault="00A81F67" w:rsidP="0092235A">
      <w:pPr>
        <w:autoSpaceDE w:val="0"/>
        <w:autoSpaceDN w:val="0"/>
        <w:adjustRightInd w:val="0"/>
        <w:jc w:val="both"/>
        <w:rPr>
          <w:rFonts w:ascii="Arial" w:hAnsi="Arial" w:cs="Arial"/>
          <w:sz w:val="20"/>
          <w:szCs w:val="20"/>
        </w:rPr>
      </w:pPr>
    </w:p>
    <w:tbl>
      <w:tblPr>
        <w:tblW w:w="98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0"/>
        <w:gridCol w:w="6660"/>
      </w:tblGrid>
      <w:tr w:rsidR="00A16750" w:rsidRPr="007E6C8A" w14:paraId="1E375B0C" w14:textId="77777777" w:rsidTr="008E0D55">
        <w:trPr>
          <w:trHeight w:val="233"/>
        </w:trPr>
        <w:tc>
          <w:tcPr>
            <w:tcW w:w="9840" w:type="dxa"/>
            <w:gridSpan w:val="2"/>
            <w:shd w:val="clear" w:color="auto" w:fill="D9E2F3" w:themeFill="accent5" w:themeFillTint="33"/>
          </w:tcPr>
          <w:p w14:paraId="523389B9" w14:textId="77777777" w:rsidR="00A16750" w:rsidRPr="007E6C8A" w:rsidRDefault="00A16750" w:rsidP="0092235A">
            <w:pPr>
              <w:rPr>
                <w:rFonts w:ascii="Arial" w:hAnsi="Arial" w:cs="Arial"/>
                <w:sz w:val="20"/>
                <w:szCs w:val="20"/>
              </w:rPr>
            </w:pPr>
            <w:r w:rsidRPr="007E6C8A">
              <w:rPr>
                <w:rFonts w:ascii="Arial" w:hAnsi="Arial" w:cs="Arial"/>
                <w:b/>
                <w:bCs/>
                <w:sz w:val="20"/>
                <w:szCs w:val="20"/>
              </w:rPr>
              <w:lastRenderedPageBreak/>
              <w:t xml:space="preserve">Oświadczenie </w:t>
            </w:r>
            <w:r w:rsidR="002A2F37" w:rsidRPr="007E6C8A">
              <w:rPr>
                <w:rFonts w:ascii="Arial" w:hAnsi="Arial" w:cs="Arial"/>
                <w:b/>
                <w:bCs/>
                <w:sz w:val="20"/>
                <w:szCs w:val="20"/>
              </w:rPr>
              <w:t>Wnioskodawc</w:t>
            </w:r>
            <w:r w:rsidRPr="007E6C8A">
              <w:rPr>
                <w:rFonts w:ascii="Arial" w:hAnsi="Arial" w:cs="Arial"/>
                <w:b/>
                <w:bCs/>
                <w:sz w:val="20"/>
                <w:szCs w:val="20"/>
              </w:rPr>
              <w:t xml:space="preserve">y: </w:t>
            </w:r>
          </w:p>
        </w:tc>
      </w:tr>
      <w:tr w:rsidR="00A16750" w:rsidRPr="007E6C8A" w14:paraId="37F12538" w14:textId="77777777" w:rsidTr="008B7F41">
        <w:trPr>
          <w:trHeight w:val="557"/>
        </w:trPr>
        <w:tc>
          <w:tcPr>
            <w:tcW w:w="9840" w:type="dxa"/>
            <w:gridSpan w:val="2"/>
            <w:tcBorders>
              <w:bottom w:val="single" w:sz="4" w:space="0" w:color="auto"/>
            </w:tcBorders>
            <w:shd w:val="clear" w:color="auto" w:fill="FFFFFF"/>
          </w:tcPr>
          <w:p w14:paraId="6A643A56" w14:textId="77777777" w:rsidR="00A16750" w:rsidRDefault="00A16750" w:rsidP="0092235A">
            <w:pPr>
              <w:pStyle w:val="Stopka"/>
              <w:tabs>
                <w:tab w:val="clear" w:pos="4536"/>
                <w:tab w:val="clear" w:pos="9072"/>
              </w:tabs>
              <w:jc w:val="both"/>
              <w:rPr>
                <w:rFonts w:ascii="Arial" w:hAnsi="Arial" w:cs="Arial"/>
                <w:b/>
                <w:bCs/>
                <w:sz w:val="20"/>
                <w:szCs w:val="20"/>
                <w:shd w:val="clear" w:color="auto" w:fill="FFFFFF"/>
              </w:rPr>
            </w:pPr>
            <w:r w:rsidRPr="007E6C8A">
              <w:rPr>
                <w:rFonts w:ascii="Arial" w:hAnsi="Arial" w:cs="Arial"/>
                <w:b/>
                <w:bCs/>
                <w:sz w:val="20"/>
                <w:szCs w:val="20"/>
                <w:shd w:val="clear" w:color="auto" w:fill="FFFFFF"/>
              </w:rPr>
              <w:t>Oświadczam(y), że wszelkie informacje przedstawione w niniejszym dokumencie są prawdziwe, przedstawione w sposób rzetelny oraz przygotowane w oparciu o najpełniejszą wiedzę dotyczącą projektu oraz perspektyw i możliwości jego rozwoju</w:t>
            </w:r>
            <w:r w:rsidRPr="008E0D55">
              <w:rPr>
                <w:rFonts w:ascii="Arial" w:hAnsi="Arial" w:cs="Arial"/>
                <w:b/>
                <w:bCs/>
                <w:sz w:val="20"/>
                <w:szCs w:val="20"/>
                <w:shd w:val="clear" w:color="auto" w:fill="FFFFFF"/>
              </w:rPr>
              <w:t>.</w:t>
            </w:r>
          </w:p>
          <w:p w14:paraId="5E42A76E" w14:textId="77777777" w:rsidR="00D41908" w:rsidRDefault="00D41908" w:rsidP="0092235A">
            <w:pPr>
              <w:pStyle w:val="Stopka"/>
              <w:tabs>
                <w:tab w:val="clear" w:pos="4536"/>
                <w:tab w:val="clear" w:pos="9072"/>
              </w:tabs>
              <w:jc w:val="both"/>
              <w:rPr>
                <w:rFonts w:ascii="Arial" w:hAnsi="Arial" w:cs="Arial"/>
                <w:b/>
                <w:bCs/>
                <w:sz w:val="20"/>
                <w:szCs w:val="20"/>
                <w:shd w:val="clear" w:color="auto" w:fill="FFFFFF"/>
              </w:rPr>
            </w:pPr>
          </w:p>
          <w:p w14:paraId="14F5E223" w14:textId="7A191A7A" w:rsidR="00D41908" w:rsidRPr="007E6C8A" w:rsidRDefault="00D41908" w:rsidP="00152275">
            <w:pPr>
              <w:pStyle w:val="Stopka"/>
              <w:tabs>
                <w:tab w:val="clear" w:pos="4536"/>
                <w:tab w:val="clear" w:pos="9072"/>
              </w:tabs>
              <w:jc w:val="both"/>
              <w:rPr>
                <w:rFonts w:ascii="Arial" w:hAnsi="Arial" w:cs="Arial"/>
                <w:b/>
                <w:bCs/>
                <w:sz w:val="20"/>
                <w:szCs w:val="20"/>
              </w:rPr>
            </w:pPr>
            <w:r w:rsidRPr="00D41908">
              <w:rPr>
                <w:rFonts w:ascii="Arial" w:hAnsi="Arial" w:cs="Arial"/>
                <w:b/>
                <w:bCs/>
                <w:sz w:val="20"/>
                <w:szCs w:val="20"/>
              </w:rPr>
              <w:t>Jestem świadomy, iż niedoszacowanie dochodu generowanego przez projekt w fazie operacyjnej lub celowe niedoszacowanie/przeszacowanie kosztów inwestycyjnych projektu w celu zmaksymalizowania dotacji UE, może zostać potraktowane jako nieprawidłowość, do której zastosowanie będą miały art. 143 i nast. Rozporządzenia Parlamentu Europejskiego i Rady (UE) nr 1303/2013 z dnia 17 grudnia 2013 r. (Dz. Urz. UE L 347 z 20.12.2013, str. 320, z</w:t>
            </w:r>
            <w:r w:rsidR="00D17E3B">
              <w:rPr>
                <w:rFonts w:ascii="Arial" w:hAnsi="Arial" w:cs="Arial"/>
                <w:b/>
                <w:bCs/>
                <w:sz w:val="20"/>
                <w:szCs w:val="20"/>
              </w:rPr>
              <w:t>e</w:t>
            </w:r>
            <w:r w:rsidRPr="00D41908">
              <w:rPr>
                <w:rFonts w:ascii="Arial" w:hAnsi="Arial" w:cs="Arial"/>
                <w:b/>
                <w:bCs/>
                <w:sz w:val="20"/>
                <w:szCs w:val="20"/>
              </w:rPr>
              <w:t xml:space="preserve"> zm.)</w:t>
            </w:r>
          </w:p>
        </w:tc>
      </w:tr>
      <w:tr w:rsidR="00A16750" w:rsidRPr="007E6C8A" w14:paraId="258473D4" w14:textId="77777777" w:rsidTr="008E0D55">
        <w:trPr>
          <w:cantSplit/>
          <w:trHeight w:val="359"/>
        </w:trPr>
        <w:tc>
          <w:tcPr>
            <w:tcW w:w="9840" w:type="dxa"/>
            <w:gridSpan w:val="2"/>
            <w:shd w:val="clear" w:color="auto" w:fill="D9E2F3" w:themeFill="accent5" w:themeFillTint="33"/>
          </w:tcPr>
          <w:p w14:paraId="392D9A47" w14:textId="77777777" w:rsidR="00A16750" w:rsidRPr="007E6C8A" w:rsidRDefault="00A16750" w:rsidP="0092235A">
            <w:pPr>
              <w:pStyle w:val="Stopka"/>
              <w:tabs>
                <w:tab w:val="clear" w:pos="4536"/>
                <w:tab w:val="clear" w:pos="9072"/>
              </w:tabs>
              <w:rPr>
                <w:rFonts w:ascii="Arial" w:hAnsi="Arial" w:cs="Arial"/>
                <w:sz w:val="20"/>
                <w:szCs w:val="20"/>
              </w:rPr>
            </w:pPr>
            <w:r w:rsidRPr="007E6C8A">
              <w:rPr>
                <w:rFonts w:ascii="Arial" w:hAnsi="Arial" w:cs="Arial"/>
                <w:sz w:val="20"/>
                <w:szCs w:val="20"/>
              </w:rPr>
              <w:t xml:space="preserve">Podpis osoby (osób) uprawnionej do występowania w imieniu </w:t>
            </w:r>
            <w:r w:rsidR="002A2F37" w:rsidRPr="007E6C8A">
              <w:rPr>
                <w:rFonts w:ascii="Arial" w:hAnsi="Arial" w:cs="Arial"/>
                <w:sz w:val="20"/>
                <w:szCs w:val="20"/>
              </w:rPr>
              <w:t>Wnioskodawc</w:t>
            </w:r>
            <w:r w:rsidRPr="007E6C8A">
              <w:rPr>
                <w:rFonts w:ascii="Arial" w:hAnsi="Arial" w:cs="Arial"/>
                <w:sz w:val="20"/>
                <w:szCs w:val="20"/>
              </w:rPr>
              <w:t>y:</w:t>
            </w:r>
          </w:p>
        </w:tc>
      </w:tr>
      <w:tr w:rsidR="00A16750" w:rsidRPr="007E6C8A" w14:paraId="5C31851E" w14:textId="77777777" w:rsidTr="008E0D55">
        <w:trPr>
          <w:cantSplit/>
          <w:trHeight w:val="359"/>
        </w:trPr>
        <w:tc>
          <w:tcPr>
            <w:tcW w:w="3180" w:type="dxa"/>
            <w:shd w:val="clear" w:color="auto" w:fill="D9E2F3" w:themeFill="accent5" w:themeFillTint="33"/>
          </w:tcPr>
          <w:p w14:paraId="655C6447"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Imię i Nazwisko</w:t>
            </w:r>
          </w:p>
        </w:tc>
        <w:tc>
          <w:tcPr>
            <w:tcW w:w="6660" w:type="dxa"/>
            <w:shd w:val="clear" w:color="auto" w:fill="FFFFFF"/>
          </w:tcPr>
          <w:p w14:paraId="247FF6F3"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742997DD" w14:textId="77777777" w:rsidTr="008E0D55">
        <w:trPr>
          <w:cantSplit/>
          <w:trHeight w:val="359"/>
        </w:trPr>
        <w:tc>
          <w:tcPr>
            <w:tcW w:w="3180" w:type="dxa"/>
            <w:shd w:val="clear" w:color="auto" w:fill="D9E2F3" w:themeFill="accent5" w:themeFillTint="33"/>
          </w:tcPr>
          <w:p w14:paraId="72CCBC9E"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Stanowisko</w:t>
            </w:r>
          </w:p>
        </w:tc>
        <w:tc>
          <w:tcPr>
            <w:tcW w:w="6660" w:type="dxa"/>
            <w:shd w:val="clear" w:color="auto" w:fill="FFFFFF"/>
          </w:tcPr>
          <w:p w14:paraId="336CE8BE"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183A21A0" w14:textId="77777777" w:rsidTr="008E0D55">
        <w:trPr>
          <w:cantSplit/>
          <w:trHeight w:val="359"/>
        </w:trPr>
        <w:tc>
          <w:tcPr>
            <w:tcW w:w="3180" w:type="dxa"/>
            <w:shd w:val="clear" w:color="auto" w:fill="D9E2F3" w:themeFill="accent5" w:themeFillTint="33"/>
          </w:tcPr>
          <w:p w14:paraId="7AB3E720"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Data</w:t>
            </w:r>
          </w:p>
        </w:tc>
        <w:tc>
          <w:tcPr>
            <w:tcW w:w="6660" w:type="dxa"/>
            <w:shd w:val="clear" w:color="auto" w:fill="FFFFFF"/>
          </w:tcPr>
          <w:p w14:paraId="62B6C1EA"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37D7B097" w14:textId="77777777" w:rsidTr="008E0D55">
        <w:trPr>
          <w:cantSplit/>
          <w:trHeight w:val="359"/>
        </w:trPr>
        <w:tc>
          <w:tcPr>
            <w:tcW w:w="3180" w:type="dxa"/>
            <w:tcBorders>
              <w:bottom w:val="double" w:sz="4" w:space="0" w:color="auto"/>
            </w:tcBorders>
            <w:shd w:val="clear" w:color="auto" w:fill="D9E2F3" w:themeFill="accent5" w:themeFillTint="33"/>
          </w:tcPr>
          <w:p w14:paraId="0928B505"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Podpis</w:t>
            </w:r>
          </w:p>
        </w:tc>
        <w:tc>
          <w:tcPr>
            <w:tcW w:w="6660" w:type="dxa"/>
            <w:tcBorders>
              <w:bottom w:val="double" w:sz="4" w:space="0" w:color="auto"/>
            </w:tcBorders>
            <w:shd w:val="clear" w:color="auto" w:fill="FFFFFF"/>
          </w:tcPr>
          <w:p w14:paraId="79B535A3"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137D5193" w14:textId="77777777" w:rsidTr="008E0D55">
        <w:trPr>
          <w:cantSplit/>
          <w:trHeight w:val="359"/>
        </w:trPr>
        <w:tc>
          <w:tcPr>
            <w:tcW w:w="3180" w:type="dxa"/>
            <w:tcBorders>
              <w:top w:val="double" w:sz="4" w:space="0" w:color="auto"/>
            </w:tcBorders>
            <w:shd w:val="clear" w:color="auto" w:fill="D9E2F3" w:themeFill="accent5" w:themeFillTint="33"/>
          </w:tcPr>
          <w:p w14:paraId="689E6CCA"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Imię i Nazwisko</w:t>
            </w:r>
          </w:p>
        </w:tc>
        <w:tc>
          <w:tcPr>
            <w:tcW w:w="6660" w:type="dxa"/>
            <w:tcBorders>
              <w:top w:val="double" w:sz="4" w:space="0" w:color="auto"/>
            </w:tcBorders>
            <w:shd w:val="clear" w:color="auto" w:fill="FFFFFF"/>
          </w:tcPr>
          <w:p w14:paraId="20C07CB8"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308AC52D" w14:textId="77777777" w:rsidTr="008E0D55">
        <w:trPr>
          <w:cantSplit/>
          <w:trHeight w:val="359"/>
        </w:trPr>
        <w:tc>
          <w:tcPr>
            <w:tcW w:w="3180" w:type="dxa"/>
            <w:shd w:val="clear" w:color="auto" w:fill="D9E2F3" w:themeFill="accent5" w:themeFillTint="33"/>
          </w:tcPr>
          <w:p w14:paraId="49AF26C1"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Stanowisko</w:t>
            </w:r>
          </w:p>
        </w:tc>
        <w:tc>
          <w:tcPr>
            <w:tcW w:w="6660" w:type="dxa"/>
            <w:shd w:val="clear" w:color="auto" w:fill="FFFFFF"/>
          </w:tcPr>
          <w:p w14:paraId="5F6E9659"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33BD30B6" w14:textId="77777777" w:rsidTr="008E0D55">
        <w:trPr>
          <w:cantSplit/>
          <w:trHeight w:val="359"/>
        </w:trPr>
        <w:tc>
          <w:tcPr>
            <w:tcW w:w="3180" w:type="dxa"/>
            <w:shd w:val="clear" w:color="auto" w:fill="D9E2F3" w:themeFill="accent5" w:themeFillTint="33"/>
          </w:tcPr>
          <w:p w14:paraId="56BB17F4"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Data</w:t>
            </w:r>
          </w:p>
        </w:tc>
        <w:tc>
          <w:tcPr>
            <w:tcW w:w="6660" w:type="dxa"/>
            <w:shd w:val="clear" w:color="auto" w:fill="FFFFFF"/>
          </w:tcPr>
          <w:p w14:paraId="6292C5DA"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3DA03A09" w14:textId="77777777" w:rsidTr="008E0D55">
        <w:trPr>
          <w:cantSplit/>
          <w:trHeight w:val="359"/>
        </w:trPr>
        <w:tc>
          <w:tcPr>
            <w:tcW w:w="3180" w:type="dxa"/>
            <w:tcBorders>
              <w:bottom w:val="double" w:sz="4" w:space="0" w:color="auto"/>
            </w:tcBorders>
            <w:shd w:val="clear" w:color="auto" w:fill="D9E2F3" w:themeFill="accent5" w:themeFillTint="33"/>
          </w:tcPr>
          <w:p w14:paraId="7C027AE6"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Podpis</w:t>
            </w:r>
          </w:p>
        </w:tc>
        <w:tc>
          <w:tcPr>
            <w:tcW w:w="6660" w:type="dxa"/>
            <w:tcBorders>
              <w:bottom w:val="double" w:sz="4" w:space="0" w:color="auto"/>
            </w:tcBorders>
            <w:shd w:val="clear" w:color="auto" w:fill="FFFFFF"/>
          </w:tcPr>
          <w:p w14:paraId="0631C005"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26060651" w14:textId="77777777" w:rsidTr="008E0D55">
        <w:trPr>
          <w:cantSplit/>
          <w:trHeight w:val="359"/>
        </w:trPr>
        <w:tc>
          <w:tcPr>
            <w:tcW w:w="3180" w:type="dxa"/>
            <w:tcBorders>
              <w:top w:val="double" w:sz="4" w:space="0" w:color="auto"/>
            </w:tcBorders>
            <w:shd w:val="clear" w:color="auto" w:fill="D9E2F3" w:themeFill="accent5" w:themeFillTint="33"/>
          </w:tcPr>
          <w:p w14:paraId="46DF4A47"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Imię i Nazwisko</w:t>
            </w:r>
          </w:p>
        </w:tc>
        <w:tc>
          <w:tcPr>
            <w:tcW w:w="6660" w:type="dxa"/>
            <w:tcBorders>
              <w:top w:val="double" w:sz="4" w:space="0" w:color="auto"/>
            </w:tcBorders>
            <w:shd w:val="clear" w:color="auto" w:fill="FFFFFF"/>
          </w:tcPr>
          <w:p w14:paraId="7F316BEB"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65F45C40" w14:textId="77777777" w:rsidTr="008E0D55">
        <w:trPr>
          <w:cantSplit/>
          <w:trHeight w:val="359"/>
        </w:trPr>
        <w:tc>
          <w:tcPr>
            <w:tcW w:w="3180" w:type="dxa"/>
            <w:shd w:val="clear" w:color="auto" w:fill="D9E2F3" w:themeFill="accent5" w:themeFillTint="33"/>
          </w:tcPr>
          <w:p w14:paraId="502D1349"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Stanowisko</w:t>
            </w:r>
          </w:p>
        </w:tc>
        <w:tc>
          <w:tcPr>
            <w:tcW w:w="6660" w:type="dxa"/>
            <w:shd w:val="clear" w:color="auto" w:fill="FFFFFF"/>
          </w:tcPr>
          <w:p w14:paraId="6C49CAC2"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5D9DBAC9" w14:textId="77777777" w:rsidTr="008E0D55">
        <w:trPr>
          <w:cantSplit/>
          <w:trHeight w:val="359"/>
        </w:trPr>
        <w:tc>
          <w:tcPr>
            <w:tcW w:w="3180" w:type="dxa"/>
            <w:shd w:val="clear" w:color="auto" w:fill="D9E2F3" w:themeFill="accent5" w:themeFillTint="33"/>
          </w:tcPr>
          <w:p w14:paraId="6A83F31E"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Data</w:t>
            </w:r>
          </w:p>
        </w:tc>
        <w:tc>
          <w:tcPr>
            <w:tcW w:w="6660" w:type="dxa"/>
            <w:shd w:val="clear" w:color="auto" w:fill="FFFFFF"/>
          </w:tcPr>
          <w:p w14:paraId="6312A701"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r w:rsidR="00A16750" w:rsidRPr="007E6C8A" w14:paraId="11DF5DCB" w14:textId="77777777" w:rsidTr="008E0D55">
        <w:trPr>
          <w:cantSplit/>
          <w:trHeight w:val="359"/>
        </w:trPr>
        <w:tc>
          <w:tcPr>
            <w:tcW w:w="3180" w:type="dxa"/>
            <w:shd w:val="clear" w:color="auto" w:fill="D9E2F3" w:themeFill="accent5" w:themeFillTint="33"/>
          </w:tcPr>
          <w:p w14:paraId="0713A0AB"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r w:rsidRPr="007E6C8A">
              <w:rPr>
                <w:rFonts w:ascii="Arial" w:hAnsi="Arial" w:cs="Arial"/>
                <w:sz w:val="20"/>
                <w:szCs w:val="20"/>
              </w:rPr>
              <w:t>Podpis</w:t>
            </w:r>
          </w:p>
        </w:tc>
        <w:tc>
          <w:tcPr>
            <w:tcW w:w="6660" w:type="dxa"/>
            <w:shd w:val="clear" w:color="auto" w:fill="FFFFFF"/>
          </w:tcPr>
          <w:p w14:paraId="170765F6" w14:textId="77777777" w:rsidR="00A16750" w:rsidRPr="007E6C8A" w:rsidRDefault="00A16750" w:rsidP="0092235A">
            <w:pPr>
              <w:pStyle w:val="Stopka"/>
              <w:tabs>
                <w:tab w:val="clear" w:pos="4536"/>
                <w:tab w:val="clear" w:pos="9072"/>
              </w:tabs>
              <w:spacing w:before="240" w:after="240"/>
              <w:rPr>
                <w:rFonts w:ascii="Arial" w:hAnsi="Arial" w:cs="Arial"/>
                <w:sz w:val="20"/>
                <w:szCs w:val="20"/>
              </w:rPr>
            </w:pPr>
          </w:p>
        </w:tc>
      </w:tr>
    </w:tbl>
    <w:p w14:paraId="411DFCE7" w14:textId="77777777" w:rsidR="00D83FF7" w:rsidRPr="007E6C8A" w:rsidRDefault="00D83FF7" w:rsidP="00CC2B1A">
      <w:pPr>
        <w:rPr>
          <w:rFonts w:ascii="Arial" w:hAnsi="Arial" w:cs="Arial"/>
          <w:sz w:val="20"/>
          <w:szCs w:val="20"/>
        </w:rPr>
      </w:pPr>
    </w:p>
    <w:sectPr w:rsidR="00D83FF7" w:rsidRPr="007E6C8A" w:rsidSect="00DC0624">
      <w:pgSz w:w="11907" w:h="16840" w:code="9"/>
      <w:pgMar w:top="1134" w:right="987" w:bottom="680" w:left="1134" w:header="709" w:footer="709" w:gutter="0"/>
      <w:paperSrc w:first="15"/>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25A79" w14:textId="77777777" w:rsidR="00D170C2" w:rsidRDefault="00D170C2">
      <w:r>
        <w:separator/>
      </w:r>
    </w:p>
  </w:endnote>
  <w:endnote w:type="continuationSeparator" w:id="0">
    <w:p w14:paraId="440CF00D" w14:textId="77777777" w:rsidR="00D170C2" w:rsidRDefault="00D1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2FF" w:usb1="0000FCFF" w:usb2="00000001" w:usb3="00000000" w:csb0="0000019F" w:csb1="00000000"/>
  </w:font>
  <w:font w:name="NimbusSanL-Regu-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8E4D" w14:textId="77777777" w:rsidR="00A76124" w:rsidRDefault="00A761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FDFDDC" w14:textId="77777777" w:rsidR="00A76124" w:rsidRDefault="00A7612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69747" w14:textId="7820FA66" w:rsidR="00A76124" w:rsidRPr="00E96F10" w:rsidRDefault="00A76124" w:rsidP="00D35F7E">
    <w:pPr>
      <w:pStyle w:val="Stopka"/>
      <w:framePr w:wrap="around" w:vAnchor="text" w:hAnchor="page" w:x="10966" w:y="76"/>
      <w:rPr>
        <w:rStyle w:val="Numerstrony"/>
        <w:rFonts w:ascii="Arial" w:hAnsi="Arial" w:cs="Arial"/>
        <w:sz w:val="20"/>
        <w:szCs w:val="20"/>
      </w:rPr>
    </w:pPr>
    <w:r w:rsidRPr="00E96F10">
      <w:rPr>
        <w:rStyle w:val="Numerstrony"/>
        <w:rFonts w:ascii="Arial" w:hAnsi="Arial" w:cs="Arial"/>
        <w:sz w:val="20"/>
        <w:szCs w:val="20"/>
      </w:rPr>
      <w:fldChar w:fldCharType="begin"/>
    </w:r>
    <w:r w:rsidRPr="00E96F10">
      <w:rPr>
        <w:rStyle w:val="Numerstrony"/>
        <w:rFonts w:ascii="Arial" w:hAnsi="Arial" w:cs="Arial"/>
        <w:sz w:val="20"/>
        <w:szCs w:val="20"/>
      </w:rPr>
      <w:instrText xml:space="preserve">PAGE  </w:instrText>
    </w:r>
    <w:r w:rsidRPr="00E96F10">
      <w:rPr>
        <w:rStyle w:val="Numerstrony"/>
        <w:rFonts w:ascii="Arial" w:hAnsi="Arial" w:cs="Arial"/>
        <w:sz w:val="20"/>
        <w:szCs w:val="20"/>
      </w:rPr>
      <w:fldChar w:fldCharType="separate"/>
    </w:r>
    <w:r w:rsidR="00002066">
      <w:rPr>
        <w:rStyle w:val="Numerstrony"/>
        <w:rFonts w:ascii="Arial" w:hAnsi="Arial" w:cs="Arial"/>
        <w:noProof/>
        <w:sz w:val="20"/>
        <w:szCs w:val="20"/>
      </w:rPr>
      <w:t>21</w:t>
    </w:r>
    <w:r w:rsidRPr="00E96F10">
      <w:rPr>
        <w:rStyle w:val="Numerstrony"/>
        <w:rFonts w:ascii="Arial" w:hAnsi="Arial" w:cs="Arial"/>
        <w:sz w:val="20"/>
        <w:szCs w:val="20"/>
      </w:rPr>
      <w:fldChar w:fldCharType="end"/>
    </w:r>
  </w:p>
  <w:p w14:paraId="78D6879C" w14:textId="77777777" w:rsidR="00A76124" w:rsidRDefault="00A7612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8D755" w14:textId="7974D409" w:rsidR="00A76124" w:rsidRPr="00D35F7E" w:rsidRDefault="00A76124" w:rsidP="00D81468">
    <w:pPr>
      <w:pStyle w:val="Stopka"/>
      <w:framePr w:wrap="around" w:vAnchor="text" w:hAnchor="margin" w:xAlign="right" w:y="1"/>
      <w:rPr>
        <w:rStyle w:val="Numerstrony"/>
        <w:rFonts w:ascii="Arial" w:hAnsi="Arial" w:cs="Arial"/>
        <w:sz w:val="20"/>
        <w:szCs w:val="20"/>
      </w:rPr>
    </w:pPr>
    <w:r w:rsidRPr="00D35F7E">
      <w:rPr>
        <w:rStyle w:val="Numerstrony"/>
        <w:rFonts w:ascii="Arial" w:hAnsi="Arial" w:cs="Arial"/>
        <w:sz w:val="20"/>
        <w:szCs w:val="20"/>
      </w:rPr>
      <w:fldChar w:fldCharType="begin"/>
    </w:r>
    <w:r w:rsidRPr="00D35F7E">
      <w:rPr>
        <w:rStyle w:val="Numerstrony"/>
        <w:rFonts w:ascii="Arial" w:hAnsi="Arial" w:cs="Arial"/>
        <w:sz w:val="20"/>
        <w:szCs w:val="20"/>
      </w:rPr>
      <w:instrText xml:space="preserve">PAGE  </w:instrText>
    </w:r>
    <w:r w:rsidRPr="00D35F7E">
      <w:rPr>
        <w:rStyle w:val="Numerstrony"/>
        <w:rFonts w:ascii="Arial" w:hAnsi="Arial" w:cs="Arial"/>
        <w:sz w:val="20"/>
        <w:szCs w:val="20"/>
      </w:rPr>
      <w:fldChar w:fldCharType="separate"/>
    </w:r>
    <w:r w:rsidR="00002066">
      <w:rPr>
        <w:rStyle w:val="Numerstrony"/>
        <w:rFonts w:ascii="Arial" w:hAnsi="Arial" w:cs="Arial"/>
        <w:noProof/>
        <w:sz w:val="20"/>
        <w:szCs w:val="20"/>
      </w:rPr>
      <w:t>4</w:t>
    </w:r>
    <w:r w:rsidRPr="00D35F7E">
      <w:rPr>
        <w:rStyle w:val="Numerstrony"/>
        <w:rFonts w:ascii="Arial" w:hAnsi="Arial" w:cs="Arial"/>
        <w:sz w:val="20"/>
        <w:szCs w:val="20"/>
      </w:rPr>
      <w:fldChar w:fldCharType="end"/>
    </w:r>
  </w:p>
  <w:p w14:paraId="3D99A98D" w14:textId="77777777" w:rsidR="00A76124" w:rsidRPr="00D35F7E" w:rsidRDefault="00A76124">
    <w:pPr>
      <w:pStyle w:val="Stopk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8E6CD" w14:textId="77777777" w:rsidR="00D170C2" w:rsidRDefault="00D170C2">
      <w:r>
        <w:separator/>
      </w:r>
    </w:p>
  </w:footnote>
  <w:footnote w:type="continuationSeparator" w:id="0">
    <w:p w14:paraId="7FA49926" w14:textId="77777777" w:rsidR="00D170C2" w:rsidRDefault="00D17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CF4"/>
    <w:multiLevelType w:val="hybridMultilevel"/>
    <w:tmpl w:val="AACA74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C288F"/>
    <w:multiLevelType w:val="hybridMultilevel"/>
    <w:tmpl w:val="7690E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44B39"/>
    <w:multiLevelType w:val="hybridMultilevel"/>
    <w:tmpl w:val="5B38D4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E45A8"/>
    <w:multiLevelType w:val="hybridMultilevel"/>
    <w:tmpl w:val="EB829D1A"/>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E07FFA"/>
    <w:multiLevelType w:val="multilevel"/>
    <w:tmpl w:val="447E20F2"/>
    <w:lvl w:ilvl="0">
      <w:start w:val="1"/>
      <w:numFmt w:val="upperRoman"/>
      <w:pStyle w:val="Mjnagwek"/>
      <w:lvlText w:val="%1."/>
      <w:lvlJc w:val="left"/>
      <w:pPr>
        <w:tabs>
          <w:tab w:val="num" w:pos="720"/>
        </w:tabs>
        <w:ind w:left="0" w:firstLine="0"/>
      </w:pPr>
      <w:rPr>
        <w:rFonts w:hint="default"/>
      </w:rPr>
    </w:lvl>
    <w:lvl w:ilvl="1">
      <w:start w:val="1"/>
      <w:numFmt w:val="decimal"/>
      <w:pStyle w:val="Nagwek5"/>
      <w:lvlText w:val="%1.%2."/>
      <w:lvlJc w:val="left"/>
      <w:pPr>
        <w:tabs>
          <w:tab w:val="num" w:pos="720"/>
        </w:tabs>
        <w:ind w:left="0" w:firstLine="0"/>
      </w:pPr>
      <w:rPr>
        <w:rFonts w:ascii="Arial" w:hAnsi="Arial" w:hint="default"/>
        <w:b/>
        <w:i w:val="0"/>
        <w:sz w:val="20"/>
        <w:szCs w:val="20"/>
      </w:rPr>
    </w:lvl>
    <w:lvl w:ilvl="2">
      <w:start w:val="1"/>
      <w:numFmt w:val="decimal"/>
      <w:pStyle w:val="Nagwek3"/>
      <w:lvlText w:val="%3."/>
      <w:lvlJc w:val="left"/>
      <w:pPr>
        <w:tabs>
          <w:tab w:val="num" w:pos="1800"/>
        </w:tabs>
        <w:ind w:left="1440" w:firstLine="0"/>
      </w:pPr>
      <w:rPr>
        <w:rFonts w:hint="default"/>
      </w:rPr>
    </w:lvl>
    <w:lvl w:ilvl="3">
      <w:start w:val="2"/>
      <w:numFmt w:val="lowerLetter"/>
      <w:pStyle w:val="Nagwek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Nagwek6"/>
      <w:lvlText w:val="(%6)"/>
      <w:lvlJc w:val="left"/>
      <w:pPr>
        <w:tabs>
          <w:tab w:val="num" w:pos="3960"/>
        </w:tabs>
        <w:ind w:left="3600" w:firstLine="0"/>
      </w:pPr>
      <w:rPr>
        <w:rFonts w:hint="default"/>
      </w:rPr>
    </w:lvl>
    <w:lvl w:ilvl="6">
      <w:start w:val="1"/>
      <w:numFmt w:val="lowerRoman"/>
      <w:pStyle w:val="Nagwek7"/>
      <w:lvlText w:val="(%7)"/>
      <w:lvlJc w:val="left"/>
      <w:pPr>
        <w:tabs>
          <w:tab w:val="num" w:pos="4680"/>
        </w:tabs>
        <w:ind w:left="4320" w:firstLine="0"/>
      </w:pPr>
      <w:rPr>
        <w:rFonts w:hint="default"/>
      </w:rPr>
    </w:lvl>
    <w:lvl w:ilvl="7">
      <w:start w:val="1"/>
      <w:numFmt w:val="lowerLetter"/>
      <w:pStyle w:val="Nagwek8"/>
      <w:lvlText w:val="(%8)"/>
      <w:lvlJc w:val="left"/>
      <w:pPr>
        <w:tabs>
          <w:tab w:val="num" w:pos="5400"/>
        </w:tabs>
        <w:ind w:left="5040" w:firstLine="0"/>
      </w:pPr>
      <w:rPr>
        <w:rFonts w:hint="default"/>
      </w:rPr>
    </w:lvl>
    <w:lvl w:ilvl="8">
      <w:start w:val="1"/>
      <w:numFmt w:val="lowerRoman"/>
      <w:pStyle w:val="Nagwek9"/>
      <w:lvlText w:val="(%9)"/>
      <w:lvlJc w:val="left"/>
      <w:pPr>
        <w:tabs>
          <w:tab w:val="num" w:pos="6120"/>
        </w:tabs>
        <w:ind w:left="5760" w:firstLine="0"/>
      </w:pPr>
      <w:rPr>
        <w:rFonts w:hint="default"/>
      </w:rPr>
    </w:lvl>
  </w:abstractNum>
  <w:abstractNum w:abstractNumId="5" w15:restartNumberingAfterBreak="0">
    <w:nsid w:val="0C4032B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9D1445"/>
    <w:multiLevelType w:val="hybridMultilevel"/>
    <w:tmpl w:val="1A3E14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727A0"/>
    <w:multiLevelType w:val="hybridMultilevel"/>
    <w:tmpl w:val="D4EAB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2D57F3"/>
    <w:multiLevelType w:val="hybridMultilevel"/>
    <w:tmpl w:val="838E7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216A86"/>
    <w:multiLevelType w:val="hybridMultilevel"/>
    <w:tmpl w:val="AD122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4C542F"/>
    <w:multiLevelType w:val="hybridMultilevel"/>
    <w:tmpl w:val="CE66995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0856AEA"/>
    <w:multiLevelType w:val="hybridMultilevel"/>
    <w:tmpl w:val="50A8C5C2"/>
    <w:lvl w:ilvl="0" w:tplc="FCD635DC">
      <w:start w:val="1"/>
      <w:numFmt w:val="decimal"/>
      <w:lvlText w:val="%1."/>
      <w:lvlJc w:val="left"/>
      <w:pPr>
        <w:tabs>
          <w:tab w:val="num" w:pos="394"/>
        </w:tabs>
        <w:ind w:left="394" w:hanging="360"/>
      </w:pPr>
      <w:rPr>
        <w:rFonts w:hint="default"/>
      </w:rPr>
    </w:lvl>
    <w:lvl w:ilvl="1" w:tplc="5E8CAA32">
      <w:start w:val="1"/>
      <w:numFmt w:val="lowerLetter"/>
      <w:lvlText w:val="%2)"/>
      <w:lvlJc w:val="left"/>
      <w:pPr>
        <w:tabs>
          <w:tab w:val="num" w:pos="1114"/>
        </w:tabs>
        <w:ind w:left="1114" w:hanging="360"/>
      </w:pPr>
      <w:rPr>
        <w:rFonts w:hint="default"/>
      </w:rPr>
    </w:lvl>
    <w:lvl w:ilvl="2" w:tplc="0415001B" w:tentative="1">
      <w:start w:val="1"/>
      <w:numFmt w:val="lowerRoman"/>
      <w:lvlText w:val="%3."/>
      <w:lvlJc w:val="right"/>
      <w:pPr>
        <w:tabs>
          <w:tab w:val="num" w:pos="1834"/>
        </w:tabs>
        <w:ind w:left="1834" w:hanging="180"/>
      </w:pPr>
    </w:lvl>
    <w:lvl w:ilvl="3" w:tplc="0415000F" w:tentative="1">
      <w:start w:val="1"/>
      <w:numFmt w:val="decimal"/>
      <w:lvlText w:val="%4."/>
      <w:lvlJc w:val="left"/>
      <w:pPr>
        <w:tabs>
          <w:tab w:val="num" w:pos="2554"/>
        </w:tabs>
        <w:ind w:left="2554" w:hanging="360"/>
      </w:pPr>
    </w:lvl>
    <w:lvl w:ilvl="4" w:tplc="04150019" w:tentative="1">
      <w:start w:val="1"/>
      <w:numFmt w:val="lowerLetter"/>
      <w:lvlText w:val="%5."/>
      <w:lvlJc w:val="left"/>
      <w:pPr>
        <w:tabs>
          <w:tab w:val="num" w:pos="3274"/>
        </w:tabs>
        <w:ind w:left="3274" w:hanging="360"/>
      </w:pPr>
    </w:lvl>
    <w:lvl w:ilvl="5" w:tplc="0415001B" w:tentative="1">
      <w:start w:val="1"/>
      <w:numFmt w:val="lowerRoman"/>
      <w:lvlText w:val="%6."/>
      <w:lvlJc w:val="right"/>
      <w:pPr>
        <w:tabs>
          <w:tab w:val="num" w:pos="3994"/>
        </w:tabs>
        <w:ind w:left="3994" w:hanging="180"/>
      </w:pPr>
    </w:lvl>
    <w:lvl w:ilvl="6" w:tplc="0415000F" w:tentative="1">
      <w:start w:val="1"/>
      <w:numFmt w:val="decimal"/>
      <w:lvlText w:val="%7."/>
      <w:lvlJc w:val="left"/>
      <w:pPr>
        <w:tabs>
          <w:tab w:val="num" w:pos="4714"/>
        </w:tabs>
        <w:ind w:left="4714" w:hanging="360"/>
      </w:pPr>
    </w:lvl>
    <w:lvl w:ilvl="7" w:tplc="04150019" w:tentative="1">
      <w:start w:val="1"/>
      <w:numFmt w:val="lowerLetter"/>
      <w:lvlText w:val="%8."/>
      <w:lvlJc w:val="left"/>
      <w:pPr>
        <w:tabs>
          <w:tab w:val="num" w:pos="5434"/>
        </w:tabs>
        <w:ind w:left="5434" w:hanging="360"/>
      </w:pPr>
    </w:lvl>
    <w:lvl w:ilvl="8" w:tplc="0415001B" w:tentative="1">
      <w:start w:val="1"/>
      <w:numFmt w:val="lowerRoman"/>
      <w:lvlText w:val="%9."/>
      <w:lvlJc w:val="right"/>
      <w:pPr>
        <w:tabs>
          <w:tab w:val="num" w:pos="6154"/>
        </w:tabs>
        <w:ind w:left="6154" w:hanging="180"/>
      </w:pPr>
    </w:lvl>
  </w:abstractNum>
  <w:abstractNum w:abstractNumId="12" w15:restartNumberingAfterBreak="0">
    <w:nsid w:val="116F73E3"/>
    <w:multiLevelType w:val="hybridMultilevel"/>
    <w:tmpl w:val="36D6371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24176BB"/>
    <w:multiLevelType w:val="hybridMultilevel"/>
    <w:tmpl w:val="7C30A074"/>
    <w:lvl w:ilvl="0" w:tplc="04150005">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tabs>
          <w:tab w:val="num" w:pos="1508"/>
        </w:tabs>
        <w:ind w:left="1508" w:hanging="360"/>
      </w:pPr>
    </w:lvl>
    <w:lvl w:ilvl="2" w:tplc="0415001B" w:tentative="1">
      <w:start w:val="1"/>
      <w:numFmt w:val="lowerRoman"/>
      <w:lvlText w:val="%3."/>
      <w:lvlJc w:val="right"/>
      <w:pPr>
        <w:tabs>
          <w:tab w:val="num" w:pos="2228"/>
        </w:tabs>
        <w:ind w:left="2228" w:hanging="180"/>
      </w:pPr>
    </w:lvl>
    <w:lvl w:ilvl="3" w:tplc="0415000F" w:tentative="1">
      <w:start w:val="1"/>
      <w:numFmt w:val="decimal"/>
      <w:lvlText w:val="%4."/>
      <w:lvlJc w:val="left"/>
      <w:pPr>
        <w:tabs>
          <w:tab w:val="num" w:pos="2948"/>
        </w:tabs>
        <w:ind w:left="2948" w:hanging="360"/>
      </w:pPr>
    </w:lvl>
    <w:lvl w:ilvl="4" w:tplc="04150019" w:tentative="1">
      <w:start w:val="1"/>
      <w:numFmt w:val="lowerLetter"/>
      <w:lvlText w:val="%5."/>
      <w:lvlJc w:val="left"/>
      <w:pPr>
        <w:tabs>
          <w:tab w:val="num" w:pos="3668"/>
        </w:tabs>
        <w:ind w:left="3668" w:hanging="360"/>
      </w:pPr>
    </w:lvl>
    <w:lvl w:ilvl="5" w:tplc="0415001B" w:tentative="1">
      <w:start w:val="1"/>
      <w:numFmt w:val="lowerRoman"/>
      <w:lvlText w:val="%6."/>
      <w:lvlJc w:val="right"/>
      <w:pPr>
        <w:tabs>
          <w:tab w:val="num" w:pos="4388"/>
        </w:tabs>
        <w:ind w:left="4388" w:hanging="180"/>
      </w:pPr>
    </w:lvl>
    <w:lvl w:ilvl="6" w:tplc="0415000F" w:tentative="1">
      <w:start w:val="1"/>
      <w:numFmt w:val="decimal"/>
      <w:lvlText w:val="%7."/>
      <w:lvlJc w:val="left"/>
      <w:pPr>
        <w:tabs>
          <w:tab w:val="num" w:pos="5108"/>
        </w:tabs>
        <w:ind w:left="5108" w:hanging="360"/>
      </w:pPr>
    </w:lvl>
    <w:lvl w:ilvl="7" w:tplc="04150019" w:tentative="1">
      <w:start w:val="1"/>
      <w:numFmt w:val="lowerLetter"/>
      <w:lvlText w:val="%8."/>
      <w:lvlJc w:val="left"/>
      <w:pPr>
        <w:tabs>
          <w:tab w:val="num" w:pos="5828"/>
        </w:tabs>
        <w:ind w:left="5828" w:hanging="360"/>
      </w:pPr>
    </w:lvl>
    <w:lvl w:ilvl="8" w:tplc="0415001B" w:tentative="1">
      <w:start w:val="1"/>
      <w:numFmt w:val="lowerRoman"/>
      <w:lvlText w:val="%9."/>
      <w:lvlJc w:val="right"/>
      <w:pPr>
        <w:tabs>
          <w:tab w:val="num" w:pos="6548"/>
        </w:tabs>
        <w:ind w:left="6548" w:hanging="180"/>
      </w:pPr>
    </w:lvl>
  </w:abstractNum>
  <w:abstractNum w:abstractNumId="14" w15:restartNumberingAfterBreak="0">
    <w:nsid w:val="142C1FB9"/>
    <w:multiLevelType w:val="hybridMultilevel"/>
    <w:tmpl w:val="1BE46D0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7166299"/>
    <w:multiLevelType w:val="hybridMultilevel"/>
    <w:tmpl w:val="B3E4A5A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2B5850"/>
    <w:multiLevelType w:val="hybridMultilevel"/>
    <w:tmpl w:val="693692AC"/>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8651C83"/>
    <w:multiLevelType w:val="hybridMultilevel"/>
    <w:tmpl w:val="EB547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277D6C"/>
    <w:multiLevelType w:val="hybridMultilevel"/>
    <w:tmpl w:val="BA84E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5D636B"/>
    <w:multiLevelType w:val="hybridMultilevel"/>
    <w:tmpl w:val="715EB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155B1D"/>
    <w:multiLevelType w:val="hybridMultilevel"/>
    <w:tmpl w:val="4A0AB8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51AA6"/>
    <w:multiLevelType w:val="hybridMultilevel"/>
    <w:tmpl w:val="35F674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3D0F7B"/>
    <w:multiLevelType w:val="hybridMultilevel"/>
    <w:tmpl w:val="DB8870A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B979E6"/>
    <w:multiLevelType w:val="hybridMultilevel"/>
    <w:tmpl w:val="2212575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299C79AC"/>
    <w:multiLevelType w:val="hybridMultilevel"/>
    <w:tmpl w:val="265053E2"/>
    <w:lvl w:ilvl="0" w:tplc="04150001">
      <w:start w:val="1"/>
      <w:numFmt w:val="bullet"/>
      <w:lvlText w:val=""/>
      <w:lvlJc w:val="left"/>
      <w:pPr>
        <w:tabs>
          <w:tab w:val="num" w:pos="644"/>
        </w:tabs>
        <w:ind w:left="644"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06460E"/>
    <w:multiLevelType w:val="hybridMultilevel"/>
    <w:tmpl w:val="C68678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385186"/>
    <w:multiLevelType w:val="hybridMultilevel"/>
    <w:tmpl w:val="F2262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24C495F"/>
    <w:multiLevelType w:val="hybridMultilevel"/>
    <w:tmpl w:val="0354217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2822E5"/>
    <w:multiLevelType w:val="hybridMultilevel"/>
    <w:tmpl w:val="B9D80D7A"/>
    <w:lvl w:ilvl="0" w:tplc="04150001">
      <w:start w:val="1"/>
      <w:numFmt w:val="bullet"/>
      <w:lvlText w:val=""/>
      <w:lvlJc w:val="left"/>
      <w:pPr>
        <w:ind w:left="720" w:hanging="360"/>
      </w:pPr>
      <w:rPr>
        <w:rFonts w:ascii="Symbol" w:hAnsi="Symbol" w:hint="default"/>
      </w:rPr>
    </w:lvl>
    <w:lvl w:ilvl="1" w:tplc="044E81FE">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6331328"/>
    <w:multiLevelType w:val="hybridMultilevel"/>
    <w:tmpl w:val="86305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3418A7"/>
    <w:multiLevelType w:val="hybridMultilevel"/>
    <w:tmpl w:val="C3063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C5589A"/>
    <w:multiLevelType w:val="hybridMultilevel"/>
    <w:tmpl w:val="169485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2B6DF7"/>
    <w:multiLevelType w:val="hybridMultilevel"/>
    <w:tmpl w:val="B94E6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5C7783"/>
    <w:multiLevelType w:val="hybridMultilevel"/>
    <w:tmpl w:val="75442F68"/>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4" w15:restartNumberingAfterBreak="0">
    <w:nsid w:val="433171EC"/>
    <w:multiLevelType w:val="hybridMultilevel"/>
    <w:tmpl w:val="9A60C5B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B57974"/>
    <w:multiLevelType w:val="hybridMultilevel"/>
    <w:tmpl w:val="79841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FF0FCD"/>
    <w:multiLevelType w:val="hybridMultilevel"/>
    <w:tmpl w:val="C090C87A"/>
    <w:lvl w:ilvl="0" w:tplc="F1F4E8BE">
      <w:start w:val="1"/>
      <w:numFmt w:val="bullet"/>
      <w:lvlText w:val=""/>
      <w:lvlJc w:val="left"/>
      <w:pPr>
        <w:ind w:left="2202" w:hanging="360"/>
      </w:pPr>
      <w:rPr>
        <w:rFonts w:ascii="Symbol" w:hAnsi="Symbol" w:hint="default"/>
      </w:rPr>
    </w:lvl>
    <w:lvl w:ilvl="1" w:tplc="04150003" w:tentative="1">
      <w:start w:val="1"/>
      <w:numFmt w:val="bullet"/>
      <w:lvlText w:val="o"/>
      <w:lvlJc w:val="left"/>
      <w:pPr>
        <w:ind w:left="2922" w:hanging="360"/>
      </w:pPr>
      <w:rPr>
        <w:rFonts w:ascii="Courier New" w:hAnsi="Courier New" w:hint="default"/>
      </w:rPr>
    </w:lvl>
    <w:lvl w:ilvl="2" w:tplc="04150005" w:tentative="1">
      <w:start w:val="1"/>
      <w:numFmt w:val="bullet"/>
      <w:lvlText w:val=""/>
      <w:lvlJc w:val="left"/>
      <w:pPr>
        <w:ind w:left="3642" w:hanging="360"/>
      </w:pPr>
      <w:rPr>
        <w:rFonts w:ascii="Wingdings" w:hAnsi="Wingdings" w:hint="default"/>
      </w:rPr>
    </w:lvl>
    <w:lvl w:ilvl="3" w:tplc="04150001" w:tentative="1">
      <w:start w:val="1"/>
      <w:numFmt w:val="bullet"/>
      <w:lvlText w:val=""/>
      <w:lvlJc w:val="left"/>
      <w:pPr>
        <w:ind w:left="4362" w:hanging="360"/>
      </w:pPr>
      <w:rPr>
        <w:rFonts w:ascii="Symbol" w:hAnsi="Symbol" w:hint="default"/>
      </w:rPr>
    </w:lvl>
    <w:lvl w:ilvl="4" w:tplc="04150003" w:tentative="1">
      <w:start w:val="1"/>
      <w:numFmt w:val="bullet"/>
      <w:lvlText w:val="o"/>
      <w:lvlJc w:val="left"/>
      <w:pPr>
        <w:ind w:left="5082" w:hanging="360"/>
      </w:pPr>
      <w:rPr>
        <w:rFonts w:ascii="Courier New" w:hAnsi="Courier New" w:hint="default"/>
      </w:rPr>
    </w:lvl>
    <w:lvl w:ilvl="5" w:tplc="04150005" w:tentative="1">
      <w:start w:val="1"/>
      <w:numFmt w:val="bullet"/>
      <w:lvlText w:val=""/>
      <w:lvlJc w:val="left"/>
      <w:pPr>
        <w:ind w:left="5802" w:hanging="360"/>
      </w:pPr>
      <w:rPr>
        <w:rFonts w:ascii="Wingdings" w:hAnsi="Wingdings" w:hint="default"/>
      </w:rPr>
    </w:lvl>
    <w:lvl w:ilvl="6" w:tplc="04150001" w:tentative="1">
      <w:start w:val="1"/>
      <w:numFmt w:val="bullet"/>
      <w:lvlText w:val=""/>
      <w:lvlJc w:val="left"/>
      <w:pPr>
        <w:ind w:left="6522" w:hanging="360"/>
      </w:pPr>
      <w:rPr>
        <w:rFonts w:ascii="Symbol" w:hAnsi="Symbol" w:hint="default"/>
      </w:rPr>
    </w:lvl>
    <w:lvl w:ilvl="7" w:tplc="04150003" w:tentative="1">
      <w:start w:val="1"/>
      <w:numFmt w:val="bullet"/>
      <w:lvlText w:val="o"/>
      <w:lvlJc w:val="left"/>
      <w:pPr>
        <w:ind w:left="7242" w:hanging="360"/>
      </w:pPr>
      <w:rPr>
        <w:rFonts w:ascii="Courier New" w:hAnsi="Courier New" w:hint="default"/>
      </w:rPr>
    </w:lvl>
    <w:lvl w:ilvl="8" w:tplc="04150005" w:tentative="1">
      <w:start w:val="1"/>
      <w:numFmt w:val="bullet"/>
      <w:lvlText w:val=""/>
      <w:lvlJc w:val="left"/>
      <w:pPr>
        <w:ind w:left="7962" w:hanging="360"/>
      </w:pPr>
      <w:rPr>
        <w:rFonts w:ascii="Wingdings" w:hAnsi="Wingdings" w:hint="default"/>
      </w:rPr>
    </w:lvl>
  </w:abstractNum>
  <w:abstractNum w:abstractNumId="37" w15:restartNumberingAfterBreak="0">
    <w:nsid w:val="474B41DF"/>
    <w:multiLevelType w:val="hybridMultilevel"/>
    <w:tmpl w:val="84A88E0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F1337C"/>
    <w:multiLevelType w:val="hybridMultilevel"/>
    <w:tmpl w:val="9BFED53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590569"/>
    <w:multiLevelType w:val="hybridMultilevel"/>
    <w:tmpl w:val="1BF01B3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3BA5733"/>
    <w:multiLevelType w:val="hybridMultilevel"/>
    <w:tmpl w:val="20500B7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4A44EF4"/>
    <w:multiLevelType w:val="hybridMultilevel"/>
    <w:tmpl w:val="92B233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7F0FDD"/>
    <w:multiLevelType w:val="hybridMultilevel"/>
    <w:tmpl w:val="1C7628B2"/>
    <w:lvl w:ilvl="0" w:tplc="E6E8E6F2">
      <w:start w:val="1"/>
      <w:numFmt w:val="decimal"/>
      <w:lvlText w:val="%1."/>
      <w:lvlJc w:val="left"/>
      <w:pPr>
        <w:tabs>
          <w:tab w:val="num" w:pos="720"/>
        </w:tabs>
        <w:ind w:left="720" w:hanging="360"/>
      </w:pPr>
      <w:rPr>
        <w:rFonts w:ascii="Arial" w:eastAsia="Times New Roman" w:hAnsi="Arial" w:cs="Aria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CBCD9BE">
      <w:start w:val="3"/>
      <w:numFmt w:val="upperRoman"/>
      <w:lvlText w:val="%3."/>
      <w:lvlJc w:val="left"/>
      <w:pPr>
        <w:tabs>
          <w:tab w:val="num" w:pos="2520"/>
        </w:tabs>
        <w:ind w:left="2520" w:hanging="72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5400EB98">
      <w:start w:val="1"/>
      <w:numFmt w:val="lowerLetter"/>
      <w:lvlText w:val="%6)"/>
      <w:lvlJc w:val="left"/>
      <w:pPr>
        <w:tabs>
          <w:tab w:val="num" w:pos="4320"/>
        </w:tabs>
        <w:ind w:left="4320" w:hanging="360"/>
      </w:pPr>
      <w:rPr>
        <w:rFonts w:hint="default"/>
      </w:rPr>
    </w:lvl>
    <w:lvl w:ilvl="6" w:tplc="98FC72E0">
      <w:start w:val="1"/>
      <w:numFmt w:val="upperLetter"/>
      <w:lvlText w:val="%7."/>
      <w:lvlJc w:val="left"/>
      <w:pPr>
        <w:ind w:left="5040" w:hanging="360"/>
      </w:pPr>
      <w:rPr>
        <w:rFonts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0F526F"/>
    <w:multiLevelType w:val="hybridMultilevel"/>
    <w:tmpl w:val="570619E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303D1C"/>
    <w:multiLevelType w:val="hybridMultilevel"/>
    <w:tmpl w:val="4C4A0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B51642"/>
    <w:multiLevelType w:val="hybridMultilevel"/>
    <w:tmpl w:val="300EE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BA03C8"/>
    <w:multiLevelType w:val="hybridMultilevel"/>
    <w:tmpl w:val="C68678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9F138F"/>
    <w:multiLevelType w:val="hybridMultilevel"/>
    <w:tmpl w:val="C032E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FFE5514"/>
    <w:multiLevelType w:val="hybridMultilevel"/>
    <w:tmpl w:val="C35A0DE8"/>
    <w:lvl w:ilvl="0" w:tplc="04150001">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9" w15:restartNumberingAfterBreak="0">
    <w:nsid w:val="6234295F"/>
    <w:multiLevelType w:val="hybridMultilevel"/>
    <w:tmpl w:val="A0661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A46FDB"/>
    <w:multiLevelType w:val="hybridMultilevel"/>
    <w:tmpl w:val="039A660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1" w15:restartNumberingAfterBreak="0">
    <w:nsid w:val="62D554B1"/>
    <w:multiLevelType w:val="hybridMultilevel"/>
    <w:tmpl w:val="C5AE4D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31854E5"/>
    <w:multiLevelType w:val="hybridMultilevel"/>
    <w:tmpl w:val="45C615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3993211"/>
    <w:multiLevelType w:val="hybridMultilevel"/>
    <w:tmpl w:val="CF8605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CB2ABE"/>
    <w:multiLevelType w:val="hybridMultilevel"/>
    <w:tmpl w:val="EFFC1C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55C5780"/>
    <w:multiLevelType w:val="hybridMultilevel"/>
    <w:tmpl w:val="15D6F78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66E6739"/>
    <w:multiLevelType w:val="hybridMultilevel"/>
    <w:tmpl w:val="AB7421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8793B6C"/>
    <w:multiLevelType w:val="hybridMultilevel"/>
    <w:tmpl w:val="877C21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ED2CBD"/>
    <w:multiLevelType w:val="hybridMultilevel"/>
    <w:tmpl w:val="15BE67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E184BCF"/>
    <w:multiLevelType w:val="hybridMultilevel"/>
    <w:tmpl w:val="21704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F90486C"/>
    <w:multiLevelType w:val="hybridMultilevel"/>
    <w:tmpl w:val="4BA2D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0DA2F68"/>
    <w:multiLevelType w:val="hybridMultilevel"/>
    <w:tmpl w:val="0F28B1A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71324DC6"/>
    <w:multiLevelType w:val="hybridMultilevel"/>
    <w:tmpl w:val="FCD88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5575E9D"/>
    <w:multiLevelType w:val="hybridMultilevel"/>
    <w:tmpl w:val="FED02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1579C7"/>
    <w:multiLevelType w:val="hybridMultilevel"/>
    <w:tmpl w:val="3F506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9451601"/>
    <w:multiLevelType w:val="hybridMultilevel"/>
    <w:tmpl w:val="F9C6BB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7F305D"/>
    <w:multiLevelType w:val="hybridMultilevel"/>
    <w:tmpl w:val="ABAECE38"/>
    <w:lvl w:ilvl="0" w:tplc="9F0AB61C">
      <w:start w:val="1"/>
      <w:numFmt w:val="decimal"/>
      <w:lvlText w:val="%1."/>
      <w:lvlJc w:val="left"/>
      <w:pPr>
        <w:tabs>
          <w:tab w:val="num" w:pos="720"/>
        </w:tabs>
        <w:ind w:left="720" w:hanging="360"/>
      </w:pPr>
      <w:rPr>
        <w:b w:val="0"/>
      </w:rPr>
    </w:lvl>
    <w:lvl w:ilvl="1" w:tplc="059C7C4A">
      <w:numFmt w:val="lowerLetter"/>
      <w:lvlText w:val="%2)"/>
      <w:legacy w:legacy="1" w:legacySpace="360" w:legacyIndent="389"/>
      <w:lvlJc w:val="left"/>
      <w:rPr>
        <w:rFonts w:ascii="Times New Roman" w:eastAsia="Times New Roman" w:hAnsi="Times New Roman" w:cs="Times New Roman"/>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BC8780F"/>
    <w:multiLevelType w:val="hybridMultilevel"/>
    <w:tmpl w:val="8C9CC1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C855078"/>
    <w:multiLevelType w:val="hybridMultilevel"/>
    <w:tmpl w:val="B2D2937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9" w15:restartNumberingAfterBreak="0">
    <w:nsid w:val="7CC8559D"/>
    <w:multiLevelType w:val="hybridMultilevel"/>
    <w:tmpl w:val="457882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2"/>
  </w:num>
  <w:num w:numId="3">
    <w:abstractNumId w:val="68"/>
  </w:num>
  <w:num w:numId="4">
    <w:abstractNumId w:val="3"/>
  </w:num>
  <w:num w:numId="5">
    <w:abstractNumId w:val="61"/>
  </w:num>
  <w:num w:numId="6">
    <w:abstractNumId w:val="10"/>
  </w:num>
  <w:num w:numId="7">
    <w:abstractNumId w:val="54"/>
  </w:num>
  <w:num w:numId="8">
    <w:abstractNumId w:val="34"/>
  </w:num>
  <w:num w:numId="9">
    <w:abstractNumId w:val="38"/>
  </w:num>
  <w:num w:numId="10">
    <w:abstractNumId w:val="30"/>
  </w:num>
  <w:num w:numId="11">
    <w:abstractNumId w:val="20"/>
  </w:num>
  <w:num w:numId="12">
    <w:abstractNumId w:val="53"/>
  </w:num>
  <w:num w:numId="13">
    <w:abstractNumId w:val="66"/>
  </w:num>
  <w:num w:numId="14">
    <w:abstractNumId w:val="15"/>
  </w:num>
  <w:num w:numId="15">
    <w:abstractNumId w:val="43"/>
  </w:num>
  <w:num w:numId="16">
    <w:abstractNumId w:val="39"/>
  </w:num>
  <w:num w:numId="17">
    <w:abstractNumId w:val="22"/>
  </w:num>
  <w:num w:numId="18">
    <w:abstractNumId w:val="40"/>
  </w:num>
  <w:num w:numId="19">
    <w:abstractNumId w:val="67"/>
  </w:num>
  <w:num w:numId="20">
    <w:abstractNumId w:val="41"/>
  </w:num>
  <w:num w:numId="21">
    <w:abstractNumId w:val="57"/>
  </w:num>
  <w:num w:numId="22">
    <w:abstractNumId w:val="4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24"/>
  </w:num>
  <w:num w:numId="26">
    <w:abstractNumId w:val="2"/>
  </w:num>
  <w:num w:numId="27">
    <w:abstractNumId w:val="0"/>
  </w:num>
  <w:num w:numId="28">
    <w:abstractNumId w:val="37"/>
  </w:num>
  <w:num w:numId="29">
    <w:abstractNumId w:val="27"/>
  </w:num>
  <w:num w:numId="30">
    <w:abstractNumId w:val="13"/>
  </w:num>
  <w:num w:numId="31">
    <w:abstractNumId w:val="36"/>
  </w:num>
  <w:num w:numId="32">
    <w:abstractNumId w:val="69"/>
  </w:num>
  <w:num w:numId="33">
    <w:abstractNumId w:val="42"/>
    <w:lvlOverride w:ilvl="0">
      <w:startOverride w:val="1"/>
    </w:lvlOverride>
    <w:lvlOverride w:ilvl="1"/>
    <w:lvlOverride w:ilvl="2">
      <w:startOverride w:val="3"/>
    </w:lvlOverride>
    <w:lvlOverride w:ilvl="3"/>
    <w:lvlOverride w:ilvl="4"/>
    <w:lvlOverride w:ilvl="5">
      <w:startOverride w:val="1"/>
    </w:lvlOverride>
    <w:lvlOverride w:ilvl="6">
      <w:startOverride w:val="1"/>
    </w:lvlOverride>
    <w:lvlOverride w:ilvl="7"/>
    <w:lvlOverride w:ilvl="8"/>
  </w:num>
  <w:num w:numId="34">
    <w:abstractNumId w:val="50"/>
  </w:num>
  <w:num w:numId="35">
    <w:abstractNumId w:val="23"/>
  </w:num>
  <w:num w:numId="36">
    <w:abstractNumId w:val="11"/>
  </w:num>
  <w:num w:numId="37">
    <w:abstractNumId w:val="48"/>
  </w:num>
  <w:num w:numId="38">
    <w:abstractNumId w:val="16"/>
  </w:num>
  <w:num w:numId="39">
    <w:abstractNumId w:val="59"/>
  </w:num>
  <w:num w:numId="40">
    <w:abstractNumId w:val="58"/>
  </w:num>
  <w:num w:numId="41">
    <w:abstractNumId w:val="18"/>
  </w:num>
  <w:num w:numId="42">
    <w:abstractNumId w:val="17"/>
  </w:num>
  <w:num w:numId="43">
    <w:abstractNumId w:val="32"/>
  </w:num>
  <w:num w:numId="44">
    <w:abstractNumId w:val="49"/>
  </w:num>
  <w:num w:numId="45">
    <w:abstractNumId w:val="35"/>
  </w:num>
  <w:num w:numId="46">
    <w:abstractNumId w:val="1"/>
  </w:num>
  <w:num w:numId="47">
    <w:abstractNumId w:val="9"/>
  </w:num>
  <w:num w:numId="48">
    <w:abstractNumId w:val="8"/>
  </w:num>
  <w:num w:numId="49">
    <w:abstractNumId w:val="64"/>
  </w:num>
  <w:num w:numId="50">
    <w:abstractNumId w:val="4"/>
  </w:num>
  <w:num w:numId="51">
    <w:abstractNumId w:val="6"/>
  </w:num>
  <w:num w:numId="52">
    <w:abstractNumId w:val="44"/>
  </w:num>
  <w:num w:numId="53">
    <w:abstractNumId w:val="31"/>
  </w:num>
  <w:num w:numId="54">
    <w:abstractNumId w:val="65"/>
  </w:num>
  <w:num w:numId="55">
    <w:abstractNumId w:val="63"/>
  </w:num>
  <w:num w:numId="56">
    <w:abstractNumId w:val="4"/>
  </w:num>
  <w:num w:numId="57">
    <w:abstractNumId w:val="33"/>
  </w:num>
  <w:num w:numId="58">
    <w:abstractNumId w:val="45"/>
  </w:num>
  <w:num w:numId="59">
    <w:abstractNumId w:val="55"/>
  </w:num>
  <w:num w:numId="60">
    <w:abstractNumId w:val="5"/>
  </w:num>
  <w:num w:numId="61">
    <w:abstractNumId w:val="4"/>
  </w:num>
  <w:num w:numId="62">
    <w:abstractNumId w:val="21"/>
  </w:num>
  <w:num w:numId="63">
    <w:abstractNumId w:val="4"/>
  </w:num>
  <w:num w:numId="64">
    <w:abstractNumId w:val="62"/>
  </w:num>
  <w:num w:numId="65">
    <w:abstractNumId w:val="52"/>
  </w:num>
  <w:num w:numId="66">
    <w:abstractNumId w:val="7"/>
  </w:num>
  <w:num w:numId="67">
    <w:abstractNumId w:val="28"/>
  </w:num>
  <w:num w:numId="68">
    <w:abstractNumId w:val="29"/>
  </w:num>
  <w:num w:numId="69">
    <w:abstractNumId w:val="25"/>
  </w:num>
  <w:num w:numId="70">
    <w:abstractNumId w:val="46"/>
  </w:num>
  <w:num w:numId="71">
    <w:abstractNumId w:val="4"/>
  </w:num>
  <w:num w:numId="72">
    <w:abstractNumId w:val="51"/>
  </w:num>
  <w:num w:numId="73">
    <w:abstractNumId w:val="60"/>
  </w:num>
  <w:num w:numId="74">
    <w:abstractNumId w:val="10"/>
  </w:num>
  <w:num w:numId="75">
    <w:abstractNumId w:val="26"/>
  </w:num>
  <w:num w:numId="76">
    <w:abstractNumId w:val="19"/>
  </w:num>
  <w:num w:numId="77">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B2"/>
    <w:rsid w:val="0000059E"/>
    <w:rsid w:val="000005B1"/>
    <w:rsid w:val="00000676"/>
    <w:rsid w:val="000006B6"/>
    <w:rsid w:val="00000707"/>
    <w:rsid w:val="00000774"/>
    <w:rsid w:val="000008DF"/>
    <w:rsid w:val="00000F59"/>
    <w:rsid w:val="00001E24"/>
    <w:rsid w:val="00002039"/>
    <w:rsid w:val="00002066"/>
    <w:rsid w:val="00002293"/>
    <w:rsid w:val="00002D9B"/>
    <w:rsid w:val="0000399B"/>
    <w:rsid w:val="0000419F"/>
    <w:rsid w:val="00004C49"/>
    <w:rsid w:val="000050E9"/>
    <w:rsid w:val="0000538B"/>
    <w:rsid w:val="000058EB"/>
    <w:rsid w:val="00005F37"/>
    <w:rsid w:val="00005F8B"/>
    <w:rsid w:val="00007C71"/>
    <w:rsid w:val="0001051C"/>
    <w:rsid w:val="000143B9"/>
    <w:rsid w:val="000143BB"/>
    <w:rsid w:val="00014C4E"/>
    <w:rsid w:val="00014D8C"/>
    <w:rsid w:val="00017E60"/>
    <w:rsid w:val="000206A4"/>
    <w:rsid w:val="00021598"/>
    <w:rsid w:val="000216B6"/>
    <w:rsid w:val="00024586"/>
    <w:rsid w:val="00024D24"/>
    <w:rsid w:val="0002615B"/>
    <w:rsid w:val="000264EE"/>
    <w:rsid w:val="0003123E"/>
    <w:rsid w:val="00033077"/>
    <w:rsid w:val="000345FB"/>
    <w:rsid w:val="000354FF"/>
    <w:rsid w:val="0004001C"/>
    <w:rsid w:val="000409B8"/>
    <w:rsid w:val="000410E3"/>
    <w:rsid w:val="00042335"/>
    <w:rsid w:val="000439F0"/>
    <w:rsid w:val="0004547C"/>
    <w:rsid w:val="0004589B"/>
    <w:rsid w:val="000463F2"/>
    <w:rsid w:val="000500D5"/>
    <w:rsid w:val="000502BD"/>
    <w:rsid w:val="000514EC"/>
    <w:rsid w:val="00052F57"/>
    <w:rsid w:val="0005308A"/>
    <w:rsid w:val="000577BA"/>
    <w:rsid w:val="00057BF4"/>
    <w:rsid w:val="0006049B"/>
    <w:rsid w:val="0006143B"/>
    <w:rsid w:val="00066833"/>
    <w:rsid w:val="00066DA1"/>
    <w:rsid w:val="00067597"/>
    <w:rsid w:val="0007243C"/>
    <w:rsid w:val="00073494"/>
    <w:rsid w:val="00074C4A"/>
    <w:rsid w:val="000759F3"/>
    <w:rsid w:val="00076015"/>
    <w:rsid w:val="00076C7D"/>
    <w:rsid w:val="0007706A"/>
    <w:rsid w:val="000804D3"/>
    <w:rsid w:val="0008257E"/>
    <w:rsid w:val="0008403B"/>
    <w:rsid w:val="000848A2"/>
    <w:rsid w:val="00084C5C"/>
    <w:rsid w:val="00084D12"/>
    <w:rsid w:val="00084DC1"/>
    <w:rsid w:val="0008766B"/>
    <w:rsid w:val="000911AC"/>
    <w:rsid w:val="00091390"/>
    <w:rsid w:val="000927B2"/>
    <w:rsid w:val="00092CBD"/>
    <w:rsid w:val="00092F01"/>
    <w:rsid w:val="000940C9"/>
    <w:rsid w:val="000949D1"/>
    <w:rsid w:val="00095CCD"/>
    <w:rsid w:val="00096251"/>
    <w:rsid w:val="000A08E2"/>
    <w:rsid w:val="000A162A"/>
    <w:rsid w:val="000A18A7"/>
    <w:rsid w:val="000A3653"/>
    <w:rsid w:val="000A498A"/>
    <w:rsid w:val="000A6F81"/>
    <w:rsid w:val="000A71E8"/>
    <w:rsid w:val="000A7A02"/>
    <w:rsid w:val="000B0178"/>
    <w:rsid w:val="000B1483"/>
    <w:rsid w:val="000B1977"/>
    <w:rsid w:val="000B2D63"/>
    <w:rsid w:val="000B3158"/>
    <w:rsid w:val="000B3CD5"/>
    <w:rsid w:val="000B4421"/>
    <w:rsid w:val="000B4596"/>
    <w:rsid w:val="000B575A"/>
    <w:rsid w:val="000B594E"/>
    <w:rsid w:val="000B7451"/>
    <w:rsid w:val="000B7E32"/>
    <w:rsid w:val="000C1463"/>
    <w:rsid w:val="000C1CB8"/>
    <w:rsid w:val="000C2406"/>
    <w:rsid w:val="000C35BC"/>
    <w:rsid w:val="000C3EEB"/>
    <w:rsid w:val="000C5C73"/>
    <w:rsid w:val="000C6862"/>
    <w:rsid w:val="000D071F"/>
    <w:rsid w:val="000D0C94"/>
    <w:rsid w:val="000D15C9"/>
    <w:rsid w:val="000D1FA3"/>
    <w:rsid w:val="000D2BA9"/>
    <w:rsid w:val="000D4249"/>
    <w:rsid w:val="000D4F2A"/>
    <w:rsid w:val="000D5D78"/>
    <w:rsid w:val="000D5E7C"/>
    <w:rsid w:val="000D6BEF"/>
    <w:rsid w:val="000D7917"/>
    <w:rsid w:val="000E0CBB"/>
    <w:rsid w:val="000E14C3"/>
    <w:rsid w:val="000E3994"/>
    <w:rsid w:val="000E4489"/>
    <w:rsid w:val="000E4497"/>
    <w:rsid w:val="000E4AA7"/>
    <w:rsid w:val="000E4E83"/>
    <w:rsid w:val="000E54A4"/>
    <w:rsid w:val="000E5AB1"/>
    <w:rsid w:val="000E5EEC"/>
    <w:rsid w:val="000E748A"/>
    <w:rsid w:val="000F110D"/>
    <w:rsid w:val="000F1D20"/>
    <w:rsid w:val="000F2657"/>
    <w:rsid w:val="000F2753"/>
    <w:rsid w:val="000F2819"/>
    <w:rsid w:val="000F2982"/>
    <w:rsid w:val="000F2FC4"/>
    <w:rsid w:val="000F394D"/>
    <w:rsid w:val="00100F2B"/>
    <w:rsid w:val="00101EDD"/>
    <w:rsid w:val="00102269"/>
    <w:rsid w:val="00103892"/>
    <w:rsid w:val="00104F9B"/>
    <w:rsid w:val="00107035"/>
    <w:rsid w:val="00107D33"/>
    <w:rsid w:val="00110B24"/>
    <w:rsid w:val="001114F2"/>
    <w:rsid w:val="00113EDF"/>
    <w:rsid w:val="001148DE"/>
    <w:rsid w:val="00114BA3"/>
    <w:rsid w:val="00115E7A"/>
    <w:rsid w:val="00116145"/>
    <w:rsid w:val="00117D9C"/>
    <w:rsid w:val="001213B1"/>
    <w:rsid w:val="00122377"/>
    <w:rsid w:val="0012428F"/>
    <w:rsid w:val="00124392"/>
    <w:rsid w:val="00125637"/>
    <w:rsid w:val="00126C61"/>
    <w:rsid w:val="00127109"/>
    <w:rsid w:val="00130B68"/>
    <w:rsid w:val="001315E4"/>
    <w:rsid w:val="001318EF"/>
    <w:rsid w:val="00131C54"/>
    <w:rsid w:val="00132943"/>
    <w:rsid w:val="00132A35"/>
    <w:rsid w:val="001334F0"/>
    <w:rsid w:val="00134BDF"/>
    <w:rsid w:val="00135A73"/>
    <w:rsid w:val="00136873"/>
    <w:rsid w:val="00137AF7"/>
    <w:rsid w:val="00140260"/>
    <w:rsid w:val="00140780"/>
    <w:rsid w:val="001425D2"/>
    <w:rsid w:val="001452A6"/>
    <w:rsid w:val="00147064"/>
    <w:rsid w:val="001502EC"/>
    <w:rsid w:val="00151525"/>
    <w:rsid w:val="00152275"/>
    <w:rsid w:val="0015367D"/>
    <w:rsid w:val="001548AF"/>
    <w:rsid w:val="00157BC2"/>
    <w:rsid w:val="00160AB4"/>
    <w:rsid w:val="00160B89"/>
    <w:rsid w:val="001615F9"/>
    <w:rsid w:val="00161B30"/>
    <w:rsid w:val="00162BEE"/>
    <w:rsid w:val="001646A7"/>
    <w:rsid w:val="00166811"/>
    <w:rsid w:val="00167CE3"/>
    <w:rsid w:val="00171BAE"/>
    <w:rsid w:val="001748FF"/>
    <w:rsid w:val="00175E3B"/>
    <w:rsid w:val="00175E55"/>
    <w:rsid w:val="00177495"/>
    <w:rsid w:val="001779B0"/>
    <w:rsid w:val="00177CBA"/>
    <w:rsid w:val="0018094C"/>
    <w:rsid w:val="001817E5"/>
    <w:rsid w:val="00181826"/>
    <w:rsid w:val="00181840"/>
    <w:rsid w:val="0018213C"/>
    <w:rsid w:val="0018279A"/>
    <w:rsid w:val="00183318"/>
    <w:rsid w:val="00184221"/>
    <w:rsid w:val="00184281"/>
    <w:rsid w:val="00184837"/>
    <w:rsid w:val="001857A2"/>
    <w:rsid w:val="00187C25"/>
    <w:rsid w:val="001905DB"/>
    <w:rsid w:val="00191BFB"/>
    <w:rsid w:val="00193085"/>
    <w:rsid w:val="00193269"/>
    <w:rsid w:val="00193A75"/>
    <w:rsid w:val="00194149"/>
    <w:rsid w:val="001976C7"/>
    <w:rsid w:val="001A1802"/>
    <w:rsid w:val="001A222F"/>
    <w:rsid w:val="001A2B68"/>
    <w:rsid w:val="001A2F09"/>
    <w:rsid w:val="001A343C"/>
    <w:rsid w:val="001A36F3"/>
    <w:rsid w:val="001A49E3"/>
    <w:rsid w:val="001A549D"/>
    <w:rsid w:val="001A583F"/>
    <w:rsid w:val="001A615F"/>
    <w:rsid w:val="001A67D7"/>
    <w:rsid w:val="001B08E6"/>
    <w:rsid w:val="001B4C2C"/>
    <w:rsid w:val="001B4D8C"/>
    <w:rsid w:val="001B5C3B"/>
    <w:rsid w:val="001B6B1A"/>
    <w:rsid w:val="001B7222"/>
    <w:rsid w:val="001B76AE"/>
    <w:rsid w:val="001C0EB7"/>
    <w:rsid w:val="001C1395"/>
    <w:rsid w:val="001C3390"/>
    <w:rsid w:val="001C40C4"/>
    <w:rsid w:val="001C4ABD"/>
    <w:rsid w:val="001C6390"/>
    <w:rsid w:val="001C7F95"/>
    <w:rsid w:val="001D0195"/>
    <w:rsid w:val="001D190D"/>
    <w:rsid w:val="001D3847"/>
    <w:rsid w:val="001D3B19"/>
    <w:rsid w:val="001D5D56"/>
    <w:rsid w:val="001D6005"/>
    <w:rsid w:val="001D6496"/>
    <w:rsid w:val="001E012E"/>
    <w:rsid w:val="001E1EA7"/>
    <w:rsid w:val="001E26B6"/>
    <w:rsid w:val="001E2ED4"/>
    <w:rsid w:val="001E3A24"/>
    <w:rsid w:val="001E42D3"/>
    <w:rsid w:val="001E4ECE"/>
    <w:rsid w:val="001E4F1B"/>
    <w:rsid w:val="001E55A2"/>
    <w:rsid w:val="001E6805"/>
    <w:rsid w:val="001E6B4A"/>
    <w:rsid w:val="001E6FE9"/>
    <w:rsid w:val="001E7726"/>
    <w:rsid w:val="001F09E7"/>
    <w:rsid w:val="001F197A"/>
    <w:rsid w:val="001F2389"/>
    <w:rsid w:val="001F2558"/>
    <w:rsid w:val="001F272B"/>
    <w:rsid w:val="001F2F11"/>
    <w:rsid w:val="001F4169"/>
    <w:rsid w:val="001F4266"/>
    <w:rsid w:val="001F542B"/>
    <w:rsid w:val="001F5549"/>
    <w:rsid w:val="001F7E87"/>
    <w:rsid w:val="00200019"/>
    <w:rsid w:val="002003E1"/>
    <w:rsid w:val="00200BF4"/>
    <w:rsid w:val="0020105C"/>
    <w:rsid w:val="00203367"/>
    <w:rsid w:val="00203A36"/>
    <w:rsid w:val="0020457A"/>
    <w:rsid w:val="00204A8A"/>
    <w:rsid w:val="00205866"/>
    <w:rsid w:val="002063A6"/>
    <w:rsid w:val="0020665D"/>
    <w:rsid w:val="00207286"/>
    <w:rsid w:val="00207EF3"/>
    <w:rsid w:val="0021033E"/>
    <w:rsid w:val="0021073F"/>
    <w:rsid w:val="002109DD"/>
    <w:rsid w:val="00211350"/>
    <w:rsid w:val="00211DB7"/>
    <w:rsid w:val="00211EF5"/>
    <w:rsid w:val="0021242C"/>
    <w:rsid w:val="00216977"/>
    <w:rsid w:val="0021746D"/>
    <w:rsid w:val="00220C92"/>
    <w:rsid w:val="002212D7"/>
    <w:rsid w:val="0022143F"/>
    <w:rsid w:val="0022176A"/>
    <w:rsid w:val="00222E6A"/>
    <w:rsid w:val="00224758"/>
    <w:rsid w:val="00225068"/>
    <w:rsid w:val="002256E6"/>
    <w:rsid w:val="00225908"/>
    <w:rsid w:val="00225AD8"/>
    <w:rsid w:val="00226AA9"/>
    <w:rsid w:val="002279EC"/>
    <w:rsid w:val="00227A3F"/>
    <w:rsid w:val="002301F7"/>
    <w:rsid w:val="00232D1D"/>
    <w:rsid w:val="0023348B"/>
    <w:rsid w:val="00234287"/>
    <w:rsid w:val="002353C1"/>
    <w:rsid w:val="00235E31"/>
    <w:rsid w:val="00236514"/>
    <w:rsid w:val="002375D0"/>
    <w:rsid w:val="0024064D"/>
    <w:rsid w:val="002416A3"/>
    <w:rsid w:val="002417B2"/>
    <w:rsid w:val="0024277A"/>
    <w:rsid w:val="0024329C"/>
    <w:rsid w:val="002439C2"/>
    <w:rsid w:val="0024538F"/>
    <w:rsid w:val="00245FDF"/>
    <w:rsid w:val="0024606D"/>
    <w:rsid w:val="00246C27"/>
    <w:rsid w:val="0024702E"/>
    <w:rsid w:val="00247F6E"/>
    <w:rsid w:val="00247FFA"/>
    <w:rsid w:val="002514AB"/>
    <w:rsid w:val="00252080"/>
    <w:rsid w:val="00252A3B"/>
    <w:rsid w:val="00253041"/>
    <w:rsid w:val="002536F1"/>
    <w:rsid w:val="0025374F"/>
    <w:rsid w:val="00253834"/>
    <w:rsid w:val="00253976"/>
    <w:rsid w:val="002542E4"/>
    <w:rsid w:val="002544FA"/>
    <w:rsid w:val="002560BD"/>
    <w:rsid w:val="002563E6"/>
    <w:rsid w:val="0025675E"/>
    <w:rsid w:val="00256E48"/>
    <w:rsid w:val="00257F26"/>
    <w:rsid w:val="002600AB"/>
    <w:rsid w:val="0026075C"/>
    <w:rsid w:val="00260B7A"/>
    <w:rsid w:val="002612F0"/>
    <w:rsid w:val="00262839"/>
    <w:rsid w:val="00263BB6"/>
    <w:rsid w:val="002649DF"/>
    <w:rsid w:val="002653A9"/>
    <w:rsid w:val="00266292"/>
    <w:rsid w:val="0026675D"/>
    <w:rsid w:val="00267192"/>
    <w:rsid w:val="002676E2"/>
    <w:rsid w:val="00267DB8"/>
    <w:rsid w:val="002717CB"/>
    <w:rsid w:val="00271C54"/>
    <w:rsid w:val="00271D1A"/>
    <w:rsid w:val="00272E6E"/>
    <w:rsid w:val="002732D4"/>
    <w:rsid w:val="00275C11"/>
    <w:rsid w:val="00277ECB"/>
    <w:rsid w:val="002805F8"/>
    <w:rsid w:val="0028078D"/>
    <w:rsid w:val="00282208"/>
    <w:rsid w:val="0028224E"/>
    <w:rsid w:val="00283302"/>
    <w:rsid w:val="00283E24"/>
    <w:rsid w:val="00285391"/>
    <w:rsid w:val="00285950"/>
    <w:rsid w:val="0028637F"/>
    <w:rsid w:val="00286748"/>
    <w:rsid w:val="00286BA3"/>
    <w:rsid w:val="00287AA2"/>
    <w:rsid w:val="00287CD3"/>
    <w:rsid w:val="00287FD6"/>
    <w:rsid w:val="0029269C"/>
    <w:rsid w:val="00292D67"/>
    <w:rsid w:val="00292E03"/>
    <w:rsid w:val="00293D2D"/>
    <w:rsid w:val="00296E6A"/>
    <w:rsid w:val="0029763D"/>
    <w:rsid w:val="00297BCA"/>
    <w:rsid w:val="00297C26"/>
    <w:rsid w:val="002A00C1"/>
    <w:rsid w:val="002A0393"/>
    <w:rsid w:val="002A04AD"/>
    <w:rsid w:val="002A0583"/>
    <w:rsid w:val="002A27ED"/>
    <w:rsid w:val="002A2DDE"/>
    <w:rsid w:val="002A2F37"/>
    <w:rsid w:val="002A38E0"/>
    <w:rsid w:val="002A4847"/>
    <w:rsid w:val="002A4D24"/>
    <w:rsid w:val="002A57D7"/>
    <w:rsid w:val="002A62C2"/>
    <w:rsid w:val="002A6CB2"/>
    <w:rsid w:val="002A76D5"/>
    <w:rsid w:val="002B1975"/>
    <w:rsid w:val="002B2730"/>
    <w:rsid w:val="002B39E3"/>
    <w:rsid w:val="002B58D9"/>
    <w:rsid w:val="002B6246"/>
    <w:rsid w:val="002B6361"/>
    <w:rsid w:val="002B72A8"/>
    <w:rsid w:val="002B7508"/>
    <w:rsid w:val="002C12E7"/>
    <w:rsid w:val="002C2562"/>
    <w:rsid w:val="002C2C4C"/>
    <w:rsid w:val="002C352F"/>
    <w:rsid w:val="002C4D68"/>
    <w:rsid w:val="002C6B02"/>
    <w:rsid w:val="002C7035"/>
    <w:rsid w:val="002C7B7F"/>
    <w:rsid w:val="002D10EB"/>
    <w:rsid w:val="002D1316"/>
    <w:rsid w:val="002D2C27"/>
    <w:rsid w:val="002D5EFA"/>
    <w:rsid w:val="002D6FF0"/>
    <w:rsid w:val="002D793A"/>
    <w:rsid w:val="002E06E0"/>
    <w:rsid w:val="002E1163"/>
    <w:rsid w:val="002E166C"/>
    <w:rsid w:val="002E2D41"/>
    <w:rsid w:val="002E37E1"/>
    <w:rsid w:val="002E4767"/>
    <w:rsid w:val="002E6964"/>
    <w:rsid w:val="002E7B46"/>
    <w:rsid w:val="002F08D6"/>
    <w:rsid w:val="002F0A25"/>
    <w:rsid w:val="002F147E"/>
    <w:rsid w:val="002F1623"/>
    <w:rsid w:val="002F2678"/>
    <w:rsid w:val="002F3D92"/>
    <w:rsid w:val="002F4332"/>
    <w:rsid w:val="002F6AA1"/>
    <w:rsid w:val="002F7C09"/>
    <w:rsid w:val="002F7E38"/>
    <w:rsid w:val="0030044D"/>
    <w:rsid w:val="00301387"/>
    <w:rsid w:val="00301434"/>
    <w:rsid w:val="0030219D"/>
    <w:rsid w:val="003037CB"/>
    <w:rsid w:val="00303B30"/>
    <w:rsid w:val="00303C35"/>
    <w:rsid w:val="003042B6"/>
    <w:rsid w:val="00304FCC"/>
    <w:rsid w:val="003055CE"/>
    <w:rsid w:val="00306B30"/>
    <w:rsid w:val="00306E71"/>
    <w:rsid w:val="00312DC6"/>
    <w:rsid w:val="00314599"/>
    <w:rsid w:val="00315398"/>
    <w:rsid w:val="00315D6A"/>
    <w:rsid w:val="00316A11"/>
    <w:rsid w:val="00316A60"/>
    <w:rsid w:val="00316F4B"/>
    <w:rsid w:val="00317002"/>
    <w:rsid w:val="003220EA"/>
    <w:rsid w:val="00322D3C"/>
    <w:rsid w:val="00323092"/>
    <w:rsid w:val="0032373C"/>
    <w:rsid w:val="0032654A"/>
    <w:rsid w:val="00326F90"/>
    <w:rsid w:val="0033003D"/>
    <w:rsid w:val="0033082D"/>
    <w:rsid w:val="00331263"/>
    <w:rsid w:val="00333E45"/>
    <w:rsid w:val="00335597"/>
    <w:rsid w:val="0033618B"/>
    <w:rsid w:val="003373A7"/>
    <w:rsid w:val="0034372E"/>
    <w:rsid w:val="00343E94"/>
    <w:rsid w:val="00343F54"/>
    <w:rsid w:val="003447DB"/>
    <w:rsid w:val="00346686"/>
    <w:rsid w:val="00346706"/>
    <w:rsid w:val="00347D8A"/>
    <w:rsid w:val="00347D9E"/>
    <w:rsid w:val="003517FA"/>
    <w:rsid w:val="003518FE"/>
    <w:rsid w:val="00351A1E"/>
    <w:rsid w:val="00352E5B"/>
    <w:rsid w:val="003538BD"/>
    <w:rsid w:val="00353E6D"/>
    <w:rsid w:val="00354CE2"/>
    <w:rsid w:val="0036000D"/>
    <w:rsid w:val="00361AB4"/>
    <w:rsid w:val="003632FA"/>
    <w:rsid w:val="00363DC0"/>
    <w:rsid w:val="00364C25"/>
    <w:rsid w:val="003668C3"/>
    <w:rsid w:val="00370F3B"/>
    <w:rsid w:val="00371B5B"/>
    <w:rsid w:val="00371D63"/>
    <w:rsid w:val="00374E9C"/>
    <w:rsid w:val="00376114"/>
    <w:rsid w:val="00381DF8"/>
    <w:rsid w:val="003856A8"/>
    <w:rsid w:val="00386899"/>
    <w:rsid w:val="00386A78"/>
    <w:rsid w:val="00390874"/>
    <w:rsid w:val="003910EB"/>
    <w:rsid w:val="00392096"/>
    <w:rsid w:val="00393071"/>
    <w:rsid w:val="0039314D"/>
    <w:rsid w:val="00393554"/>
    <w:rsid w:val="003938C0"/>
    <w:rsid w:val="00394887"/>
    <w:rsid w:val="00394965"/>
    <w:rsid w:val="003963EF"/>
    <w:rsid w:val="00396617"/>
    <w:rsid w:val="00397E17"/>
    <w:rsid w:val="003A00B9"/>
    <w:rsid w:val="003A15CA"/>
    <w:rsid w:val="003A19B3"/>
    <w:rsid w:val="003A1CA9"/>
    <w:rsid w:val="003A2D37"/>
    <w:rsid w:val="003A3334"/>
    <w:rsid w:val="003A597E"/>
    <w:rsid w:val="003A73F6"/>
    <w:rsid w:val="003B1857"/>
    <w:rsid w:val="003B2D06"/>
    <w:rsid w:val="003B2D8C"/>
    <w:rsid w:val="003B39B0"/>
    <w:rsid w:val="003B42FF"/>
    <w:rsid w:val="003B4A6A"/>
    <w:rsid w:val="003B4E37"/>
    <w:rsid w:val="003B4E6A"/>
    <w:rsid w:val="003B579C"/>
    <w:rsid w:val="003B6721"/>
    <w:rsid w:val="003B680E"/>
    <w:rsid w:val="003B7A59"/>
    <w:rsid w:val="003C1213"/>
    <w:rsid w:val="003C1298"/>
    <w:rsid w:val="003C1F55"/>
    <w:rsid w:val="003C43CA"/>
    <w:rsid w:val="003C457B"/>
    <w:rsid w:val="003C4C37"/>
    <w:rsid w:val="003D0001"/>
    <w:rsid w:val="003D1541"/>
    <w:rsid w:val="003D1B18"/>
    <w:rsid w:val="003D1F81"/>
    <w:rsid w:val="003D27A8"/>
    <w:rsid w:val="003D2C7A"/>
    <w:rsid w:val="003D4C9A"/>
    <w:rsid w:val="003D4FB8"/>
    <w:rsid w:val="003E02FE"/>
    <w:rsid w:val="003E2121"/>
    <w:rsid w:val="003E2937"/>
    <w:rsid w:val="003E3C98"/>
    <w:rsid w:val="003E4C6E"/>
    <w:rsid w:val="003E5C1A"/>
    <w:rsid w:val="003E64F6"/>
    <w:rsid w:val="003E7C8E"/>
    <w:rsid w:val="003F0902"/>
    <w:rsid w:val="003F208C"/>
    <w:rsid w:val="003F24E6"/>
    <w:rsid w:val="003F2DD1"/>
    <w:rsid w:val="003F3E6D"/>
    <w:rsid w:val="003F4263"/>
    <w:rsid w:val="003F5990"/>
    <w:rsid w:val="003F6F28"/>
    <w:rsid w:val="003F7BD6"/>
    <w:rsid w:val="003F7FBC"/>
    <w:rsid w:val="00401A99"/>
    <w:rsid w:val="00401EC8"/>
    <w:rsid w:val="00402297"/>
    <w:rsid w:val="004023D7"/>
    <w:rsid w:val="00403C6A"/>
    <w:rsid w:val="00405D7C"/>
    <w:rsid w:val="00406248"/>
    <w:rsid w:val="004065C3"/>
    <w:rsid w:val="004069DD"/>
    <w:rsid w:val="0040750D"/>
    <w:rsid w:val="004078C0"/>
    <w:rsid w:val="00412EAB"/>
    <w:rsid w:val="00414004"/>
    <w:rsid w:val="00414F9A"/>
    <w:rsid w:val="00415EBA"/>
    <w:rsid w:val="00416EB7"/>
    <w:rsid w:val="004171AD"/>
    <w:rsid w:val="004171BB"/>
    <w:rsid w:val="00420BF9"/>
    <w:rsid w:val="004212FC"/>
    <w:rsid w:val="004220F2"/>
    <w:rsid w:val="00424C91"/>
    <w:rsid w:val="00425369"/>
    <w:rsid w:val="0042684F"/>
    <w:rsid w:val="00426A6A"/>
    <w:rsid w:val="00427BB1"/>
    <w:rsid w:val="00427F0A"/>
    <w:rsid w:val="0043000F"/>
    <w:rsid w:val="004300AB"/>
    <w:rsid w:val="004308C4"/>
    <w:rsid w:val="004312D0"/>
    <w:rsid w:val="00432ED8"/>
    <w:rsid w:val="00433227"/>
    <w:rsid w:val="004338CA"/>
    <w:rsid w:val="004339CE"/>
    <w:rsid w:val="00437312"/>
    <w:rsid w:val="00440283"/>
    <w:rsid w:val="00441433"/>
    <w:rsid w:val="00441B5A"/>
    <w:rsid w:val="00441B92"/>
    <w:rsid w:val="004423A7"/>
    <w:rsid w:val="00442BC0"/>
    <w:rsid w:val="00442C0E"/>
    <w:rsid w:val="004436C2"/>
    <w:rsid w:val="0044407B"/>
    <w:rsid w:val="00444DC6"/>
    <w:rsid w:val="004451B0"/>
    <w:rsid w:val="00445DA1"/>
    <w:rsid w:val="004471BB"/>
    <w:rsid w:val="004522B7"/>
    <w:rsid w:val="00452DA4"/>
    <w:rsid w:val="00454044"/>
    <w:rsid w:val="004561CC"/>
    <w:rsid w:val="00456768"/>
    <w:rsid w:val="00456871"/>
    <w:rsid w:val="00456BB6"/>
    <w:rsid w:val="0045711D"/>
    <w:rsid w:val="004575F5"/>
    <w:rsid w:val="00457BF7"/>
    <w:rsid w:val="0046099F"/>
    <w:rsid w:val="00464D37"/>
    <w:rsid w:val="00466EF5"/>
    <w:rsid w:val="00467B00"/>
    <w:rsid w:val="004700D3"/>
    <w:rsid w:val="00471ACB"/>
    <w:rsid w:val="00473C25"/>
    <w:rsid w:val="0047625F"/>
    <w:rsid w:val="0047693B"/>
    <w:rsid w:val="004776FA"/>
    <w:rsid w:val="004778AC"/>
    <w:rsid w:val="004778E8"/>
    <w:rsid w:val="004811EB"/>
    <w:rsid w:val="00481A28"/>
    <w:rsid w:val="004822EE"/>
    <w:rsid w:val="004833AB"/>
    <w:rsid w:val="004835E5"/>
    <w:rsid w:val="0048386F"/>
    <w:rsid w:val="0048459C"/>
    <w:rsid w:val="00484850"/>
    <w:rsid w:val="00485E41"/>
    <w:rsid w:val="00485FB2"/>
    <w:rsid w:val="00486533"/>
    <w:rsid w:val="00486896"/>
    <w:rsid w:val="0049082F"/>
    <w:rsid w:val="00490961"/>
    <w:rsid w:val="00491843"/>
    <w:rsid w:val="00491B6C"/>
    <w:rsid w:val="0049204B"/>
    <w:rsid w:val="00494E72"/>
    <w:rsid w:val="0049532F"/>
    <w:rsid w:val="004961B9"/>
    <w:rsid w:val="00496E07"/>
    <w:rsid w:val="0049779D"/>
    <w:rsid w:val="004977DC"/>
    <w:rsid w:val="00497AD8"/>
    <w:rsid w:val="004A010E"/>
    <w:rsid w:val="004A1B39"/>
    <w:rsid w:val="004A2AD4"/>
    <w:rsid w:val="004A4015"/>
    <w:rsid w:val="004A67C8"/>
    <w:rsid w:val="004B1CFA"/>
    <w:rsid w:val="004B2C9D"/>
    <w:rsid w:val="004B3AEB"/>
    <w:rsid w:val="004B4AD4"/>
    <w:rsid w:val="004B5E58"/>
    <w:rsid w:val="004B6F39"/>
    <w:rsid w:val="004C0C58"/>
    <w:rsid w:val="004C1BB2"/>
    <w:rsid w:val="004C2C16"/>
    <w:rsid w:val="004C3317"/>
    <w:rsid w:val="004C443B"/>
    <w:rsid w:val="004C7452"/>
    <w:rsid w:val="004C7BA9"/>
    <w:rsid w:val="004D0C2E"/>
    <w:rsid w:val="004D0E79"/>
    <w:rsid w:val="004D1048"/>
    <w:rsid w:val="004D17A6"/>
    <w:rsid w:val="004D22BC"/>
    <w:rsid w:val="004D40CE"/>
    <w:rsid w:val="004D4C52"/>
    <w:rsid w:val="004D6746"/>
    <w:rsid w:val="004D7229"/>
    <w:rsid w:val="004D7B6E"/>
    <w:rsid w:val="004E05F2"/>
    <w:rsid w:val="004E173C"/>
    <w:rsid w:val="004E1F13"/>
    <w:rsid w:val="004E317B"/>
    <w:rsid w:val="004E3CD3"/>
    <w:rsid w:val="004E4B3F"/>
    <w:rsid w:val="004E6A86"/>
    <w:rsid w:val="004F21A1"/>
    <w:rsid w:val="004F2478"/>
    <w:rsid w:val="004F265A"/>
    <w:rsid w:val="004F48CB"/>
    <w:rsid w:val="004F5870"/>
    <w:rsid w:val="004F5BB5"/>
    <w:rsid w:val="004F61DB"/>
    <w:rsid w:val="0050020C"/>
    <w:rsid w:val="005002F4"/>
    <w:rsid w:val="0050048A"/>
    <w:rsid w:val="00500A03"/>
    <w:rsid w:val="00501BC2"/>
    <w:rsid w:val="00501C49"/>
    <w:rsid w:val="00501E43"/>
    <w:rsid w:val="00502B7F"/>
    <w:rsid w:val="005037BB"/>
    <w:rsid w:val="00504759"/>
    <w:rsid w:val="00504B2E"/>
    <w:rsid w:val="00505167"/>
    <w:rsid w:val="00507EBE"/>
    <w:rsid w:val="00510280"/>
    <w:rsid w:val="00510C29"/>
    <w:rsid w:val="00511318"/>
    <w:rsid w:val="005129ED"/>
    <w:rsid w:val="00512EAD"/>
    <w:rsid w:val="00513152"/>
    <w:rsid w:val="0051359C"/>
    <w:rsid w:val="005138A5"/>
    <w:rsid w:val="00513985"/>
    <w:rsid w:val="005150AC"/>
    <w:rsid w:val="0051657F"/>
    <w:rsid w:val="005219F4"/>
    <w:rsid w:val="005230F3"/>
    <w:rsid w:val="0052417B"/>
    <w:rsid w:val="00524E72"/>
    <w:rsid w:val="00525841"/>
    <w:rsid w:val="00531510"/>
    <w:rsid w:val="00531995"/>
    <w:rsid w:val="0053273B"/>
    <w:rsid w:val="0053399A"/>
    <w:rsid w:val="005345BB"/>
    <w:rsid w:val="005347AB"/>
    <w:rsid w:val="00534D80"/>
    <w:rsid w:val="00535208"/>
    <w:rsid w:val="00536025"/>
    <w:rsid w:val="005367E6"/>
    <w:rsid w:val="005378AC"/>
    <w:rsid w:val="00537C9A"/>
    <w:rsid w:val="00537F83"/>
    <w:rsid w:val="00541E88"/>
    <w:rsid w:val="00542543"/>
    <w:rsid w:val="00543582"/>
    <w:rsid w:val="00543707"/>
    <w:rsid w:val="00543B3D"/>
    <w:rsid w:val="00544267"/>
    <w:rsid w:val="005528E4"/>
    <w:rsid w:val="00552E18"/>
    <w:rsid w:val="005540C2"/>
    <w:rsid w:val="0055415C"/>
    <w:rsid w:val="00554ECE"/>
    <w:rsid w:val="0055725F"/>
    <w:rsid w:val="005579E3"/>
    <w:rsid w:val="00557BCC"/>
    <w:rsid w:val="00560017"/>
    <w:rsid w:val="00561451"/>
    <w:rsid w:val="005620F4"/>
    <w:rsid w:val="0056256D"/>
    <w:rsid w:val="005639B2"/>
    <w:rsid w:val="0056657D"/>
    <w:rsid w:val="00567289"/>
    <w:rsid w:val="0056782A"/>
    <w:rsid w:val="005707C2"/>
    <w:rsid w:val="00572EE6"/>
    <w:rsid w:val="00573BC0"/>
    <w:rsid w:val="00573D3B"/>
    <w:rsid w:val="0057432E"/>
    <w:rsid w:val="0057444F"/>
    <w:rsid w:val="005744E2"/>
    <w:rsid w:val="0057558D"/>
    <w:rsid w:val="0057700A"/>
    <w:rsid w:val="005812FD"/>
    <w:rsid w:val="005820E0"/>
    <w:rsid w:val="00582CE5"/>
    <w:rsid w:val="00583897"/>
    <w:rsid w:val="00584902"/>
    <w:rsid w:val="00586506"/>
    <w:rsid w:val="005876F6"/>
    <w:rsid w:val="005913E0"/>
    <w:rsid w:val="00594679"/>
    <w:rsid w:val="0059520A"/>
    <w:rsid w:val="00595C11"/>
    <w:rsid w:val="00595F16"/>
    <w:rsid w:val="005960C6"/>
    <w:rsid w:val="005962CE"/>
    <w:rsid w:val="00596D01"/>
    <w:rsid w:val="00597442"/>
    <w:rsid w:val="005A31D3"/>
    <w:rsid w:val="005A4075"/>
    <w:rsid w:val="005A4130"/>
    <w:rsid w:val="005A417C"/>
    <w:rsid w:val="005A5597"/>
    <w:rsid w:val="005A6F90"/>
    <w:rsid w:val="005A7C31"/>
    <w:rsid w:val="005B0087"/>
    <w:rsid w:val="005B00B3"/>
    <w:rsid w:val="005B0787"/>
    <w:rsid w:val="005B11B7"/>
    <w:rsid w:val="005B1726"/>
    <w:rsid w:val="005B2C21"/>
    <w:rsid w:val="005B3454"/>
    <w:rsid w:val="005B35D7"/>
    <w:rsid w:val="005B3C77"/>
    <w:rsid w:val="005B5A90"/>
    <w:rsid w:val="005B5E6A"/>
    <w:rsid w:val="005B65CF"/>
    <w:rsid w:val="005B6BED"/>
    <w:rsid w:val="005C0060"/>
    <w:rsid w:val="005C196E"/>
    <w:rsid w:val="005C2AEE"/>
    <w:rsid w:val="005C395F"/>
    <w:rsid w:val="005C3D45"/>
    <w:rsid w:val="005C528E"/>
    <w:rsid w:val="005C5967"/>
    <w:rsid w:val="005C59B2"/>
    <w:rsid w:val="005C5FD8"/>
    <w:rsid w:val="005C6ED1"/>
    <w:rsid w:val="005C76D4"/>
    <w:rsid w:val="005C77E8"/>
    <w:rsid w:val="005C7C11"/>
    <w:rsid w:val="005D05DA"/>
    <w:rsid w:val="005D0C1C"/>
    <w:rsid w:val="005D14E7"/>
    <w:rsid w:val="005D1528"/>
    <w:rsid w:val="005D158B"/>
    <w:rsid w:val="005D2D83"/>
    <w:rsid w:val="005D3EBE"/>
    <w:rsid w:val="005D716F"/>
    <w:rsid w:val="005D7BCB"/>
    <w:rsid w:val="005D7BF4"/>
    <w:rsid w:val="005E2078"/>
    <w:rsid w:val="005E2DE9"/>
    <w:rsid w:val="005E3095"/>
    <w:rsid w:val="005E33D6"/>
    <w:rsid w:val="005E358D"/>
    <w:rsid w:val="005E38B9"/>
    <w:rsid w:val="005E457E"/>
    <w:rsid w:val="005E5883"/>
    <w:rsid w:val="005E60C5"/>
    <w:rsid w:val="005E7D4F"/>
    <w:rsid w:val="005F0E07"/>
    <w:rsid w:val="005F0E83"/>
    <w:rsid w:val="005F0FBD"/>
    <w:rsid w:val="005F15A4"/>
    <w:rsid w:val="005F1DBA"/>
    <w:rsid w:val="005F2C35"/>
    <w:rsid w:val="005F3696"/>
    <w:rsid w:val="005F5021"/>
    <w:rsid w:val="005F5E10"/>
    <w:rsid w:val="00600B92"/>
    <w:rsid w:val="00602604"/>
    <w:rsid w:val="00602AE9"/>
    <w:rsid w:val="00604A02"/>
    <w:rsid w:val="00605453"/>
    <w:rsid w:val="00605824"/>
    <w:rsid w:val="006109DD"/>
    <w:rsid w:val="00611BCC"/>
    <w:rsid w:val="00612148"/>
    <w:rsid w:val="006121F2"/>
    <w:rsid w:val="006128D5"/>
    <w:rsid w:val="00612A4D"/>
    <w:rsid w:val="00612B01"/>
    <w:rsid w:val="00613CD8"/>
    <w:rsid w:val="00614D44"/>
    <w:rsid w:val="00615923"/>
    <w:rsid w:val="00616285"/>
    <w:rsid w:val="006226E4"/>
    <w:rsid w:val="006227B0"/>
    <w:rsid w:val="00624716"/>
    <w:rsid w:val="006247E3"/>
    <w:rsid w:val="00624C09"/>
    <w:rsid w:val="0062650F"/>
    <w:rsid w:val="00626E33"/>
    <w:rsid w:val="00627951"/>
    <w:rsid w:val="006317AE"/>
    <w:rsid w:val="00631EF4"/>
    <w:rsid w:val="00632654"/>
    <w:rsid w:val="00633071"/>
    <w:rsid w:val="006357FA"/>
    <w:rsid w:val="00635E78"/>
    <w:rsid w:val="00635FBC"/>
    <w:rsid w:val="0063627D"/>
    <w:rsid w:val="0063686E"/>
    <w:rsid w:val="00637D7B"/>
    <w:rsid w:val="00640DA9"/>
    <w:rsid w:val="006413C5"/>
    <w:rsid w:val="00641409"/>
    <w:rsid w:val="00641ECF"/>
    <w:rsid w:val="00642024"/>
    <w:rsid w:val="00642467"/>
    <w:rsid w:val="00643E10"/>
    <w:rsid w:val="006462A2"/>
    <w:rsid w:val="006462BB"/>
    <w:rsid w:val="00646A91"/>
    <w:rsid w:val="00646DA8"/>
    <w:rsid w:val="00647E54"/>
    <w:rsid w:val="00650312"/>
    <w:rsid w:val="0065059D"/>
    <w:rsid w:val="006510FA"/>
    <w:rsid w:val="00651AF0"/>
    <w:rsid w:val="00652B36"/>
    <w:rsid w:val="00654ABE"/>
    <w:rsid w:val="00655537"/>
    <w:rsid w:val="00656171"/>
    <w:rsid w:val="006608A3"/>
    <w:rsid w:val="00660CDF"/>
    <w:rsid w:val="006614B7"/>
    <w:rsid w:val="006615A0"/>
    <w:rsid w:val="00662267"/>
    <w:rsid w:val="006631A3"/>
    <w:rsid w:val="0066411E"/>
    <w:rsid w:val="00664368"/>
    <w:rsid w:val="00664AF9"/>
    <w:rsid w:val="006658BA"/>
    <w:rsid w:val="00665AB6"/>
    <w:rsid w:val="0066769F"/>
    <w:rsid w:val="00670FA4"/>
    <w:rsid w:val="00671FBA"/>
    <w:rsid w:val="006724B8"/>
    <w:rsid w:val="00672597"/>
    <w:rsid w:val="00673126"/>
    <w:rsid w:val="006732D4"/>
    <w:rsid w:val="006733F9"/>
    <w:rsid w:val="006736C6"/>
    <w:rsid w:val="00673FBC"/>
    <w:rsid w:val="00674254"/>
    <w:rsid w:val="0067469C"/>
    <w:rsid w:val="00674A12"/>
    <w:rsid w:val="0067512F"/>
    <w:rsid w:val="006754AA"/>
    <w:rsid w:val="00676328"/>
    <w:rsid w:val="0067654C"/>
    <w:rsid w:val="006800CE"/>
    <w:rsid w:val="00680CC1"/>
    <w:rsid w:val="0068253A"/>
    <w:rsid w:val="00682FFF"/>
    <w:rsid w:val="006836B6"/>
    <w:rsid w:val="00683FE2"/>
    <w:rsid w:val="00684CCD"/>
    <w:rsid w:val="00690FD9"/>
    <w:rsid w:val="006931AC"/>
    <w:rsid w:val="00694376"/>
    <w:rsid w:val="00695912"/>
    <w:rsid w:val="00696527"/>
    <w:rsid w:val="00696F00"/>
    <w:rsid w:val="006A1F08"/>
    <w:rsid w:val="006A2E4E"/>
    <w:rsid w:val="006A4851"/>
    <w:rsid w:val="006A6200"/>
    <w:rsid w:val="006A6587"/>
    <w:rsid w:val="006A6CDB"/>
    <w:rsid w:val="006A6D37"/>
    <w:rsid w:val="006A6DCD"/>
    <w:rsid w:val="006A6FAF"/>
    <w:rsid w:val="006A73BD"/>
    <w:rsid w:val="006A75A4"/>
    <w:rsid w:val="006A7DD0"/>
    <w:rsid w:val="006B2EE0"/>
    <w:rsid w:val="006B429E"/>
    <w:rsid w:val="006B443E"/>
    <w:rsid w:val="006B61CB"/>
    <w:rsid w:val="006B74CA"/>
    <w:rsid w:val="006B7B1D"/>
    <w:rsid w:val="006C0D26"/>
    <w:rsid w:val="006C0D95"/>
    <w:rsid w:val="006C12D3"/>
    <w:rsid w:val="006C1F4E"/>
    <w:rsid w:val="006C340D"/>
    <w:rsid w:val="006C3FA7"/>
    <w:rsid w:val="006C65A9"/>
    <w:rsid w:val="006C68E0"/>
    <w:rsid w:val="006C777E"/>
    <w:rsid w:val="006D3875"/>
    <w:rsid w:val="006D4351"/>
    <w:rsid w:val="006D7135"/>
    <w:rsid w:val="006E1E02"/>
    <w:rsid w:val="006E3062"/>
    <w:rsid w:val="006E428F"/>
    <w:rsid w:val="006E549A"/>
    <w:rsid w:val="006E5F53"/>
    <w:rsid w:val="006E7673"/>
    <w:rsid w:val="006E7740"/>
    <w:rsid w:val="006E77B0"/>
    <w:rsid w:val="006F0FE3"/>
    <w:rsid w:val="006F1C80"/>
    <w:rsid w:val="006F26BD"/>
    <w:rsid w:val="006F26D9"/>
    <w:rsid w:val="006F338F"/>
    <w:rsid w:val="006F59A3"/>
    <w:rsid w:val="006F63B0"/>
    <w:rsid w:val="007007E2"/>
    <w:rsid w:val="00701E89"/>
    <w:rsid w:val="00702010"/>
    <w:rsid w:val="00702741"/>
    <w:rsid w:val="00703AB9"/>
    <w:rsid w:val="00703FAF"/>
    <w:rsid w:val="00704DE0"/>
    <w:rsid w:val="00705116"/>
    <w:rsid w:val="00705B37"/>
    <w:rsid w:val="007067E3"/>
    <w:rsid w:val="00706B18"/>
    <w:rsid w:val="00707099"/>
    <w:rsid w:val="00707319"/>
    <w:rsid w:val="007110D4"/>
    <w:rsid w:val="00711162"/>
    <w:rsid w:val="00711EB0"/>
    <w:rsid w:val="0071224D"/>
    <w:rsid w:val="00712970"/>
    <w:rsid w:val="00713336"/>
    <w:rsid w:val="007139E4"/>
    <w:rsid w:val="00713EC7"/>
    <w:rsid w:val="007147AB"/>
    <w:rsid w:val="007154C4"/>
    <w:rsid w:val="007162B7"/>
    <w:rsid w:val="007165B4"/>
    <w:rsid w:val="00716BF9"/>
    <w:rsid w:val="00716F8D"/>
    <w:rsid w:val="007201D0"/>
    <w:rsid w:val="0072022A"/>
    <w:rsid w:val="00720ACC"/>
    <w:rsid w:val="007227E9"/>
    <w:rsid w:val="007239AB"/>
    <w:rsid w:val="0072567F"/>
    <w:rsid w:val="00725E0C"/>
    <w:rsid w:val="00725E67"/>
    <w:rsid w:val="00726071"/>
    <w:rsid w:val="0072621E"/>
    <w:rsid w:val="00727088"/>
    <w:rsid w:val="007301FD"/>
    <w:rsid w:val="00731B59"/>
    <w:rsid w:val="00735837"/>
    <w:rsid w:val="00736169"/>
    <w:rsid w:val="00737409"/>
    <w:rsid w:val="00737A98"/>
    <w:rsid w:val="00737D12"/>
    <w:rsid w:val="00737EB7"/>
    <w:rsid w:val="00741508"/>
    <w:rsid w:val="007417D5"/>
    <w:rsid w:val="0074183C"/>
    <w:rsid w:val="00742A5D"/>
    <w:rsid w:val="00742FD9"/>
    <w:rsid w:val="00743F47"/>
    <w:rsid w:val="00745333"/>
    <w:rsid w:val="00745AB4"/>
    <w:rsid w:val="00751BB7"/>
    <w:rsid w:val="00752031"/>
    <w:rsid w:val="00752F13"/>
    <w:rsid w:val="0075302D"/>
    <w:rsid w:val="007562FA"/>
    <w:rsid w:val="0075786D"/>
    <w:rsid w:val="007612E2"/>
    <w:rsid w:val="0076233A"/>
    <w:rsid w:val="00763B78"/>
    <w:rsid w:val="00763DED"/>
    <w:rsid w:val="00763F97"/>
    <w:rsid w:val="00764DC4"/>
    <w:rsid w:val="007651B7"/>
    <w:rsid w:val="0076524C"/>
    <w:rsid w:val="007653D8"/>
    <w:rsid w:val="007653EC"/>
    <w:rsid w:val="00765446"/>
    <w:rsid w:val="0076678D"/>
    <w:rsid w:val="00766CC5"/>
    <w:rsid w:val="007674B1"/>
    <w:rsid w:val="00770B20"/>
    <w:rsid w:val="007713BE"/>
    <w:rsid w:val="00773CB3"/>
    <w:rsid w:val="00774EAD"/>
    <w:rsid w:val="00774F31"/>
    <w:rsid w:val="0077549F"/>
    <w:rsid w:val="007755A5"/>
    <w:rsid w:val="00775CED"/>
    <w:rsid w:val="00780127"/>
    <w:rsid w:val="007804CA"/>
    <w:rsid w:val="00780AE1"/>
    <w:rsid w:val="00780E20"/>
    <w:rsid w:val="0078274D"/>
    <w:rsid w:val="00783D0A"/>
    <w:rsid w:val="0078414F"/>
    <w:rsid w:val="007863BC"/>
    <w:rsid w:val="007869E1"/>
    <w:rsid w:val="00787608"/>
    <w:rsid w:val="00787965"/>
    <w:rsid w:val="00791BE6"/>
    <w:rsid w:val="00791C4C"/>
    <w:rsid w:val="007938B4"/>
    <w:rsid w:val="00794634"/>
    <w:rsid w:val="007955BE"/>
    <w:rsid w:val="007956A2"/>
    <w:rsid w:val="0079588B"/>
    <w:rsid w:val="007958B9"/>
    <w:rsid w:val="0079734F"/>
    <w:rsid w:val="0079770E"/>
    <w:rsid w:val="00797D85"/>
    <w:rsid w:val="007A1BF6"/>
    <w:rsid w:val="007A364E"/>
    <w:rsid w:val="007A46B7"/>
    <w:rsid w:val="007A4A53"/>
    <w:rsid w:val="007A5574"/>
    <w:rsid w:val="007A75C1"/>
    <w:rsid w:val="007A7E55"/>
    <w:rsid w:val="007B0A44"/>
    <w:rsid w:val="007B149B"/>
    <w:rsid w:val="007B1A2D"/>
    <w:rsid w:val="007B2F41"/>
    <w:rsid w:val="007B4430"/>
    <w:rsid w:val="007B4EF1"/>
    <w:rsid w:val="007B69B8"/>
    <w:rsid w:val="007B6D96"/>
    <w:rsid w:val="007C0636"/>
    <w:rsid w:val="007C1AFD"/>
    <w:rsid w:val="007C32B9"/>
    <w:rsid w:val="007C5A6B"/>
    <w:rsid w:val="007C7795"/>
    <w:rsid w:val="007D3A06"/>
    <w:rsid w:val="007D3A6B"/>
    <w:rsid w:val="007D3DA6"/>
    <w:rsid w:val="007D5D1B"/>
    <w:rsid w:val="007D6867"/>
    <w:rsid w:val="007D70D1"/>
    <w:rsid w:val="007E21C8"/>
    <w:rsid w:val="007E3C18"/>
    <w:rsid w:val="007E4180"/>
    <w:rsid w:val="007E4579"/>
    <w:rsid w:val="007E5E31"/>
    <w:rsid w:val="007E6C8A"/>
    <w:rsid w:val="007E7C0A"/>
    <w:rsid w:val="007F18B2"/>
    <w:rsid w:val="007F1E31"/>
    <w:rsid w:val="007F1EE2"/>
    <w:rsid w:val="007F3067"/>
    <w:rsid w:val="007F33E8"/>
    <w:rsid w:val="007F3F6D"/>
    <w:rsid w:val="007F4943"/>
    <w:rsid w:val="007F67E4"/>
    <w:rsid w:val="007F79C9"/>
    <w:rsid w:val="007F7B94"/>
    <w:rsid w:val="008014CD"/>
    <w:rsid w:val="00803A43"/>
    <w:rsid w:val="00803FD3"/>
    <w:rsid w:val="0080640E"/>
    <w:rsid w:val="0080760E"/>
    <w:rsid w:val="00807998"/>
    <w:rsid w:val="00807DBA"/>
    <w:rsid w:val="00810735"/>
    <w:rsid w:val="00810A2B"/>
    <w:rsid w:val="0081146B"/>
    <w:rsid w:val="008121CC"/>
    <w:rsid w:val="0081488D"/>
    <w:rsid w:val="008149CE"/>
    <w:rsid w:val="00814A05"/>
    <w:rsid w:val="008150D0"/>
    <w:rsid w:val="00815FD4"/>
    <w:rsid w:val="0082086B"/>
    <w:rsid w:val="00820B5E"/>
    <w:rsid w:val="00820ED2"/>
    <w:rsid w:val="00821633"/>
    <w:rsid w:val="0082183C"/>
    <w:rsid w:val="00822B7D"/>
    <w:rsid w:val="0082307F"/>
    <w:rsid w:val="0082436F"/>
    <w:rsid w:val="0082569A"/>
    <w:rsid w:val="00825AB5"/>
    <w:rsid w:val="00826087"/>
    <w:rsid w:val="00830101"/>
    <w:rsid w:val="00830400"/>
    <w:rsid w:val="00833760"/>
    <w:rsid w:val="00837389"/>
    <w:rsid w:val="008408AF"/>
    <w:rsid w:val="00840C6E"/>
    <w:rsid w:val="00841F9B"/>
    <w:rsid w:val="00842E7F"/>
    <w:rsid w:val="00845004"/>
    <w:rsid w:val="008460F1"/>
    <w:rsid w:val="00846187"/>
    <w:rsid w:val="00846D84"/>
    <w:rsid w:val="00850061"/>
    <w:rsid w:val="00854FF8"/>
    <w:rsid w:val="00855155"/>
    <w:rsid w:val="00857A81"/>
    <w:rsid w:val="00857B7F"/>
    <w:rsid w:val="00857DAC"/>
    <w:rsid w:val="00860754"/>
    <w:rsid w:val="00861059"/>
    <w:rsid w:val="008613CA"/>
    <w:rsid w:val="008613F7"/>
    <w:rsid w:val="00861D88"/>
    <w:rsid w:val="008634D5"/>
    <w:rsid w:val="008638B2"/>
    <w:rsid w:val="00864AC8"/>
    <w:rsid w:val="008652E0"/>
    <w:rsid w:val="00865448"/>
    <w:rsid w:val="008661F0"/>
    <w:rsid w:val="00867DE1"/>
    <w:rsid w:val="00872005"/>
    <w:rsid w:val="00873889"/>
    <w:rsid w:val="008753B3"/>
    <w:rsid w:val="008761B6"/>
    <w:rsid w:val="008766F8"/>
    <w:rsid w:val="008816BC"/>
    <w:rsid w:val="00881DB4"/>
    <w:rsid w:val="008820E0"/>
    <w:rsid w:val="008835BC"/>
    <w:rsid w:val="00883B46"/>
    <w:rsid w:val="00886201"/>
    <w:rsid w:val="00887C40"/>
    <w:rsid w:val="00890AC1"/>
    <w:rsid w:val="00892BE4"/>
    <w:rsid w:val="00893210"/>
    <w:rsid w:val="00893D19"/>
    <w:rsid w:val="00894B02"/>
    <w:rsid w:val="008955CA"/>
    <w:rsid w:val="00897287"/>
    <w:rsid w:val="00897F27"/>
    <w:rsid w:val="008A0E18"/>
    <w:rsid w:val="008A105E"/>
    <w:rsid w:val="008A17B1"/>
    <w:rsid w:val="008A3181"/>
    <w:rsid w:val="008A33DE"/>
    <w:rsid w:val="008A483D"/>
    <w:rsid w:val="008A4E29"/>
    <w:rsid w:val="008A566C"/>
    <w:rsid w:val="008A7258"/>
    <w:rsid w:val="008A7922"/>
    <w:rsid w:val="008A7BAE"/>
    <w:rsid w:val="008B00E0"/>
    <w:rsid w:val="008B0385"/>
    <w:rsid w:val="008B0F8C"/>
    <w:rsid w:val="008B1982"/>
    <w:rsid w:val="008B2B37"/>
    <w:rsid w:val="008B2C12"/>
    <w:rsid w:val="008B4825"/>
    <w:rsid w:val="008B49F0"/>
    <w:rsid w:val="008B511D"/>
    <w:rsid w:val="008B72C7"/>
    <w:rsid w:val="008B7F41"/>
    <w:rsid w:val="008C2616"/>
    <w:rsid w:val="008C2C57"/>
    <w:rsid w:val="008C31B4"/>
    <w:rsid w:val="008C364B"/>
    <w:rsid w:val="008C4624"/>
    <w:rsid w:val="008C49A6"/>
    <w:rsid w:val="008C6693"/>
    <w:rsid w:val="008C6DE6"/>
    <w:rsid w:val="008C79ED"/>
    <w:rsid w:val="008C7D8F"/>
    <w:rsid w:val="008D0AF1"/>
    <w:rsid w:val="008D2333"/>
    <w:rsid w:val="008D29A4"/>
    <w:rsid w:val="008D4D66"/>
    <w:rsid w:val="008D6D01"/>
    <w:rsid w:val="008D7375"/>
    <w:rsid w:val="008E0D55"/>
    <w:rsid w:val="008E0FC9"/>
    <w:rsid w:val="008E1BCF"/>
    <w:rsid w:val="008E1E60"/>
    <w:rsid w:val="008E42CF"/>
    <w:rsid w:val="008E5E4C"/>
    <w:rsid w:val="008E67DF"/>
    <w:rsid w:val="008F1729"/>
    <w:rsid w:val="008F1E7A"/>
    <w:rsid w:val="008F2EA4"/>
    <w:rsid w:val="008F347F"/>
    <w:rsid w:val="008F367D"/>
    <w:rsid w:val="008F4186"/>
    <w:rsid w:val="008F4E3B"/>
    <w:rsid w:val="008F4F54"/>
    <w:rsid w:val="008F520B"/>
    <w:rsid w:val="008F586E"/>
    <w:rsid w:val="008F63CE"/>
    <w:rsid w:val="008F70A9"/>
    <w:rsid w:val="008F79D4"/>
    <w:rsid w:val="0090075A"/>
    <w:rsid w:val="00900B09"/>
    <w:rsid w:val="009015FF"/>
    <w:rsid w:val="009017FE"/>
    <w:rsid w:val="00902424"/>
    <w:rsid w:val="0090274E"/>
    <w:rsid w:val="009028F0"/>
    <w:rsid w:val="00903525"/>
    <w:rsid w:val="00904765"/>
    <w:rsid w:val="0090498C"/>
    <w:rsid w:val="0090736D"/>
    <w:rsid w:val="00907857"/>
    <w:rsid w:val="009102CF"/>
    <w:rsid w:val="0091129C"/>
    <w:rsid w:val="009113BB"/>
    <w:rsid w:val="00912173"/>
    <w:rsid w:val="009126BC"/>
    <w:rsid w:val="009132B5"/>
    <w:rsid w:val="00914773"/>
    <w:rsid w:val="00915706"/>
    <w:rsid w:val="00916166"/>
    <w:rsid w:val="00920F81"/>
    <w:rsid w:val="009211C3"/>
    <w:rsid w:val="00921600"/>
    <w:rsid w:val="00921883"/>
    <w:rsid w:val="0092235A"/>
    <w:rsid w:val="009224FE"/>
    <w:rsid w:val="00922986"/>
    <w:rsid w:val="00922E47"/>
    <w:rsid w:val="009243FD"/>
    <w:rsid w:val="00924833"/>
    <w:rsid w:val="00926A95"/>
    <w:rsid w:val="00927428"/>
    <w:rsid w:val="009303ED"/>
    <w:rsid w:val="00931E4D"/>
    <w:rsid w:val="00933474"/>
    <w:rsid w:val="00934930"/>
    <w:rsid w:val="0093598A"/>
    <w:rsid w:val="009367FB"/>
    <w:rsid w:val="009369AB"/>
    <w:rsid w:val="00936CEA"/>
    <w:rsid w:val="00937637"/>
    <w:rsid w:val="00940018"/>
    <w:rsid w:val="00940197"/>
    <w:rsid w:val="00941ADD"/>
    <w:rsid w:val="00941C15"/>
    <w:rsid w:val="00941D62"/>
    <w:rsid w:val="00942FBD"/>
    <w:rsid w:val="009435E9"/>
    <w:rsid w:val="00944426"/>
    <w:rsid w:val="00945FF5"/>
    <w:rsid w:val="00946B21"/>
    <w:rsid w:val="00947984"/>
    <w:rsid w:val="00950666"/>
    <w:rsid w:val="00951CA2"/>
    <w:rsid w:val="009525FD"/>
    <w:rsid w:val="009536E3"/>
    <w:rsid w:val="0095431B"/>
    <w:rsid w:val="00955DE6"/>
    <w:rsid w:val="009566F5"/>
    <w:rsid w:val="009569A7"/>
    <w:rsid w:val="00956D83"/>
    <w:rsid w:val="00960376"/>
    <w:rsid w:val="00960D1E"/>
    <w:rsid w:val="00961CA3"/>
    <w:rsid w:val="00962C9D"/>
    <w:rsid w:val="00963CE0"/>
    <w:rsid w:val="009650D0"/>
    <w:rsid w:val="009657F8"/>
    <w:rsid w:val="00966643"/>
    <w:rsid w:val="00972048"/>
    <w:rsid w:val="00972A3C"/>
    <w:rsid w:val="009736F0"/>
    <w:rsid w:val="00973895"/>
    <w:rsid w:val="00973C93"/>
    <w:rsid w:val="0097457B"/>
    <w:rsid w:val="009753E2"/>
    <w:rsid w:val="009761B2"/>
    <w:rsid w:val="00976A2D"/>
    <w:rsid w:val="009810DB"/>
    <w:rsid w:val="00982A76"/>
    <w:rsid w:val="00982D74"/>
    <w:rsid w:val="00982EEE"/>
    <w:rsid w:val="00986239"/>
    <w:rsid w:val="00986BAB"/>
    <w:rsid w:val="00990ABB"/>
    <w:rsid w:val="009915D2"/>
    <w:rsid w:val="00992483"/>
    <w:rsid w:val="00997A3C"/>
    <w:rsid w:val="009A1090"/>
    <w:rsid w:val="009A112D"/>
    <w:rsid w:val="009A2C68"/>
    <w:rsid w:val="009A3194"/>
    <w:rsid w:val="009A3275"/>
    <w:rsid w:val="009A356B"/>
    <w:rsid w:val="009A45C0"/>
    <w:rsid w:val="009A55CB"/>
    <w:rsid w:val="009A7DAA"/>
    <w:rsid w:val="009B006D"/>
    <w:rsid w:val="009B0FED"/>
    <w:rsid w:val="009B110C"/>
    <w:rsid w:val="009B3B3E"/>
    <w:rsid w:val="009B3C20"/>
    <w:rsid w:val="009B4587"/>
    <w:rsid w:val="009B4C26"/>
    <w:rsid w:val="009B58DA"/>
    <w:rsid w:val="009B5B33"/>
    <w:rsid w:val="009B5C5A"/>
    <w:rsid w:val="009B6AB7"/>
    <w:rsid w:val="009B70D0"/>
    <w:rsid w:val="009B7294"/>
    <w:rsid w:val="009B75C2"/>
    <w:rsid w:val="009C22B8"/>
    <w:rsid w:val="009C2366"/>
    <w:rsid w:val="009C2616"/>
    <w:rsid w:val="009C2CD4"/>
    <w:rsid w:val="009C3965"/>
    <w:rsid w:val="009C3FE9"/>
    <w:rsid w:val="009C4A24"/>
    <w:rsid w:val="009C4B1D"/>
    <w:rsid w:val="009C7B5B"/>
    <w:rsid w:val="009D052B"/>
    <w:rsid w:val="009D391C"/>
    <w:rsid w:val="009D3BDD"/>
    <w:rsid w:val="009D4D32"/>
    <w:rsid w:val="009D5C58"/>
    <w:rsid w:val="009D77CA"/>
    <w:rsid w:val="009D787B"/>
    <w:rsid w:val="009E0232"/>
    <w:rsid w:val="009E34B3"/>
    <w:rsid w:val="009E392C"/>
    <w:rsid w:val="009E5968"/>
    <w:rsid w:val="009E6869"/>
    <w:rsid w:val="009E7268"/>
    <w:rsid w:val="009F0EE2"/>
    <w:rsid w:val="009F17CF"/>
    <w:rsid w:val="009F3036"/>
    <w:rsid w:val="009F37F6"/>
    <w:rsid w:val="009F3FFB"/>
    <w:rsid w:val="009F709A"/>
    <w:rsid w:val="009F7A87"/>
    <w:rsid w:val="00A0252B"/>
    <w:rsid w:val="00A0381D"/>
    <w:rsid w:val="00A03D81"/>
    <w:rsid w:val="00A05DFD"/>
    <w:rsid w:val="00A078D8"/>
    <w:rsid w:val="00A11D7D"/>
    <w:rsid w:val="00A12538"/>
    <w:rsid w:val="00A13D1B"/>
    <w:rsid w:val="00A13F65"/>
    <w:rsid w:val="00A149D8"/>
    <w:rsid w:val="00A1584B"/>
    <w:rsid w:val="00A16750"/>
    <w:rsid w:val="00A227EA"/>
    <w:rsid w:val="00A22EA5"/>
    <w:rsid w:val="00A25479"/>
    <w:rsid w:val="00A25AF1"/>
    <w:rsid w:val="00A274F9"/>
    <w:rsid w:val="00A301ED"/>
    <w:rsid w:val="00A30BF0"/>
    <w:rsid w:val="00A319FA"/>
    <w:rsid w:val="00A32274"/>
    <w:rsid w:val="00A3353C"/>
    <w:rsid w:val="00A37227"/>
    <w:rsid w:val="00A37C24"/>
    <w:rsid w:val="00A4022F"/>
    <w:rsid w:val="00A41AEC"/>
    <w:rsid w:val="00A4267C"/>
    <w:rsid w:val="00A43362"/>
    <w:rsid w:val="00A43BF3"/>
    <w:rsid w:val="00A43C8E"/>
    <w:rsid w:val="00A462D3"/>
    <w:rsid w:val="00A463DD"/>
    <w:rsid w:val="00A47BD6"/>
    <w:rsid w:val="00A47E44"/>
    <w:rsid w:val="00A50740"/>
    <w:rsid w:val="00A50E05"/>
    <w:rsid w:val="00A52160"/>
    <w:rsid w:val="00A549D5"/>
    <w:rsid w:val="00A563B1"/>
    <w:rsid w:val="00A5790D"/>
    <w:rsid w:val="00A6033B"/>
    <w:rsid w:val="00A60682"/>
    <w:rsid w:val="00A607E2"/>
    <w:rsid w:val="00A62BDD"/>
    <w:rsid w:val="00A63F29"/>
    <w:rsid w:val="00A65D04"/>
    <w:rsid w:val="00A65E17"/>
    <w:rsid w:val="00A66CDF"/>
    <w:rsid w:val="00A67766"/>
    <w:rsid w:val="00A6789F"/>
    <w:rsid w:val="00A70233"/>
    <w:rsid w:val="00A70CDF"/>
    <w:rsid w:val="00A71141"/>
    <w:rsid w:val="00A71AAE"/>
    <w:rsid w:val="00A72F13"/>
    <w:rsid w:val="00A72FF5"/>
    <w:rsid w:val="00A737C2"/>
    <w:rsid w:val="00A7424A"/>
    <w:rsid w:val="00A748F6"/>
    <w:rsid w:val="00A74D97"/>
    <w:rsid w:val="00A74DCD"/>
    <w:rsid w:val="00A74E1A"/>
    <w:rsid w:val="00A76124"/>
    <w:rsid w:val="00A76CE3"/>
    <w:rsid w:val="00A77A1E"/>
    <w:rsid w:val="00A80482"/>
    <w:rsid w:val="00A8055B"/>
    <w:rsid w:val="00A81AF1"/>
    <w:rsid w:val="00A81D77"/>
    <w:rsid w:val="00A81F67"/>
    <w:rsid w:val="00A846B1"/>
    <w:rsid w:val="00A870A5"/>
    <w:rsid w:val="00A90E11"/>
    <w:rsid w:val="00A91439"/>
    <w:rsid w:val="00A91722"/>
    <w:rsid w:val="00A91AA9"/>
    <w:rsid w:val="00A9312A"/>
    <w:rsid w:val="00A94483"/>
    <w:rsid w:val="00A95F2B"/>
    <w:rsid w:val="00A95FBC"/>
    <w:rsid w:val="00A976AE"/>
    <w:rsid w:val="00A9796D"/>
    <w:rsid w:val="00AA0DB1"/>
    <w:rsid w:val="00AA182D"/>
    <w:rsid w:val="00AA1B1E"/>
    <w:rsid w:val="00AA3A1E"/>
    <w:rsid w:val="00AA46E5"/>
    <w:rsid w:val="00AA5D7D"/>
    <w:rsid w:val="00AA73AD"/>
    <w:rsid w:val="00AB1024"/>
    <w:rsid w:val="00AB1582"/>
    <w:rsid w:val="00AB1C5E"/>
    <w:rsid w:val="00AB3076"/>
    <w:rsid w:val="00AB5841"/>
    <w:rsid w:val="00AB684A"/>
    <w:rsid w:val="00AB6935"/>
    <w:rsid w:val="00AB71B5"/>
    <w:rsid w:val="00AB71F3"/>
    <w:rsid w:val="00AB73E8"/>
    <w:rsid w:val="00AC1091"/>
    <w:rsid w:val="00AC1F4B"/>
    <w:rsid w:val="00AC2927"/>
    <w:rsid w:val="00AC2A7C"/>
    <w:rsid w:val="00AC3A3D"/>
    <w:rsid w:val="00AC5F95"/>
    <w:rsid w:val="00AC6571"/>
    <w:rsid w:val="00AD0CC1"/>
    <w:rsid w:val="00AD1441"/>
    <w:rsid w:val="00AD18B8"/>
    <w:rsid w:val="00AD4750"/>
    <w:rsid w:val="00AD4B2B"/>
    <w:rsid w:val="00AD508A"/>
    <w:rsid w:val="00AD5EA6"/>
    <w:rsid w:val="00AE3022"/>
    <w:rsid w:val="00AE3DCD"/>
    <w:rsid w:val="00AE3F18"/>
    <w:rsid w:val="00AE403D"/>
    <w:rsid w:val="00AF1BAE"/>
    <w:rsid w:val="00AF2CC8"/>
    <w:rsid w:val="00AF5309"/>
    <w:rsid w:val="00AF772F"/>
    <w:rsid w:val="00AF78BB"/>
    <w:rsid w:val="00AF7E4B"/>
    <w:rsid w:val="00B005FA"/>
    <w:rsid w:val="00B018BF"/>
    <w:rsid w:val="00B0461F"/>
    <w:rsid w:val="00B05452"/>
    <w:rsid w:val="00B06288"/>
    <w:rsid w:val="00B06A1E"/>
    <w:rsid w:val="00B06C09"/>
    <w:rsid w:val="00B10647"/>
    <w:rsid w:val="00B11AAF"/>
    <w:rsid w:val="00B121FA"/>
    <w:rsid w:val="00B13CB3"/>
    <w:rsid w:val="00B13DF5"/>
    <w:rsid w:val="00B16C16"/>
    <w:rsid w:val="00B16E1C"/>
    <w:rsid w:val="00B200C8"/>
    <w:rsid w:val="00B20700"/>
    <w:rsid w:val="00B2273C"/>
    <w:rsid w:val="00B2650B"/>
    <w:rsid w:val="00B2657E"/>
    <w:rsid w:val="00B27627"/>
    <w:rsid w:val="00B3290F"/>
    <w:rsid w:val="00B34209"/>
    <w:rsid w:val="00B34DC7"/>
    <w:rsid w:val="00B34EFF"/>
    <w:rsid w:val="00B365F8"/>
    <w:rsid w:val="00B371F4"/>
    <w:rsid w:val="00B40506"/>
    <w:rsid w:val="00B41026"/>
    <w:rsid w:val="00B41618"/>
    <w:rsid w:val="00B41626"/>
    <w:rsid w:val="00B41721"/>
    <w:rsid w:val="00B41EF0"/>
    <w:rsid w:val="00B43263"/>
    <w:rsid w:val="00B45953"/>
    <w:rsid w:val="00B46EEB"/>
    <w:rsid w:val="00B509F7"/>
    <w:rsid w:val="00B52428"/>
    <w:rsid w:val="00B52669"/>
    <w:rsid w:val="00B54945"/>
    <w:rsid w:val="00B55B3D"/>
    <w:rsid w:val="00B57310"/>
    <w:rsid w:val="00B573EF"/>
    <w:rsid w:val="00B600B9"/>
    <w:rsid w:val="00B60E73"/>
    <w:rsid w:val="00B62E2A"/>
    <w:rsid w:val="00B64495"/>
    <w:rsid w:val="00B66646"/>
    <w:rsid w:val="00B70542"/>
    <w:rsid w:val="00B713F4"/>
    <w:rsid w:val="00B71B27"/>
    <w:rsid w:val="00B71BF8"/>
    <w:rsid w:val="00B7217B"/>
    <w:rsid w:val="00B73DDD"/>
    <w:rsid w:val="00B73EB6"/>
    <w:rsid w:val="00B73F60"/>
    <w:rsid w:val="00B75180"/>
    <w:rsid w:val="00B754B2"/>
    <w:rsid w:val="00B754C1"/>
    <w:rsid w:val="00B765E6"/>
    <w:rsid w:val="00B77F26"/>
    <w:rsid w:val="00B8034F"/>
    <w:rsid w:val="00B804C8"/>
    <w:rsid w:val="00B81E61"/>
    <w:rsid w:val="00B82991"/>
    <w:rsid w:val="00B82E5C"/>
    <w:rsid w:val="00B833C0"/>
    <w:rsid w:val="00B843E2"/>
    <w:rsid w:val="00B84645"/>
    <w:rsid w:val="00B848D5"/>
    <w:rsid w:val="00B85060"/>
    <w:rsid w:val="00B86F60"/>
    <w:rsid w:val="00B90F9B"/>
    <w:rsid w:val="00B92950"/>
    <w:rsid w:val="00B93260"/>
    <w:rsid w:val="00B932FD"/>
    <w:rsid w:val="00B9330B"/>
    <w:rsid w:val="00B934FC"/>
    <w:rsid w:val="00B935E4"/>
    <w:rsid w:val="00B94049"/>
    <w:rsid w:val="00B9437F"/>
    <w:rsid w:val="00B94C31"/>
    <w:rsid w:val="00B9522D"/>
    <w:rsid w:val="00B95620"/>
    <w:rsid w:val="00B97671"/>
    <w:rsid w:val="00B97D93"/>
    <w:rsid w:val="00BA0213"/>
    <w:rsid w:val="00BA0E2B"/>
    <w:rsid w:val="00BA1F28"/>
    <w:rsid w:val="00BA2CC8"/>
    <w:rsid w:val="00BA6ED7"/>
    <w:rsid w:val="00BA7D50"/>
    <w:rsid w:val="00BA7F3B"/>
    <w:rsid w:val="00BB000A"/>
    <w:rsid w:val="00BB002D"/>
    <w:rsid w:val="00BB0FFE"/>
    <w:rsid w:val="00BB1734"/>
    <w:rsid w:val="00BB25FB"/>
    <w:rsid w:val="00BB31A9"/>
    <w:rsid w:val="00BB31C1"/>
    <w:rsid w:val="00BB3269"/>
    <w:rsid w:val="00BB3B53"/>
    <w:rsid w:val="00BB6F68"/>
    <w:rsid w:val="00BB7B3A"/>
    <w:rsid w:val="00BB7BC1"/>
    <w:rsid w:val="00BC0A0C"/>
    <w:rsid w:val="00BC1225"/>
    <w:rsid w:val="00BC168D"/>
    <w:rsid w:val="00BC3F9A"/>
    <w:rsid w:val="00BC4229"/>
    <w:rsid w:val="00BC4FE6"/>
    <w:rsid w:val="00BC5673"/>
    <w:rsid w:val="00BC6894"/>
    <w:rsid w:val="00BC7268"/>
    <w:rsid w:val="00BD0BE2"/>
    <w:rsid w:val="00BD14F5"/>
    <w:rsid w:val="00BD193B"/>
    <w:rsid w:val="00BD39A4"/>
    <w:rsid w:val="00BD6ACE"/>
    <w:rsid w:val="00BD70BD"/>
    <w:rsid w:val="00BD7E75"/>
    <w:rsid w:val="00BE04C2"/>
    <w:rsid w:val="00BE203E"/>
    <w:rsid w:val="00BE2C06"/>
    <w:rsid w:val="00BE2F9B"/>
    <w:rsid w:val="00BE3231"/>
    <w:rsid w:val="00BE6652"/>
    <w:rsid w:val="00BE6694"/>
    <w:rsid w:val="00BE7DD0"/>
    <w:rsid w:val="00BF0DB2"/>
    <w:rsid w:val="00BF12C5"/>
    <w:rsid w:val="00BF3D81"/>
    <w:rsid w:val="00BF7EC6"/>
    <w:rsid w:val="00C00698"/>
    <w:rsid w:val="00C01069"/>
    <w:rsid w:val="00C01349"/>
    <w:rsid w:val="00C01849"/>
    <w:rsid w:val="00C01B0C"/>
    <w:rsid w:val="00C022F5"/>
    <w:rsid w:val="00C04E40"/>
    <w:rsid w:val="00C05805"/>
    <w:rsid w:val="00C05C79"/>
    <w:rsid w:val="00C05D39"/>
    <w:rsid w:val="00C06019"/>
    <w:rsid w:val="00C07400"/>
    <w:rsid w:val="00C10FFB"/>
    <w:rsid w:val="00C11558"/>
    <w:rsid w:val="00C1260B"/>
    <w:rsid w:val="00C135E3"/>
    <w:rsid w:val="00C13C3C"/>
    <w:rsid w:val="00C155E4"/>
    <w:rsid w:val="00C16148"/>
    <w:rsid w:val="00C17498"/>
    <w:rsid w:val="00C201C0"/>
    <w:rsid w:val="00C2057B"/>
    <w:rsid w:val="00C20FE9"/>
    <w:rsid w:val="00C213D3"/>
    <w:rsid w:val="00C228AC"/>
    <w:rsid w:val="00C23764"/>
    <w:rsid w:val="00C2431F"/>
    <w:rsid w:val="00C26FD2"/>
    <w:rsid w:val="00C27322"/>
    <w:rsid w:val="00C27B10"/>
    <w:rsid w:val="00C31303"/>
    <w:rsid w:val="00C31394"/>
    <w:rsid w:val="00C31863"/>
    <w:rsid w:val="00C320BA"/>
    <w:rsid w:val="00C32D59"/>
    <w:rsid w:val="00C3460F"/>
    <w:rsid w:val="00C34897"/>
    <w:rsid w:val="00C348AB"/>
    <w:rsid w:val="00C40543"/>
    <w:rsid w:val="00C406A4"/>
    <w:rsid w:val="00C43713"/>
    <w:rsid w:val="00C445AF"/>
    <w:rsid w:val="00C468D8"/>
    <w:rsid w:val="00C46B9C"/>
    <w:rsid w:val="00C46E32"/>
    <w:rsid w:val="00C506B0"/>
    <w:rsid w:val="00C539A0"/>
    <w:rsid w:val="00C552BC"/>
    <w:rsid w:val="00C5587F"/>
    <w:rsid w:val="00C579DD"/>
    <w:rsid w:val="00C609EB"/>
    <w:rsid w:val="00C61366"/>
    <w:rsid w:val="00C613D1"/>
    <w:rsid w:val="00C62CDC"/>
    <w:rsid w:val="00C63EE0"/>
    <w:rsid w:val="00C6496B"/>
    <w:rsid w:val="00C6572F"/>
    <w:rsid w:val="00C66FA4"/>
    <w:rsid w:val="00C70286"/>
    <w:rsid w:val="00C739B9"/>
    <w:rsid w:val="00C755B9"/>
    <w:rsid w:val="00C75FB3"/>
    <w:rsid w:val="00C763C4"/>
    <w:rsid w:val="00C763EA"/>
    <w:rsid w:val="00C76E4F"/>
    <w:rsid w:val="00C76EFE"/>
    <w:rsid w:val="00C77648"/>
    <w:rsid w:val="00C77C4E"/>
    <w:rsid w:val="00C803F4"/>
    <w:rsid w:val="00C81361"/>
    <w:rsid w:val="00C82EE6"/>
    <w:rsid w:val="00C83804"/>
    <w:rsid w:val="00C8465F"/>
    <w:rsid w:val="00C85699"/>
    <w:rsid w:val="00C85A15"/>
    <w:rsid w:val="00C8659C"/>
    <w:rsid w:val="00C86824"/>
    <w:rsid w:val="00C868F1"/>
    <w:rsid w:val="00C87AE1"/>
    <w:rsid w:val="00C900E7"/>
    <w:rsid w:val="00C902D9"/>
    <w:rsid w:val="00C90B23"/>
    <w:rsid w:val="00C90D3A"/>
    <w:rsid w:val="00C91C22"/>
    <w:rsid w:val="00C92987"/>
    <w:rsid w:val="00C9366D"/>
    <w:rsid w:val="00C937E6"/>
    <w:rsid w:val="00C942A5"/>
    <w:rsid w:val="00C95BC4"/>
    <w:rsid w:val="00C97E39"/>
    <w:rsid w:val="00CA0745"/>
    <w:rsid w:val="00CA1A4E"/>
    <w:rsid w:val="00CA2783"/>
    <w:rsid w:val="00CA3106"/>
    <w:rsid w:val="00CA383E"/>
    <w:rsid w:val="00CA4030"/>
    <w:rsid w:val="00CA428D"/>
    <w:rsid w:val="00CA4483"/>
    <w:rsid w:val="00CA6E52"/>
    <w:rsid w:val="00CA755A"/>
    <w:rsid w:val="00CA7691"/>
    <w:rsid w:val="00CB03AF"/>
    <w:rsid w:val="00CB1534"/>
    <w:rsid w:val="00CB19D1"/>
    <w:rsid w:val="00CB3185"/>
    <w:rsid w:val="00CB3D82"/>
    <w:rsid w:val="00CB4C60"/>
    <w:rsid w:val="00CB5C3E"/>
    <w:rsid w:val="00CB5F4B"/>
    <w:rsid w:val="00CB63C7"/>
    <w:rsid w:val="00CB68B0"/>
    <w:rsid w:val="00CB726D"/>
    <w:rsid w:val="00CC0C0D"/>
    <w:rsid w:val="00CC225B"/>
    <w:rsid w:val="00CC2300"/>
    <w:rsid w:val="00CC2484"/>
    <w:rsid w:val="00CC2B1A"/>
    <w:rsid w:val="00CC35B9"/>
    <w:rsid w:val="00CC35D7"/>
    <w:rsid w:val="00CC3C42"/>
    <w:rsid w:val="00CC41C9"/>
    <w:rsid w:val="00CC4637"/>
    <w:rsid w:val="00CC4DA2"/>
    <w:rsid w:val="00CC55A2"/>
    <w:rsid w:val="00CC5D5C"/>
    <w:rsid w:val="00CC67F7"/>
    <w:rsid w:val="00CC6AD3"/>
    <w:rsid w:val="00CD25E5"/>
    <w:rsid w:val="00CD3035"/>
    <w:rsid w:val="00CD3C89"/>
    <w:rsid w:val="00CD460E"/>
    <w:rsid w:val="00CD4882"/>
    <w:rsid w:val="00CD687E"/>
    <w:rsid w:val="00CD7FAD"/>
    <w:rsid w:val="00CE00ED"/>
    <w:rsid w:val="00CE02DF"/>
    <w:rsid w:val="00CE3189"/>
    <w:rsid w:val="00CE3277"/>
    <w:rsid w:val="00CE5773"/>
    <w:rsid w:val="00CE5BAB"/>
    <w:rsid w:val="00CE5C10"/>
    <w:rsid w:val="00CE6324"/>
    <w:rsid w:val="00CE6791"/>
    <w:rsid w:val="00CE6A17"/>
    <w:rsid w:val="00CE6B25"/>
    <w:rsid w:val="00CE74A8"/>
    <w:rsid w:val="00CE77F6"/>
    <w:rsid w:val="00CF0BC9"/>
    <w:rsid w:val="00CF2736"/>
    <w:rsid w:val="00CF2CD5"/>
    <w:rsid w:val="00CF2DEF"/>
    <w:rsid w:val="00CF41A5"/>
    <w:rsid w:val="00CF4835"/>
    <w:rsid w:val="00CF6AC2"/>
    <w:rsid w:val="00CF7617"/>
    <w:rsid w:val="00D00283"/>
    <w:rsid w:val="00D01F45"/>
    <w:rsid w:val="00D026BC"/>
    <w:rsid w:val="00D02773"/>
    <w:rsid w:val="00D03FEA"/>
    <w:rsid w:val="00D04D10"/>
    <w:rsid w:val="00D07727"/>
    <w:rsid w:val="00D07E16"/>
    <w:rsid w:val="00D10D44"/>
    <w:rsid w:val="00D1111A"/>
    <w:rsid w:val="00D116DA"/>
    <w:rsid w:val="00D117E7"/>
    <w:rsid w:val="00D11837"/>
    <w:rsid w:val="00D1183A"/>
    <w:rsid w:val="00D1230A"/>
    <w:rsid w:val="00D13B26"/>
    <w:rsid w:val="00D15106"/>
    <w:rsid w:val="00D15320"/>
    <w:rsid w:val="00D16C57"/>
    <w:rsid w:val="00D170C2"/>
    <w:rsid w:val="00D17E3B"/>
    <w:rsid w:val="00D21983"/>
    <w:rsid w:val="00D234BB"/>
    <w:rsid w:val="00D236F4"/>
    <w:rsid w:val="00D24503"/>
    <w:rsid w:val="00D2493E"/>
    <w:rsid w:val="00D24981"/>
    <w:rsid w:val="00D250D3"/>
    <w:rsid w:val="00D25876"/>
    <w:rsid w:val="00D26EB2"/>
    <w:rsid w:val="00D2730E"/>
    <w:rsid w:val="00D30A9D"/>
    <w:rsid w:val="00D32073"/>
    <w:rsid w:val="00D32265"/>
    <w:rsid w:val="00D32412"/>
    <w:rsid w:val="00D3267E"/>
    <w:rsid w:val="00D3445E"/>
    <w:rsid w:val="00D3558C"/>
    <w:rsid w:val="00D35F7E"/>
    <w:rsid w:val="00D407E2"/>
    <w:rsid w:val="00D41272"/>
    <w:rsid w:val="00D41908"/>
    <w:rsid w:val="00D41C73"/>
    <w:rsid w:val="00D426E2"/>
    <w:rsid w:val="00D4305E"/>
    <w:rsid w:val="00D434AF"/>
    <w:rsid w:val="00D43F59"/>
    <w:rsid w:val="00D45329"/>
    <w:rsid w:val="00D45B11"/>
    <w:rsid w:val="00D51FBE"/>
    <w:rsid w:val="00D52257"/>
    <w:rsid w:val="00D52F86"/>
    <w:rsid w:val="00D5524E"/>
    <w:rsid w:val="00D5566A"/>
    <w:rsid w:val="00D556D0"/>
    <w:rsid w:val="00D56046"/>
    <w:rsid w:val="00D56922"/>
    <w:rsid w:val="00D57027"/>
    <w:rsid w:val="00D60010"/>
    <w:rsid w:val="00D601BD"/>
    <w:rsid w:val="00D60319"/>
    <w:rsid w:val="00D61183"/>
    <w:rsid w:val="00D618F2"/>
    <w:rsid w:val="00D6507B"/>
    <w:rsid w:val="00D658BA"/>
    <w:rsid w:val="00D66A18"/>
    <w:rsid w:val="00D66B60"/>
    <w:rsid w:val="00D672E2"/>
    <w:rsid w:val="00D7075D"/>
    <w:rsid w:val="00D71000"/>
    <w:rsid w:val="00D7429C"/>
    <w:rsid w:val="00D74E53"/>
    <w:rsid w:val="00D75AC4"/>
    <w:rsid w:val="00D75F9E"/>
    <w:rsid w:val="00D77896"/>
    <w:rsid w:val="00D81468"/>
    <w:rsid w:val="00D8382F"/>
    <w:rsid w:val="00D83FF7"/>
    <w:rsid w:val="00D84258"/>
    <w:rsid w:val="00D84A13"/>
    <w:rsid w:val="00D8531E"/>
    <w:rsid w:val="00D869C1"/>
    <w:rsid w:val="00D87371"/>
    <w:rsid w:val="00D87725"/>
    <w:rsid w:val="00D87BB9"/>
    <w:rsid w:val="00D911CB"/>
    <w:rsid w:val="00D92A1F"/>
    <w:rsid w:val="00D93066"/>
    <w:rsid w:val="00D943A6"/>
    <w:rsid w:val="00D9502A"/>
    <w:rsid w:val="00D957E2"/>
    <w:rsid w:val="00D96167"/>
    <w:rsid w:val="00DA0027"/>
    <w:rsid w:val="00DA0FE0"/>
    <w:rsid w:val="00DA41F7"/>
    <w:rsid w:val="00DA52B4"/>
    <w:rsid w:val="00DA6CFA"/>
    <w:rsid w:val="00DA7AFA"/>
    <w:rsid w:val="00DB05FD"/>
    <w:rsid w:val="00DB070F"/>
    <w:rsid w:val="00DB1CCC"/>
    <w:rsid w:val="00DB2E90"/>
    <w:rsid w:val="00DB4A41"/>
    <w:rsid w:val="00DB4FDC"/>
    <w:rsid w:val="00DB5605"/>
    <w:rsid w:val="00DB56E6"/>
    <w:rsid w:val="00DC01E7"/>
    <w:rsid w:val="00DC0624"/>
    <w:rsid w:val="00DC1C65"/>
    <w:rsid w:val="00DC23F0"/>
    <w:rsid w:val="00DC25E8"/>
    <w:rsid w:val="00DC266F"/>
    <w:rsid w:val="00DC2F23"/>
    <w:rsid w:val="00DC361C"/>
    <w:rsid w:val="00DC3810"/>
    <w:rsid w:val="00DC4A5F"/>
    <w:rsid w:val="00DC4EA7"/>
    <w:rsid w:val="00DC5A60"/>
    <w:rsid w:val="00DC770E"/>
    <w:rsid w:val="00DC7B27"/>
    <w:rsid w:val="00DD06F9"/>
    <w:rsid w:val="00DD2E02"/>
    <w:rsid w:val="00DD3AB8"/>
    <w:rsid w:val="00DD44C5"/>
    <w:rsid w:val="00DD5C3F"/>
    <w:rsid w:val="00DE17BA"/>
    <w:rsid w:val="00DE1F88"/>
    <w:rsid w:val="00DE218B"/>
    <w:rsid w:val="00DE3277"/>
    <w:rsid w:val="00DE41CA"/>
    <w:rsid w:val="00DE42D6"/>
    <w:rsid w:val="00DE5961"/>
    <w:rsid w:val="00DE59A6"/>
    <w:rsid w:val="00DE65F1"/>
    <w:rsid w:val="00DE66C1"/>
    <w:rsid w:val="00DE6BD6"/>
    <w:rsid w:val="00DE6DF6"/>
    <w:rsid w:val="00DE74C5"/>
    <w:rsid w:val="00DF211B"/>
    <w:rsid w:val="00DF47CA"/>
    <w:rsid w:val="00DF5766"/>
    <w:rsid w:val="00DF57F4"/>
    <w:rsid w:val="00E00456"/>
    <w:rsid w:val="00E04842"/>
    <w:rsid w:val="00E049D4"/>
    <w:rsid w:val="00E05241"/>
    <w:rsid w:val="00E076CB"/>
    <w:rsid w:val="00E079C3"/>
    <w:rsid w:val="00E07C4B"/>
    <w:rsid w:val="00E1168F"/>
    <w:rsid w:val="00E13643"/>
    <w:rsid w:val="00E157D4"/>
    <w:rsid w:val="00E16410"/>
    <w:rsid w:val="00E16F72"/>
    <w:rsid w:val="00E213C5"/>
    <w:rsid w:val="00E23C19"/>
    <w:rsid w:val="00E247A4"/>
    <w:rsid w:val="00E24CC2"/>
    <w:rsid w:val="00E2568A"/>
    <w:rsid w:val="00E257EB"/>
    <w:rsid w:val="00E30009"/>
    <w:rsid w:val="00E31620"/>
    <w:rsid w:val="00E31779"/>
    <w:rsid w:val="00E31E12"/>
    <w:rsid w:val="00E34572"/>
    <w:rsid w:val="00E34B82"/>
    <w:rsid w:val="00E366D5"/>
    <w:rsid w:val="00E36C66"/>
    <w:rsid w:val="00E36EBB"/>
    <w:rsid w:val="00E37578"/>
    <w:rsid w:val="00E4099B"/>
    <w:rsid w:val="00E40F0B"/>
    <w:rsid w:val="00E415AF"/>
    <w:rsid w:val="00E41AF6"/>
    <w:rsid w:val="00E43BDA"/>
    <w:rsid w:val="00E43C61"/>
    <w:rsid w:val="00E45033"/>
    <w:rsid w:val="00E450A3"/>
    <w:rsid w:val="00E45931"/>
    <w:rsid w:val="00E46443"/>
    <w:rsid w:val="00E47453"/>
    <w:rsid w:val="00E50CAE"/>
    <w:rsid w:val="00E50D52"/>
    <w:rsid w:val="00E523D4"/>
    <w:rsid w:val="00E5502F"/>
    <w:rsid w:val="00E56B45"/>
    <w:rsid w:val="00E56C92"/>
    <w:rsid w:val="00E60C06"/>
    <w:rsid w:val="00E62B39"/>
    <w:rsid w:val="00E6339C"/>
    <w:rsid w:val="00E634E6"/>
    <w:rsid w:val="00E66E24"/>
    <w:rsid w:val="00E6718F"/>
    <w:rsid w:val="00E70B09"/>
    <w:rsid w:val="00E74073"/>
    <w:rsid w:val="00E74A63"/>
    <w:rsid w:val="00E74BFF"/>
    <w:rsid w:val="00E76273"/>
    <w:rsid w:val="00E774F8"/>
    <w:rsid w:val="00E8116C"/>
    <w:rsid w:val="00E81232"/>
    <w:rsid w:val="00E82737"/>
    <w:rsid w:val="00E833E2"/>
    <w:rsid w:val="00E83539"/>
    <w:rsid w:val="00E84B53"/>
    <w:rsid w:val="00E85EA5"/>
    <w:rsid w:val="00E864CC"/>
    <w:rsid w:val="00E86E50"/>
    <w:rsid w:val="00E86E9E"/>
    <w:rsid w:val="00E873EC"/>
    <w:rsid w:val="00E9064F"/>
    <w:rsid w:val="00E90F3F"/>
    <w:rsid w:val="00E94B5D"/>
    <w:rsid w:val="00E96165"/>
    <w:rsid w:val="00E96F10"/>
    <w:rsid w:val="00E97510"/>
    <w:rsid w:val="00EA05AE"/>
    <w:rsid w:val="00EA224A"/>
    <w:rsid w:val="00EA30D8"/>
    <w:rsid w:val="00EA3170"/>
    <w:rsid w:val="00EA56D0"/>
    <w:rsid w:val="00EA6AD3"/>
    <w:rsid w:val="00EB0789"/>
    <w:rsid w:val="00EB1246"/>
    <w:rsid w:val="00EB1571"/>
    <w:rsid w:val="00EB16C0"/>
    <w:rsid w:val="00EB1B7A"/>
    <w:rsid w:val="00EB1EE4"/>
    <w:rsid w:val="00EB245E"/>
    <w:rsid w:val="00EB2777"/>
    <w:rsid w:val="00EB6B1B"/>
    <w:rsid w:val="00EB7A69"/>
    <w:rsid w:val="00EC08DF"/>
    <w:rsid w:val="00EC20CD"/>
    <w:rsid w:val="00EC5537"/>
    <w:rsid w:val="00EC5BCA"/>
    <w:rsid w:val="00EC67A9"/>
    <w:rsid w:val="00EC6E03"/>
    <w:rsid w:val="00EC7AE0"/>
    <w:rsid w:val="00EC7F2A"/>
    <w:rsid w:val="00ED04AF"/>
    <w:rsid w:val="00ED07B0"/>
    <w:rsid w:val="00ED0F86"/>
    <w:rsid w:val="00ED16EC"/>
    <w:rsid w:val="00ED226A"/>
    <w:rsid w:val="00ED4751"/>
    <w:rsid w:val="00ED4C94"/>
    <w:rsid w:val="00EE0664"/>
    <w:rsid w:val="00EE0B65"/>
    <w:rsid w:val="00EE11DA"/>
    <w:rsid w:val="00EE46FD"/>
    <w:rsid w:val="00EE4D63"/>
    <w:rsid w:val="00EF06C5"/>
    <w:rsid w:val="00EF14C1"/>
    <w:rsid w:val="00EF1D85"/>
    <w:rsid w:val="00EF2765"/>
    <w:rsid w:val="00EF2D17"/>
    <w:rsid w:val="00EF3D9C"/>
    <w:rsid w:val="00EF4BE6"/>
    <w:rsid w:val="00EF5E31"/>
    <w:rsid w:val="00EF6984"/>
    <w:rsid w:val="00F0049B"/>
    <w:rsid w:val="00F00CB7"/>
    <w:rsid w:val="00F01238"/>
    <w:rsid w:val="00F01F1F"/>
    <w:rsid w:val="00F01F27"/>
    <w:rsid w:val="00F0247A"/>
    <w:rsid w:val="00F0267E"/>
    <w:rsid w:val="00F03DFA"/>
    <w:rsid w:val="00F05908"/>
    <w:rsid w:val="00F05B45"/>
    <w:rsid w:val="00F06C67"/>
    <w:rsid w:val="00F10EF4"/>
    <w:rsid w:val="00F12F08"/>
    <w:rsid w:val="00F13960"/>
    <w:rsid w:val="00F15E15"/>
    <w:rsid w:val="00F15EAC"/>
    <w:rsid w:val="00F16104"/>
    <w:rsid w:val="00F16164"/>
    <w:rsid w:val="00F161CA"/>
    <w:rsid w:val="00F163FE"/>
    <w:rsid w:val="00F1683B"/>
    <w:rsid w:val="00F16EFA"/>
    <w:rsid w:val="00F1750C"/>
    <w:rsid w:val="00F17EFF"/>
    <w:rsid w:val="00F216F0"/>
    <w:rsid w:val="00F21A2C"/>
    <w:rsid w:val="00F22C71"/>
    <w:rsid w:val="00F23C7A"/>
    <w:rsid w:val="00F24A2A"/>
    <w:rsid w:val="00F26036"/>
    <w:rsid w:val="00F2668A"/>
    <w:rsid w:val="00F27901"/>
    <w:rsid w:val="00F31AC2"/>
    <w:rsid w:val="00F323E5"/>
    <w:rsid w:val="00F334E1"/>
    <w:rsid w:val="00F3365A"/>
    <w:rsid w:val="00F34619"/>
    <w:rsid w:val="00F35B8C"/>
    <w:rsid w:val="00F36A25"/>
    <w:rsid w:val="00F36C91"/>
    <w:rsid w:val="00F37C63"/>
    <w:rsid w:val="00F402BD"/>
    <w:rsid w:val="00F40B67"/>
    <w:rsid w:val="00F41262"/>
    <w:rsid w:val="00F41296"/>
    <w:rsid w:val="00F418E0"/>
    <w:rsid w:val="00F427C4"/>
    <w:rsid w:val="00F43051"/>
    <w:rsid w:val="00F4385D"/>
    <w:rsid w:val="00F45EB6"/>
    <w:rsid w:val="00F462E2"/>
    <w:rsid w:val="00F518B2"/>
    <w:rsid w:val="00F51990"/>
    <w:rsid w:val="00F545D4"/>
    <w:rsid w:val="00F54DA2"/>
    <w:rsid w:val="00F54FEF"/>
    <w:rsid w:val="00F57DE5"/>
    <w:rsid w:val="00F606A4"/>
    <w:rsid w:val="00F60833"/>
    <w:rsid w:val="00F609B3"/>
    <w:rsid w:val="00F617B1"/>
    <w:rsid w:val="00F61C05"/>
    <w:rsid w:val="00F65F64"/>
    <w:rsid w:val="00F67E5A"/>
    <w:rsid w:val="00F7123C"/>
    <w:rsid w:val="00F728B3"/>
    <w:rsid w:val="00F72CE4"/>
    <w:rsid w:val="00F730AA"/>
    <w:rsid w:val="00F733DE"/>
    <w:rsid w:val="00F7461B"/>
    <w:rsid w:val="00F74D24"/>
    <w:rsid w:val="00F755AD"/>
    <w:rsid w:val="00F75A54"/>
    <w:rsid w:val="00F75C76"/>
    <w:rsid w:val="00F77561"/>
    <w:rsid w:val="00F80CDE"/>
    <w:rsid w:val="00F81FDA"/>
    <w:rsid w:val="00F822CD"/>
    <w:rsid w:val="00F85864"/>
    <w:rsid w:val="00F86350"/>
    <w:rsid w:val="00F8657C"/>
    <w:rsid w:val="00F86E8C"/>
    <w:rsid w:val="00F87B39"/>
    <w:rsid w:val="00F910D6"/>
    <w:rsid w:val="00F91C37"/>
    <w:rsid w:val="00F93AA9"/>
    <w:rsid w:val="00F93F6B"/>
    <w:rsid w:val="00F94C53"/>
    <w:rsid w:val="00F96F93"/>
    <w:rsid w:val="00FA1254"/>
    <w:rsid w:val="00FA3521"/>
    <w:rsid w:val="00FA61C6"/>
    <w:rsid w:val="00FB0080"/>
    <w:rsid w:val="00FB05EC"/>
    <w:rsid w:val="00FB117B"/>
    <w:rsid w:val="00FB18E9"/>
    <w:rsid w:val="00FB1FA4"/>
    <w:rsid w:val="00FB2B12"/>
    <w:rsid w:val="00FB548B"/>
    <w:rsid w:val="00FB54D9"/>
    <w:rsid w:val="00FB5FE7"/>
    <w:rsid w:val="00FB5FF5"/>
    <w:rsid w:val="00FB69B4"/>
    <w:rsid w:val="00FB702D"/>
    <w:rsid w:val="00FC37CC"/>
    <w:rsid w:val="00FC539D"/>
    <w:rsid w:val="00FC5C06"/>
    <w:rsid w:val="00FC6AB6"/>
    <w:rsid w:val="00FC7C2F"/>
    <w:rsid w:val="00FD02DA"/>
    <w:rsid w:val="00FD12B6"/>
    <w:rsid w:val="00FD2FD6"/>
    <w:rsid w:val="00FD3AE5"/>
    <w:rsid w:val="00FD5797"/>
    <w:rsid w:val="00FD5C4C"/>
    <w:rsid w:val="00FD5F5B"/>
    <w:rsid w:val="00FD7ADB"/>
    <w:rsid w:val="00FE0F81"/>
    <w:rsid w:val="00FE2447"/>
    <w:rsid w:val="00FE34FE"/>
    <w:rsid w:val="00FE3A68"/>
    <w:rsid w:val="00FE3F9B"/>
    <w:rsid w:val="00FE4309"/>
    <w:rsid w:val="00FE4ABA"/>
    <w:rsid w:val="00FE4DAF"/>
    <w:rsid w:val="00FE58EE"/>
    <w:rsid w:val="00FE5ADC"/>
    <w:rsid w:val="00FF4C7A"/>
    <w:rsid w:val="00FF5063"/>
    <w:rsid w:val="00FF6C64"/>
    <w:rsid w:val="00FF74C0"/>
    <w:rsid w:val="00FF7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3BAB2"/>
  <w15:docId w15:val="{BDD6B7E6-4745-45B0-B3CD-BCB72301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6171"/>
    <w:rPr>
      <w:sz w:val="24"/>
      <w:szCs w:val="24"/>
    </w:rPr>
  </w:style>
  <w:style w:type="paragraph" w:styleId="Nagwek1">
    <w:name w:val="heading 1"/>
    <w:basedOn w:val="Normalny"/>
    <w:next w:val="Normalny"/>
    <w:qFormat/>
    <w:rsid w:val="00656171"/>
    <w:pPr>
      <w:keepNext/>
      <w:spacing w:before="240" w:after="60" w:line="360" w:lineRule="auto"/>
      <w:jc w:val="both"/>
      <w:outlineLvl w:val="0"/>
    </w:pPr>
    <w:rPr>
      <w:rFonts w:ascii="Arial" w:hAnsi="Arial" w:cs="Arial"/>
      <w:b/>
      <w:bCs/>
      <w:kern w:val="32"/>
      <w:sz w:val="32"/>
      <w:szCs w:val="32"/>
    </w:rPr>
  </w:style>
  <w:style w:type="paragraph" w:styleId="Nagwek2">
    <w:name w:val="heading 2"/>
    <w:basedOn w:val="Normalny"/>
    <w:next w:val="Normalny"/>
    <w:qFormat/>
    <w:rsid w:val="00656171"/>
    <w:pPr>
      <w:keepNext/>
      <w:autoSpaceDE w:val="0"/>
      <w:autoSpaceDN w:val="0"/>
      <w:adjustRightInd w:val="0"/>
      <w:jc w:val="both"/>
      <w:outlineLvl w:val="1"/>
    </w:pPr>
    <w:rPr>
      <w:rFonts w:ascii="Arial" w:hAnsi="Arial" w:cs="Arial"/>
      <w:b/>
      <w:sz w:val="20"/>
      <w:szCs w:val="20"/>
    </w:rPr>
  </w:style>
  <w:style w:type="paragraph" w:styleId="Nagwek3">
    <w:name w:val="heading 3"/>
    <w:basedOn w:val="Normalny"/>
    <w:next w:val="Normalny"/>
    <w:qFormat/>
    <w:rsid w:val="00656171"/>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656171"/>
    <w:pPr>
      <w:keepNext/>
      <w:numPr>
        <w:ilvl w:val="3"/>
        <w:numId w:val="1"/>
      </w:numPr>
      <w:autoSpaceDE w:val="0"/>
      <w:autoSpaceDN w:val="0"/>
      <w:adjustRightInd w:val="0"/>
      <w:jc w:val="both"/>
      <w:outlineLvl w:val="3"/>
    </w:pPr>
    <w:rPr>
      <w:rFonts w:ascii="Arial" w:hAnsi="Arial" w:cs="Arial"/>
      <w:b/>
      <w:bCs/>
      <w:sz w:val="22"/>
      <w:szCs w:val="20"/>
    </w:rPr>
  </w:style>
  <w:style w:type="paragraph" w:styleId="Nagwek5">
    <w:name w:val="heading 5"/>
    <w:basedOn w:val="Normalny"/>
    <w:next w:val="Normalny"/>
    <w:qFormat/>
    <w:rsid w:val="00656171"/>
    <w:pPr>
      <w:keepNext/>
      <w:numPr>
        <w:ilvl w:val="1"/>
        <w:numId w:val="1"/>
      </w:numPr>
      <w:autoSpaceDE w:val="0"/>
      <w:autoSpaceDN w:val="0"/>
      <w:adjustRightInd w:val="0"/>
      <w:jc w:val="both"/>
      <w:outlineLvl w:val="4"/>
    </w:pPr>
    <w:rPr>
      <w:rFonts w:ascii="Arial" w:hAnsi="Arial" w:cs="Arial"/>
      <w:b/>
      <w:sz w:val="22"/>
      <w:szCs w:val="20"/>
    </w:rPr>
  </w:style>
  <w:style w:type="paragraph" w:styleId="Nagwek6">
    <w:name w:val="heading 6"/>
    <w:basedOn w:val="Normalny"/>
    <w:next w:val="Normalny"/>
    <w:qFormat/>
    <w:rsid w:val="00656171"/>
    <w:pPr>
      <w:numPr>
        <w:ilvl w:val="5"/>
        <w:numId w:val="1"/>
      </w:numPr>
      <w:spacing w:before="240" w:after="60"/>
      <w:outlineLvl w:val="5"/>
    </w:pPr>
    <w:rPr>
      <w:b/>
      <w:bCs/>
      <w:sz w:val="22"/>
      <w:szCs w:val="22"/>
    </w:rPr>
  </w:style>
  <w:style w:type="paragraph" w:styleId="Nagwek7">
    <w:name w:val="heading 7"/>
    <w:basedOn w:val="Normalny"/>
    <w:next w:val="Normalny"/>
    <w:qFormat/>
    <w:rsid w:val="00656171"/>
    <w:pPr>
      <w:numPr>
        <w:ilvl w:val="6"/>
        <w:numId w:val="1"/>
      </w:numPr>
      <w:spacing w:before="240" w:after="60"/>
      <w:outlineLvl w:val="6"/>
    </w:pPr>
  </w:style>
  <w:style w:type="paragraph" w:styleId="Nagwek8">
    <w:name w:val="heading 8"/>
    <w:basedOn w:val="Normalny"/>
    <w:next w:val="Normalny"/>
    <w:qFormat/>
    <w:rsid w:val="00656171"/>
    <w:pPr>
      <w:numPr>
        <w:ilvl w:val="7"/>
        <w:numId w:val="1"/>
      </w:numPr>
      <w:spacing w:before="240" w:after="60" w:line="360" w:lineRule="auto"/>
      <w:jc w:val="both"/>
      <w:outlineLvl w:val="7"/>
    </w:pPr>
    <w:rPr>
      <w:i/>
      <w:iCs/>
    </w:rPr>
  </w:style>
  <w:style w:type="paragraph" w:styleId="Nagwek9">
    <w:name w:val="heading 9"/>
    <w:basedOn w:val="Normalny"/>
    <w:next w:val="Normalny"/>
    <w:qFormat/>
    <w:rsid w:val="00656171"/>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656171"/>
    <w:pPr>
      <w:tabs>
        <w:tab w:val="center" w:pos="4536"/>
        <w:tab w:val="right" w:pos="9072"/>
      </w:tabs>
    </w:pPr>
  </w:style>
  <w:style w:type="character" w:styleId="Odwoaniedokomentarza">
    <w:name w:val="annotation reference"/>
    <w:semiHidden/>
    <w:rsid w:val="00656171"/>
    <w:rPr>
      <w:sz w:val="16"/>
      <w:szCs w:val="16"/>
    </w:rPr>
  </w:style>
  <w:style w:type="paragraph" w:customStyle="1" w:styleId="PSDBTabelaNagwek">
    <w:name w:val="PSDB Tabela Nagłówek"/>
    <w:basedOn w:val="Normalny"/>
    <w:rsid w:val="00656171"/>
    <w:pPr>
      <w:spacing w:before="20" w:after="20"/>
      <w:jc w:val="center"/>
    </w:pPr>
    <w:rPr>
      <w:rFonts w:ascii="Verdana" w:hAnsi="Verdana"/>
      <w:b/>
      <w:color w:val="FFFFFF"/>
      <w:sz w:val="14"/>
      <w:szCs w:val="20"/>
    </w:rPr>
  </w:style>
  <w:style w:type="paragraph" w:customStyle="1" w:styleId="CharCharChar1">
    <w:name w:val="Char Char Char1"/>
    <w:basedOn w:val="Normalny"/>
    <w:rsid w:val="00656171"/>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656171"/>
    <w:pPr>
      <w:widowControl w:val="0"/>
      <w:overflowPunct w:val="0"/>
      <w:autoSpaceDE w:val="0"/>
      <w:autoSpaceDN w:val="0"/>
      <w:adjustRightInd w:val="0"/>
      <w:textAlignment w:val="baseline"/>
    </w:pPr>
    <w:rPr>
      <w:szCs w:val="20"/>
    </w:rPr>
  </w:style>
  <w:style w:type="paragraph" w:styleId="Akapitzlist">
    <w:name w:val="List Paragraph"/>
    <w:basedOn w:val="Normalny"/>
    <w:link w:val="AkapitzlistZnak"/>
    <w:uiPriority w:val="34"/>
    <w:qFormat/>
    <w:rsid w:val="00656171"/>
    <w:pPr>
      <w:spacing w:after="200" w:line="276" w:lineRule="auto"/>
      <w:ind w:left="720"/>
      <w:contextualSpacing/>
    </w:pPr>
    <w:rPr>
      <w:rFonts w:ascii="Calibri" w:eastAsia="Calibri" w:hAnsi="Calibri"/>
      <w:sz w:val="22"/>
      <w:szCs w:val="22"/>
      <w:lang w:eastAsia="en-US"/>
    </w:rPr>
  </w:style>
  <w:style w:type="character" w:customStyle="1" w:styleId="ZnakZnak3">
    <w:name w:val="Znak Znak3"/>
    <w:rsid w:val="00656171"/>
    <w:rPr>
      <w:rFonts w:ascii="Arial" w:hAnsi="Arial" w:cs="Arial"/>
      <w:b/>
      <w:bCs/>
      <w:sz w:val="26"/>
      <w:szCs w:val="26"/>
      <w:lang w:val="pl-PL" w:eastAsia="pl-PL" w:bidi="ar-SA"/>
    </w:rPr>
  </w:style>
  <w:style w:type="character" w:styleId="Numerstrony">
    <w:name w:val="page number"/>
    <w:basedOn w:val="Domylnaczcionkaakapitu"/>
    <w:rsid w:val="00656171"/>
  </w:style>
  <w:style w:type="character" w:customStyle="1" w:styleId="ZnakZnak2">
    <w:name w:val="Znak Znak2"/>
    <w:rsid w:val="00656171"/>
    <w:rPr>
      <w:sz w:val="24"/>
      <w:szCs w:val="24"/>
      <w:lang w:val="pl-PL" w:eastAsia="pl-PL" w:bidi="ar-SA"/>
    </w:rPr>
  </w:style>
  <w:style w:type="paragraph" w:styleId="Tekstdymka">
    <w:name w:val="Balloon Text"/>
    <w:basedOn w:val="Normalny"/>
    <w:semiHidden/>
    <w:rsid w:val="00656171"/>
    <w:rPr>
      <w:rFonts w:ascii="Tahoma" w:hAnsi="Tahoma" w:cs="Tahoma"/>
      <w:sz w:val="16"/>
      <w:szCs w:val="16"/>
    </w:rPr>
  </w:style>
  <w:style w:type="paragraph" w:styleId="Tekstprzypisudolnego">
    <w:name w:val="footnote text"/>
    <w:basedOn w:val="Normalny"/>
    <w:link w:val="TekstprzypisudolnegoZnak"/>
    <w:rsid w:val="00656171"/>
    <w:rPr>
      <w:sz w:val="20"/>
      <w:szCs w:val="20"/>
    </w:rPr>
  </w:style>
  <w:style w:type="character" w:styleId="Odwoanieprzypisudolnego">
    <w:name w:val="footnote reference"/>
    <w:uiPriority w:val="99"/>
    <w:semiHidden/>
    <w:rsid w:val="00656171"/>
    <w:rPr>
      <w:vertAlign w:val="superscript"/>
    </w:rPr>
  </w:style>
  <w:style w:type="paragraph" w:styleId="Tekstkomentarza">
    <w:name w:val="annotation text"/>
    <w:basedOn w:val="Normalny"/>
    <w:semiHidden/>
    <w:rsid w:val="00656171"/>
    <w:rPr>
      <w:sz w:val="20"/>
      <w:szCs w:val="20"/>
    </w:rPr>
  </w:style>
  <w:style w:type="character" w:customStyle="1" w:styleId="ZnakZnak1">
    <w:name w:val="Znak Znak1"/>
    <w:basedOn w:val="Domylnaczcionkaakapitu"/>
    <w:rsid w:val="00656171"/>
  </w:style>
  <w:style w:type="paragraph" w:styleId="Tematkomentarza">
    <w:name w:val="annotation subject"/>
    <w:basedOn w:val="Tekstkomentarza"/>
    <w:next w:val="Tekstkomentarza"/>
    <w:rsid w:val="00656171"/>
    <w:rPr>
      <w:b/>
      <w:bCs/>
    </w:rPr>
  </w:style>
  <w:style w:type="character" w:customStyle="1" w:styleId="ZnakZnak">
    <w:name w:val="Znak Znak"/>
    <w:rsid w:val="00656171"/>
    <w:rPr>
      <w:b/>
      <w:bCs/>
    </w:rPr>
  </w:style>
  <w:style w:type="character" w:customStyle="1" w:styleId="wypowiedzon1">
    <w:name w:val="wypowiedz_on1"/>
    <w:rsid w:val="00656171"/>
    <w:rPr>
      <w:rFonts w:ascii="Verdana" w:hAnsi="Verdana" w:hint="default"/>
      <w:sz w:val="16"/>
      <w:szCs w:val="16"/>
    </w:rPr>
  </w:style>
  <w:style w:type="paragraph" w:styleId="Nagwek">
    <w:name w:val="header"/>
    <w:basedOn w:val="Normalny"/>
    <w:rsid w:val="00656171"/>
    <w:pPr>
      <w:tabs>
        <w:tab w:val="center" w:pos="4536"/>
        <w:tab w:val="right" w:pos="9072"/>
      </w:tabs>
    </w:pPr>
  </w:style>
  <w:style w:type="paragraph" w:customStyle="1" w:styleId="PSDBTabelaNormalny">
    <w:name w:val="PSDB Tabela Normalny"/>
    <w:basedOn w:val="Normalny"/>
    <w:rsid w:val="00656171"/>
    <w:pPr>
      <w:tabs>
        <w:tab w:val="left" w:pos="567"/>
      </w:tabs>
      <w:spacing w:before="20" w:after="20"/>
    </w:pPr>
    <w:rPr>
      <w:rFonts w:ascii="Verdana" w:hAnsi="Verdana"/>
      <w:sz w:val="14"/>
      <w:szCs w:val="20"/>
    </w:rPr>
  </w:style>
  <w:style w:type="paragraph" w:styleId="Spistreci2">
    <w:name w:val="toc 2"/>
    <w:basedOn w:val="Normalny"/>
    <w:next w:val="Normalny"/>
    <w:autoRedefine/>
    <w:uiPriority w:val="39"/>
    <w:rsid w:val="00F45EB6"/>
    <w:pPr>
      <w:tabs>
        <w:tab w:val="left" w:pos="960"/>
        <w:tab w:val="right" w:leader="dot" w:pos="9629"/>
      </w:tabs>
      <w:spacing w:before="120"/>
      <w:ind w:firstLine="360"/>
    </w:pPr>
    <w:rPr>
      <w:rFonts w:ascii="Arial" w:hAnsi="Arial" w:cs="Arial"/>
      <w:noProof/>
      <w:sz w:val="22"/>
      <w:szCs w:val="22"/>
    </w:rPr>
  </w:style>
  <w:style w:type="paragraph" w:styleId="Tekstpodstawowy">
    <w:name w:val="Body Text"/>
    <w:basedOn w:val="Normalny"/>
    <w:rsid w:val="00656171"/>
    <w:pPr>
      <w:shd w:val="clear" w:color="auto" w:fill="FFFFFF"/>
      <w:spacing w:before="14" w:line="250" w:lineRule="exact"/>
      <w:jc w:val="both"/>
    </w:pPr>
    <w:rPr>
      <w:rFonts w:ascii="Arial" w:hAnsi="Arial" w:cs="Arial"/>
      <w:sz w:val="20"/>
      <w:szCs w:val="20"/>
    </w:rPr>
  </w:style>
  <w:style w:type="paragraph" w:styleId="Tekstblokowy">
    <w:name w:val="Block Text"/>
    <w:basedOn w:val="Normalny"/>
    <w:rsid w:val="00656171"/>
    <w:pPr>
      <w:shd w:val="clear" w:color="auto" w:fill="FFFFFF"/>
      <w:tabs>
        <w:tab w:val="left" w:pos="600"/>
        <w:tab w:val="left" w:pos="5861"/>
      </w:tabs>
      <w:spacing w:line="254" w:lineRule="exact"/>
      <w:ind w:left="14" w:right="39"/>
      <w:jc w:val="both"/>
    </w:pPr>
    <w:rPr>
      <w:rFonts w:ascii="Arial" w:hAnsi="Arial" w:cs="Arial"/>
      <w:sz w:val="20"/>
      <w:szCs w:val="20"/>
    </w:rPr>
  </w:style>
  <w:style w:type="paragraph" w:styleId="Legenda">
    <w:name w:val="caption"/>
    <w:basedOn w:val="Normalny"/>
    <w:next w:val="Normalny"/>
    <w:qFormat/>
    <w:rsid w:val="00656171"/>
    <w:pPr>
      <w:autoSpaceDE w:val="0"/>
      <w:autoSpaceDN w:val="0"/>
      <w:adjustRightInd w:val="0"/>
      <w:jc w:val="right"/>
    </w:pPr>
    <w:rPr>
      <w:rFonts w:ascii="Arial" w:hAnsi="Arial" w:cs="Arial"/>
      <w:b/>
      <w:sz w:val="20"/>
      <w:szCs w:val="20"/>
    </w:rPr>
  </w:style>
  <w:style w:type="paragraph" w:styleId="Tekstpodstawowy2">
    <w:name w:val="Body Text 2"/>
    <w:basedOn w:val="Normalny"/>
    <w:link w:val="Tekstpodstawowy2Znak"/>
    <w:rsid w:val="00656171"/>
    <w:pPr>
      <w:autoSpaceDE w:val="0"/>
      <w:autoSpaceDN w:val="0"/>
      <w:adjustRightInd w:val="0"/>
      <w:jc w:val="both"/>
    </w:pPr>
    <w:rPr>
      <w:rFonts w:ascii="Arial" w:hAnsi="Arial"/>
      <w:color w:val="999999"/>
      <w:sz w:val="22"/>
      <w:szCs w:val="20"/>
    </w:rPr>
  </w:style>
  <w:style w:type="paragraph" w:styleId="Tekstpodstawowy3">
    <w:name w:val="Body Text 3"/>
    <w:basedOn w:val="Normalny"/>
    <w:rsid w:val="00656171"/>
    <w:pPr>
      <w:tabs>
        <w:tab w:val="left" w:pos="2988"/>
        <w:tab w:val="left" w:pos="9828"/>
      </w:tabs>
      <w:autoSpaceDE w:val="0"/>
      <w:autoSpaceDN w:val="0"/>
      <w:adjustRightInd w:val="0"/>
    </w:pPr>
    <w:rPr>
      <w:rFonts w:ascii="Arial" w:hAnsi="Arial" w:cs="Arial"/>
      <w:color w:val="999999"/>
      <w:sz w:val="22"/>
      <w:szCs w:val="20"/>
    </w:rPr>
  </w:style>
  <w:style w:type="paragraph" w:styleId="Spistreci4">
    <w:name w:val="toc 4"/>
    <w:basedOn w:val="Normalny"/>
    <w:next w:val="Normalny"/>
    <w:autoRedefine/>
    <w:semiHidden/>
    <w:rsid w:val="00656171"/>
    <w:pPr>
      <w:ind w:left="480"/>
    </w:pPr>
  </w:style>
  <w:style w:type="paragraph" w:styleId="Spistreci3">
    <w:name w:val="toc 3"/>
    <w:basedOn w:val="Normalny"/>
    <w:next w:val="Normalny"/>
    <w:autoRedefine/>
    <w:semiHidden/>
    <w:rsid w:val="00656171"/>
    <w:pPr>
      <w:ind w:left="240"/>
    </w:pPr>
  </w:style>
  <w:style w:type="paragraph" w:customStyle="1" w:styleId="Mjnagwek">
    <w:name w:val="Mój nagłówek"/>
    <w:basedOn w:val="Normalny"/>
    <w:rsid w:val="00656171"/>
    <w:pPr>
      <w:numPr>
        <w:numId w:val="1"/>
      </w:numPr>
      <w:autoSpaceDE w:val="0"/>
      <w:autoSpaceDN w:val="0"/>
      <w:adjustRightInd w:val="0"/>
      <w:jc w:val="both"/>
    </w:pPr>
    <w:rPr>
      <w:rFonts w:ascii="Arial" w:hAnsi="Arial" w:cs="Arial"/>
      <w:b/>
      <w:sz w:val="22"/>
      <w:szCs w:val="20"/>
    </w:rPr>
  </w:style>
  <w:style w:type="paragraph" w:styleId="Spistreci1">
    <w:name w:val="toc 1"/>
    <w:basedOn w:val="Normalny"/>
    <w:next w:val="Normalny"/>
    <w:autoRedefine/>
    <w:uiPriority w:val="39"/>
    <w:rsid w:val="00F45EB6"/>
    <w:pPr>
      <w:tabs>
        <w:tab w:val="left" w:pos="480"/>
        <w:tab w:val="right" w:leader="dot" w:pos="9629"/>
      </w:tabs>
      <w:spacing w:before="120"/>
    </w:pPr>
    <w:rPr>
      <w:rFonts w:ascii="Arial" w:hAnsi="Arial" w:cs="Arial"/>
      <w:b/>
      <w:bCs/>
      <w:caps/>
      <w:noProof/>
      <w:sz w:val="22"/>
      <w:szCs w:val="22"/>
    </w:rPr>
  </w:style>
  <w:style w:type="paragraph" w:styleId="Spistreci5">
    <w:name w:val="toc 5"/>
    <w:basedOn w:val="Normalny"/>
    <w:next w:val="Normalny"/>
    <w:autoRedefine/>
    <w:semiHidden/>
    <w:rsid w:val="00656171"/>
    <w:pPr>
      <w:ind w:left="720"/>
    </w:pPr>
  </w:style>
  <w:style w:type="paragraph" w:styleId="Spistreci6">
    <w:name w:val="toc 6"/>
    <w:basedOn w:val="Normalny"/>
    <w:next w:val="Normalny"/>
    <w:autoRedefine/>
    <w:semiHidden/>
    <w:rsid w:val="00656171"/>
    <w:pPr>
      <w:ind w:left="960"/>
    </w:pPr>
  </w:style>
  <w:style w:type="paragraph" w:styleId="Spistreci7">
    <w:name w:val="toc 7"/>
    <w:basedOn w:val="Normalny"/>
    <w:next w:val="Normalny"/>
    <w:autoRedefine/>
    <w:semiHidden/>
    <w:rsid w:val="00656171"/>
    <w:pPr>
      <w:ind w:left="1200"/>
    </w:pPr>
  </w:style>
  <w:style w:type="paragraph" w:styleId="Spistreci8">
    <w:name w:val="toc 8"/>
    <w:basedOn w:val="Normalny"/>
    <w:next w:val="Normalny"/>
    <w:autoRedefine/>
    <w:semiHidden/>
    <w:rsid w:val="00656171"/>
    <w:pPr>
      <w:ind w:left="1440"/>
    </w:pPr>
  </w:style>
  <w:style w:type="paragraph" w:styleId="Spistreci9">
    <w:name w:val="toc 9"/>
    <w:basedOn w:val="Normalny"/>
    <w:next w:val="Normalny"/>
    <w:autoRedefine/>
    <w:semiHidden/>
    <w:rsid w:val="00656171"/>
    <w:pPr>
      <w:ind w:left="1680"/>
    </w:pPr>
  </w:style>
  <w:style w:type="character" w:styleId="Hipercze">
    <w:name w:val="Hyperlink"/>
    <w:uiPriority w:val="99"/>
    <w:rsid w:val="00656171"/>
    <w:rPr>
      <w:color w:val="0000FF"/>
      <w:u w:val="single"/>
    </w:rPr>
  </w:style>
  <w:style w:type="paragraph" w:styleId="Tekstpodstawowywcity">
    <w:name w:val="Body Text Indent"/>
    <w:basedOn w:val="Normalny"/>
    <w:rsid w:val="00656171"/>
    <w:pPr>
      <w:shd w:val="clear" w:color="auto" w:fill="FFFFFF"/>
      <w:spacing w:line="254" w:lineRule="exact"/>
      <w:ind w:left="19"/>
    </w:pPr>
    <w:rPr>
      <w:rFonts w:ascii="Arial" w:hAnsi="Arial" w:cs="Arial"/>
      <w:sz w:val="22"/>
      <w:szCs w:val="20"/>
    </w:rPr>
  </w:style>
  <w:style w:type="paragraph" w:styleId="Tekstpodstawowywcity2">
    <w:name w:val="Body Text Indent 2"/>
    <w:basedOn w:val="Normalny"/>
    <w:rsid w:val="00656171"/>
    <w:pPr>
      <w:spacing w:after="120"/>
      <w:ind w:left="391"/>
      <w:jc w:val="both"/>
    </w:pPr>
    <w:rPr>
      <w:rFonts w:ascii="Arial" w:hAnsi="Arial" w:cs="Arial"/>
      <w:color w:val="999999"/>
      <w:sz w:val="22"/>
      <w:szCs w:val="20"/>
    </w:rPr>
  </w:style>
  <w:style w:type="character" w:styleId="UyteHipercze">
    <w:name w:val="FollowedHyperlink"/>
    <w:rsid w:val="00656171"/>
    <w:rPr>
      <w:color w:val="800080"/>
      <w:u w:val="single"/>
    </w:rPr>
  </w:style>
  <w:style w:type="table" w:styleId="Tabela-Siatka">
    <w:name w:val="Table Grid"/>
    <w:basedOn w:val="Standardowy"/>
    <w:uiPriority w:val="39"/>
    <w:rsid w:val="00B26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semiHidden/>
    <w:rsid w:val="00894B02"/>
  </w:style>
  <w:style w:type="paragraph" w:styleId="NormalnyWeb">
    <w:name w:val="Normal (Web)"/>
    <w:basedOn w:val="Normalny"/>
    <w:uiPriority w:val="99"/>
    <w:rsid w:val="00B16E1C"/>
    <w:pPr>
      <w:spacing w:before="100" w:beforeAutospacing="1" w:after="100" w:afterAutospacing="1"/>
    </w:pPr>
  </w:style>
  <w:style w:type="paragraph" w:customStyle="1" w:styleId="Default">
    <w:name w:val="Default"/>
    <w:rsid w:val="00FE4ABA"/>
    <w:pPr>
      <w:autoSpaceDE w:val="0"/>
      <w:autoSpaceDN w:val="0"/>
      <w:adjustRightInd w:val="0"/>
    </w:pPr>
    <w:rPr>
      <w:color w:val="000000"/>
      <w:sz w:val="24"/>
      <w:szCs w:val="24"/>
    </w:rPr>
  </w:style>
  <w:style w:type="character" w:customStyle="1" w:styleId="c41">
    <w:name w:val="c41"/>
    <w:rsid w:val="000B3CD5"/>
    <w:rPr>
      <w:rFonts w:ascii="Verdana" w:hAnsi="Verdana" w:hint="default"/>
      <w:b w:val="0"/>
      <w:bCs w:val="0"/>
      <w:i w:val="0"/>
      <w:iCs w:val="0"/>
      <w:strike w:val="0"/>
      <w:dstrike w:val="0"/>
      <w:color w:val="000000"/>
      <w:sz w:val="18"/>
      <w:szCs w:val="18"/>
      <w:u w:val="none"/>
      <w:effect w:val="none"/>
    </w:rPr>
  </w:style>
  <w:style w:type="character" w:customStyle="1" w:styleId="Tekstpodstawowy2Znak">
    <w:name w:val="Tekst podstawowy 2 Znak"/>
    <w:link w:val="Tekstpodstawowy2"/>
    <w:rsid w:val="00052F57"/>
    <w:rPr>
      <w:rFonts w:ascii="Arial" w:hAnsi="Arial" w:cs="Arial"/>
      <w:color w:val="999999"/>
      <w:sz w:val="22"/>
    </w:rPr>
  </w:style>
  <w:style w:type="paragraph" w:styleId="Poprawka">
    <w:name w:val="Revision"/>
    <w:hidden/>
    <w:uiPriority w:val="99"/>
    <w:semiHidden/>
    <w:rsid w:val="00C9366D"/>
    <w:rPr>
      <w:sz w:val="24"/>
      <w:szCs w:val="24"/>
    </w:rPr>
  </w:style>
  <w:style w:type="paragraph" w:styleId="Tekstprzypisukocowego">
    <w:name w:val="endnote text"/>
    <w:basedOn w:val="Normalny"/>
    <w:link w:val="TekstprzypisukocowegoZnak"/>
    <w:semiHidden/>
    <w:unhideWhenUsed/>
    <w:rsid w:val="009D77CA"/>
    <w:rPr>
      <w:sz w:val="20"/>
      <w:szCs w:val="20"/>
    </w:rPr>
  </w:style>
  <w:style w:type="character" w:customStyle="1" w:styleId="TekstprzypisukocowegoZnak">
    <w:name w:val="Tekst przypisu końcowego Znak"/>
    <w:basedOn w:val="Domylnaczcionkaakapitu"/>
    <w:link w:val="Tekstprzypisukocowego"/>
    <w:semiHidden/>
    <w:rsid w:val="009D77CA"/>
  </w:style>
  <w:style w:type="character" w:styleId="Odwoanieprzypisukocowego">
    <w:name w:val="endnote reference"/>
    <w:basedOn w:val="Domylnaczcionkaakapitu"/>
    <w:semiHidden/>
    <w:unhideWhenUsed/>
    <w:rsid w:val="009D77CA"/>
    <w:rPr>
      <w:vertAlign w:val="superscript"/>
    </w:rPr>
  </w:style>
  <w:style w:type="character" w:styleId="Pogrubienie">
    <w:name w:val="Strong"/>
    <w:basedOn w:val="Domylnaczcionkaakapitu"/>
    <w:uiPriority w:val="22"/>
    <w:qFormat/>
    <w:rsid w:val="001976C7"/>
    <w:rPr>
      <w:b/>
      <w:bCs/>
    </w:rPr>
  </w:style>
  <w:style w:type="paragraph" w:styleId="Zwykytekst">
    <w:name w:val="Plain Text"/>
    <w:basedOn w:val="Normalny"/>
    <w:link w:val="ZwykytekstZnak"/>
    <w:uiPriority w:val="99"/>
    <w:unhideWhenUsed/>
    <w:rsid w:val="009C2CD4"/>
    <w:rPr>
      <w:rFonts w:ascii="Calibri" w:eastAsiaTheme="minorHAnsi" w:hAnsi="Calibri" w:cs="Consolas"/>
      <w:sz w:val="22"/>
      <w:szCs w:val="21"/>
      <w:lang w:eastAsia="en-US"/>
    </w:rPr>
  </w:style>
  <w:style w:type="character" w:customStyle="1" w:styleId="ZwykytekstZnak">
    <w:name w:val="Zwykły tekst Znak"/>
    <w:basedOn w:val="Domylnaczcionkaakapitu"/>
    <w:link w:val="Zwykytekst"/>
    <w:uiPriority w:val="99"/>
    <w:rsid w:val="009C2CD4"/>
    <w:rPr>
      <w:rFonts w:ascii="Calibri" w:eastAsiaTheme="minorHAnsi" w:hAnsi="Calibri" w:cs="Consolas"/>
      <w:sz w:val="22"/>
      <w:szCs w:val="21"/>
      <w:lang w:eastAsia="en-US"/>
    </w:rPr>
  </w:style>
  <w:style w:type="character" w:customStyle="1" w:styleId="AkapitzlistZnak">
    <w:name w:val="Akapit z listą Znak"/>
    <w:link w:val="Akapitzlist"/>
    <w:uiPriority w:val="34"/>
    <w:rsid w:val="007110D4"/>
    <w:rPr>
      <w:rFonts w:ascii="Calibri" w:eastAsia="Calibri" w:hAnsi="Calibri"/>
      <w:sz w:val="22"/>
      <w:szCs w:val="22"/>
      <w:lang w:eastAsia="en-US"/>
    </w:rPr>
  </w:style>
  <w:style w:type="character" w:customStyle="1" w:styleId="TekstprzypisudolnegoZnak">
    <w:name w:val="Tekst przypisu dolnego Znak"/>
    <w:link w:val="Tekstprzypisudolnego"/>
    <w:rsid w:val="0029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0054">
      <w:bodyDiv w:val="1"/>
      <w:marLeft w:val="0"/>
      <w:marRight w:val="0"/>
      <w:marTop w:val="0"/>
      <w:marBottom w:val="0"/>
      <w:divBdr>
        <w:top w:val="none" w:sz="0" w:space="0" w:color="auto"/>
        <w:left w:val="none" w:sz="0" w:space="0" w:color="auto"/>
        <w:bottom w:val="none" w:sz="0" w:space="0" w:color="auto"/>
        <w:right w:val="none" w:sz="0" w:space="0" w:color="auto"/>
      </w:divBdr>
    </w:div>
    <w:div w:id="182860361">
      <w:bodyDiv w:val="1"/>
      <w:marLeft w:val="0"/>
      <w:marRight w:val="0"/>
      <w:marTop w:val="0"/>
      <w:marBottom w:val="0"/>
      <w:divBdr>
        <w:top w:val="none" w:sz="0" w:space="0" w:color="auto"/>
        <w:left w:val="none" w:sz="0" w:space="0" w:color="auto"/>
        <w:bottom w:val="none" w:sz="0" w:space="0" w:color="auto"/>
        <w:right w:val="none" w:sz="0" w:space="0" w:color="auto"/>
      </w:divBdr>
    </w:div>
    <w:div w:id="616329402">
      <w:bodyDiv w:val="1"/>
      <w:marLeft w:val="0"/>
      <w:marRight w:val="0"/>
      <w:marTop w:val="0"/>
      <w:marBottom w:val="0"/>
      <w:divBdr>
        <w:top w:val="none" w:sz="0" w:space="0" w:color="auto"/>
        <w:left w:val="none" w:sz="0" w:space="0" w:color="auto"/>
        <w:bottom w:val="none" w:sz="0" w:space="0" w:color="auto"/>
        <w:right w:val="none" w:sz="0" w:space="0" w:color="auto"/>
      </w:divBdr>
    </w:div>
    <w:div w:id="642272977">
      <w:bodyDiv w:val="1"/>
      <w:marLeft w:val="0"/>
      <w:marRight w:val="0"/>
      <w:marTop w:val="0"/>
      <w:marBottom w:val="0"/>
      <w:divBdr>
        <w:top w:val="none" w:sz="0" w:space="0" w:color="auto"/>
        <w:left w:val="none" w:sz="0" w:space="0" w:color="auto"/>
        <w:bottom w:val="none" w:sz="0" w:space="0" w:color="auto"/>
        <w:right w:val="none" w:sz="0" w:space="0" w:color="auto"/>
      </w:divBdr>
    </w:div>
    <w:div w:id="691565418">
      <w:bodyDiv w:val="1"/>
      <w:marLeft w:val="0"/>
      <w:marRight w:val="0"/>
      <w:marTop w:val="0"/>
      <w:marBottom w:val="0"/>
      <w:divBdr>
        <w:top w:val="none" w:sz="0" w:space="0" w:color="auto"/>
        <w:left w:val="none" w:sz="0" w:space="0" w:color="auto"/>
        <w:bottom w:val="none" w:sz="0" w:space="0" w:color="auto"/>
        <w:right w:val="none" w:sz="0" w:space="0" w:color="auto"/>
      </w:divBdr>
    </w:div>
    <w:div w:id="821893111">
      <w:bodyDiv w:val="1"/>
      <w:marLeft w:val="0"/>
      <w:marRight w:val="0"/>
      <w:marTop w:val="0"/>
      <w:marBottom w:val="0"/>
      <w:divBdr>
        <w:top w:val="none" w:sz="0" w:space="0" w:color="auto"/>
        <w:left w:val="none" w:sz="0" w:space="0" w:color="auto"/>
        <w:bottom w:val="none" w:sz="0" w:space="0" w:color="auto"/>
        <w:right w:val="none" w:sz="0" w:space="0" w:color="auto"/>
      </w:divBdr>
    </w:div>
    <w:div w:id="848639516">
      <w:bodyDiv w:val="1"/>
      <w:marLeft w:val="0"/>
      <w:marRight w:val="0"/>
      <w:marTop w:val="0"/>
      <w:marBottom w:val="0"/>
      <w:divBdr>
        <w:top w:val="none" w:sz="0" w:space="0" w:color="auto"/>
        <w:left w:val="none" w:sz="0" w:space="0" w:color="auto"/>
        <w:bottom w:val="none" w:sz="0" w:space="0" w:color="auto"/>
        <w:right w:val="none" w:sz="0" w:space="0" w:color="auto"/>
      </w:divBdr>
      <w:divsChild>
        <w:div w:id="401409113">
          <w:marLeft w:val="0"/>
          <w:marRight w:val="0"/>
          <w:marTop w:val="0"/>
          <w:marBottom w:val="0"/>
          <w:divBdr>
            <w:top w:val="none" w:sz="0" w:space="0" w:color="auto"/>
            <w:left w:val="none" w:sz="0" w:space="0" w:color="auto"/>
            <w:bottom w:val="none" w:sz="0" w:space="0" w:color="auto"/>
            <w:right w:val="none" w:sz="0" w:space="0" w:color="auto"/>
          </w:divBdr>
        </w:div>
        <w:div w:id="496726058">
          <w:marLeft w:val="0"/>
          <w:marRight w:val="0"/>
          <w:marTop w:val="0"/>
          <w:marBottom w:val="0"/>
          <w:divBdr>
            <w:top w:val="none" w:sz="0" w:space="0" w:color="auto"/>
            <w:left w:val="none" w:sz="0" w:space="0" w:color="auto"/>
            <w:bottom w:val="none" w:sz="0" w:space="0" w:color="auto"/>
            <w:right w:val="none" w:sz="0" w:space="0" w:color="auto"/>
          </w:divBdr>
        </w:div>
        <w:div w:id="835877739">
          <w:marLeft w:val="0"/>
          <w:marRight w:val="0"/>
          <w:marTop w:val="0"/>
          <w:marBottom w:val="0"/>
          <w:divBdr>
            <w:top w:val="none" w:sz="0" w:space="0" w:color="auto"/>
            <w:left w:val="none" w:sz="0" w:space="0" w:color="auto"/>
            <w:bottom w:val="none" w:sz="0" w:space="0" w:color="auto"/>
            <w:right w:val="none" w:sz="0" w:space="0" w:color="auto"/>
          </w:divBdr>
        </w:div>
        <w:div w:id="1401172973">
          <w:marLeft w:val="0"/>
          <w:marRight w:val="0"/>
          <w:marTop w:val="0"/>
          <w:marBottom w:val="0"/>
          <w:divBdr>
            <w:top w:val="none" w:sz="0" w:space="0" w:color="auto"/>
            <w:left w:val="none" w:sz="0" w:space="0" w:color="auto"/>
            <w:bottom w:val="none" w:sz="0" w:space="0" w:color="auto"/>
            <w:right w:val="none" w:sz="0" w:space="0" w:color="auto"/>
          </w:divBdr>
        </w:div>
        <w:div w:id="1870950055">
          <w:marLeft w:val="0"/>
          <w:marRight w:val="0"/>
          <w:marTop w:val="0"/>
          <w:marBottom w:val="0"/>
          <w:divBdr>
            <w:top w:val="none" w:sz="0" w:space="0" w:color="auto"/>
            <w:left w:val="none" w:sz="0" w:space="0" w:color="auto"/>
            <w:bottom w:val="none" w:sz="0" w:space="0" w:color="auto"/>
            <w:right w:val="none" w:sz="0" w:space="0" w:color="auto"/>
          </w:divBdr>
        </w:div>
      </w:divsChild>
    </w:div>
    <w:div w:id="876281865">
      <w:bodyDiv w:val="1"/>
      <w:marLeft w:val="0"/>
      <w:marRight w:val="0"/>
      <w:marTop w:val="0"/>
      <w:marBottom w:val="0"/>
      <w:divBdr>
        <w:top w:val="none" w:sz="0" w:space="0" w:color="auto"/>
        <w:left w:val="none" w:sz="0" w:space="0" w:color="auto"/>
        <w:bottom w:val="none" w:sz="0" w:space="0" w:color="auto"/>
        <w:right w:val="none" w:sz="0" w:space="0" w:color="auto"/>
      </w:divBdr>
    </w:div>
    <w:div w:id="890847333">
      <w:bodyDiv w:val="1"/>
      <w:marLeft w:val="0"/>
      <w:marRight w:val="0"/>
      <w:marTop w:val="0"/>
      <w:marBottom w:val="0"/>
      <w:divBdr>
        <w:top w:val="none" w:sz="0" w:space="0" w:color="auto"/>
        <w:left w:val="none" w:sz="0" w:space="0" w:color="auto"/>
        <w:bottom w:val="none" w:sz="0" w:space="0" w:color="auto"/>
        <w:right w:val="none" w:sz="0" w:space="0" w:color="auto"/>
      </w:divBdr>
    </w:div>
    <w:div w:id="895353621">
      <w:bodyDiv w:val="1"/>
      <w:marLeft w:val="0"/>
      <w:marRight w:val="0"/>
      <w:marTop w:val="0"/>
      <w:marBottom w:val="0"/>
      <w:divBdr>
        <w:top w:val="none" w:sz="0" w:space="0" w:color="auto"/>
        <w:left w:val="none" w:sz="0" w:space="0" w:color="auto"/>
        <w:bottom w:val="none" w:sz="0" w:space="0" w:color="auto"/>
        <w:right w:val="none" w:sz="0" w:space="0" w:color="auto"/>
      </w:divBdr>
    </w:div>
    <w:div w:id="1132747217">
      <w:bodyDiv w:val="1"/>
      <w:marLeft w:val="0"/>
      <w:marRight w:val="0"/>
      <w:marTop w:val="0"/>
      <w:marBottom w:val="0"/>
      <w:divBdr>
        <w:top w:val="none" w:sz="0" w:space="0" w:color="auto"/>
        <w:left w:val="none" w:sz="0" w:space="0" w:color="auto"/>
        <w:bottom w:val="none" w:sz="0" w:space="0" w:color="auto"/>
        <w:right w:val="none" w:sz="0" w:space="0" w:color="auto"/>
      </w:divBdr>
    </w:div>
    <w:div w:id="1134717699">
      <w:bodyDiv w:val="1"/>
      <w:marLeft w:val="0"/>
      <w:marRight w:val="0"/>
      <w:marTop w:val="0"/>
      <w:marBottom w:val="0"/>
      <w:divBdr>
        <w:top w:val="none" w:sz="0" w:space="0" w:color="auto"/>
        <w:left w:val="none" w:sz="0" w:space="0" w:color="auto"/>
        <w:bottom w:val="none" w:sz="0" w:space="0" w:color="auto"/>
        <w:right w:val="none" w:sz="0" w:space="0" w:color="auto"/>
      </w:divBdr>
    </w:div>
    <w:div w:id="1169903897">
      <w:bodyDiv w:val="1"/>
      <w:marLeft w:val="0"/>
      <w:marRight w:val="0"/>
      <w:marTop w:val="0"/>
      <w:marBottom w:val="0"/>
      <w:divBdr>
        <w:top w:val="none" w:sz="0" w:space="0" w:color="auto"/>
        <w:left w:val="none" w:sz="0" w:space="0" w:color="auto"/>
        <w:bottom w:val="none" w:sz="0" w:space="0" w:color="auto"/>
        <w:right w:val="none" w:sz="0" w:space="0" w:color="auto"/>
      </w:divBdr>
    </w:div>
    <w:div w:id="1274903732">
      <w:bodyDiv w:val="1"/>
      <w:marLeft w:val="0"/>
      <w:marRight w:val="0"/>
      <w:marTop w:val="0"/>
      <w:marBottom w:val="0"/>
      <w:divBdr>
        <w:top w:val="none" w:sz="0" w:space="0" w:color="auto"/>
        <w:left w:val="none" w:sz="0" w:space="0" w:color="auto"/>
        <w:bottom w:val="none" w:sz="0" w:space="0" w:color="auto"/>
        <w:right w:val="none" w:sz="0" w:space="0" w:color="auto"/>
      </w:divBdr>
    </w:div>
    <w:div w:id="1449202116">
      <w:bodyDiv w:val="1"/>
      <w:marLeft w:val="0"/>
      <w:marRight w:val="0"/>
      <w:marTop w:val="0"/>
      <w:marBottom w:val="0"/>
      <w:divBdr>
        <w:top w:val="none" w:sz="0" w:space="0" w:color="auto"/>
        <w:left w:val="none" w:sz="0" w:space="0" w:color="auto"/>
        <w:bottom w:val="none" w:sz="0" w:space="0" w:color="auto"/>
        <w:right w:val="none" w:sz="0" w:space="0" w:color="auto"/>
      </w:divBdr>
      <w:divsChild>
        <w:div w:id="134837000">
          <w:marLeft w:val="0"/>
          <w:marRight w:val="0"/>
          <w:marTop w:val="0"/>
          <w:marBottom w:val="0"/>
          <w:divBdr>
            <w:top w:val="none" w:sz="0" w:space="0" w:color="auto"/>
            <w:left w:val="none" w:sz="0" w:space="0" w:color="auto"/>
            <w:bottom w:val="none" w:sz="0" w:space="0" w:color="auto"/>
            <w:right w:val="none" w:sz="0" w:space="0" w:color="auto"/>
          </w:divBdr>
        </w:div>
        <w:div w:id="168301427">
          <w:marLeft w:val="0"/>
          <w:marRight w:val="0"/>
          <w:marTop w:val="0"/>
          <w:marBottom w:val="0"/>
          <w:divBdr>
            <w:top w:val="none" w:sz="0" w:space="0" w:color="auto"/>
            <w:left w:val="none" w:sz="0" w:space="0" w:color="auto"/>
            <w:bottom w:val="none" w:sz="0" w:space="0" w:color="auto"/>
            <w:right w:val="none" w:sz="0" w:space="0" w:color="auto"/>
          </w:divBdr>
        </w:div>
        <w:div w:id="169150207">
          <w:marLeft w:val="0"/>
          <w:marRight w:val="0"/>
          <w:marTop w:val="0"/>
          <w:marBottom w:val="0"/>
          <w:divBdr>
            <w:top w:val="none" w:sz="0" w:space="0" w:color="auto"/>
            <w:left w:val="none" w:sz="0" w:space="0" w:color="auto"/>
            <w:bottom w:val="none" w:sz="0" w:space="0" w:color="auto"/>
            <w:right w:val="none" w:sz="0" w:space="0" w:color="auto"/>
          </w:divBdr>
        </w:div>
        <w:div w:id="169832940">
          <w:marLeft w:val="0"/>
          <w:marRight w:val="0"/>
          <w:marTop w:val="0"/>
          <w:marBottom w:val="0"/>
          <w:divBdr>
            <w:top w:val="none" w:sz="0" w:space="0" w:color="auto"/>
            <w:left w:val="none" w:sz="0" w:space="0" w:color="auto"/>
            <w:bottom w:val="none" w:sz="0" w:space="0" w:color="auto"/>
            <w:right w:val="none" w:sz="0" w:space="0" w:color="auto"/>
          </w:divBdr>
        </w:div>
        <w:div w:id="216085924">
          <w:marLeft w:val="0"/>
          <w:marRight w:val="0"/>
          <w:marTop w:val="0"/>
          <w:marBottom w:val="0"/>
          <w:divBdr>
            <w:top w:val="none" w:sz="0" w:space="0" w:color="auto"/>
            <w:left w:val="none" w:sz="0" w:space="0" w:color="auto"/>
            <w:bottom w:val="none" w:sz="0" w:space="0" w:color="auto"/>
            <w:right w:val="none" w:sz="0" w:space="0" w:color="auto"/>
          </w:divBdr>
        </w:div>
        <w:div w:id="309403323">
          <w:marLeft w:val="0"/>
          <w:marRight w:val="0"/>
          <w:marTop w:val="0"/>
          <w:marBottom w:val="0"/>
          <w:divBdr>
            <w:top w:val="none" w:sz="0" w:space="0" w:color="auto"/>
            <w:left w:val="none" w:sz="0" w:space="0" w:color="auto"/>
            <w:bottom w:val="none" w:sz="0" w:space="0" w:color="auto"/>
            <w:right w:val="none" w:sz="0" w:space="0" w:color="auto"/>
          </w:divBdr>
        </w:div>
        <w:div w:id="377096122">
          <w:marLeft w:val="0"/>
          <w:marRight w:val="0"/>
          <w:marTop w:val="0"/>
          <w:marBottom w:val="0"/>
          <w:divBdr>
            <w:top w:val="none" w:sz="0" w:space="0" w:color="auto"/>
            <w:left w:val="none" w:sz="0" w:space="0" w:color="auto"/>
            <w:bottom w:val="none" w:sz="0" w:space="0" w:color="auto"/>
            <w:right w:val="none" w:sz="0" w:space="0" w:color="auto"/>
          </w:divBdr>
        </w:div>
        <w:div w:id="387267653">
          <w:marLeft w:val="0"/>
          <w:marRight w:val="0"/>
          <w:marTop w:val="0"/>
          <w:marBottom w:val="0"/>
          <w:divBdr>
            <w:top w:val="none" w:sz="0" w:space="0" w:color="auto"/>
            <w:left w:val="none" w:sz="0" w:space="0" w:color="auto"/>
            <w:bottom w:val="none" w:sz="0" w:space="0" w:color="auto"/>
            <w:right w:val="none" w:sz="0" w:space="0" w:color="auto"/>
          </w:divBdr>
        </w:div>
        <w:div w:id="417022821">
          <w:marLeft w:val="0"/>
          <w:marRight w:val="0"/>
          <w:marTop w:val="0"/>
          <w:marBottom w:val="0"/>
          <w:divBdr>
            <w:top w:val="none" w:sz="0" w:space="0" w:color="auto"/>
            <w:left w:val="none" w:sz="0" w:space="0" w:color="auto"/>
            <w:bottom w:val="none" w:sz="0" w:space="0" w:color="auto"/>
            <w:right w:val="none" w:sz="0" w:space="0" w:color="auto"/>
          </w:divBdr>
        </w:div>
        <w:div w:id="435293295">
          <w:marLeft w:val="0"/>
          <w:marRight w:val="0"/>
          <w:marTop w:val="0"/>
          <w:marBottom w:val="0"/>
          <w:divBdr>
            <w:top w:val="none" w:sz="0" w:space="0" w:color="auto"/>
            <w:left w:val="none" w:sz="0" w:space="0" w:color="auto"/>
            <w:bottom w:val="none" w:sz="0" w:space="0" w:color="auto"/>
            <w:right w:val="none" w:sz="0" w:space="0" w:color="auto"/>
          </w:divBdr>
        </w:div>
        <w:div w:id="456722438">
          <w:marLeft w:val="0"/>
          <w:marRight w:val="0"/>
          <w:marTop w:val="0"/>
          <w:marBottom w:val="0"/>
          <w:divBdr>
            <w:top w:val="none" w:sz="0" w:space="0" w:color="auto"/>
            <w:left w:val="none" w:sz="0" w:space="0" w:color="auto"/>
            <w:bottom w:val="none" w:sz="0" w:space="0" w:color="auto"/>
            <w:right w:val="none" w:sz="0" w:space="0" w:color="auto"/>
          </w:divBdr>
        </w:div>
        <w:div w:id="477916638">
          <w:marLeft w:val="0"/>
          <w:marRight w:val="0"/>
          <w:marTop w:val="0"/>
          <w:marBottom w:val="0"/>
          <w:divBdr>
            <w:top w:val="none" w:sz="0" w:space="0" w:color="auto"/>
            <w:left w:val="none" w:sz="0" w:space="0" w:color="auto"/>
            <w:bottom w:val="none" w:sz="0" w:space="0" w:color="auto"/>
            <w:right w:val="none" w:sz="0" w:space="0" w:color="auto"/>
          </w:divBdr>
        </w:div>
        <w:div w:id="564875097">
          <w:marLeft w:val="0"/>
          <w:marRight w:val="0"/>
          <w:marTop w:val="0"/>
          <w:marBottom w:val="0"/>
          <w:divBdr>
            <w:top w:val="none" w:sz="0" w:space="0" w:color="auto"/>
            <w:left w:val="none" w:sz="0" w:space="0" w:color="auto"/>
            <w:bottom w:val="none" w:sz="0" w:space="0" w:color="auto"/>
            <w:right w:val="none" w:sz="0" w:space="0" w:color="auto"/>
          </w:divBdr>
        </w:div>
        <w:div w:id="607469639">
          <w:marLeft w:val="0"/>
          <w:marRight w:val="0"/>
          <w:marTop w:val="0"/>
          <w:marBottom w:val="0"/>
          <w:divBdr>
            <w:top w:val="none" w:sz="0" w:space="0" w:color="auto"/>
            <w:left w:val="none" w:sz="0" w:space="0" w:color="auto"/>
            <w:bottom w:val="none" w:sz="0" w:space="0" w:color="auto"/>
            <w:right w:val="none" w:sz="0" w:space="0" w:color="auto"/>
          </w:divBdr>
        </w:div>
        <w:div w:id="651645417">
          <w:marLeft w:val="0"/>
          <w:marRight w:val="0"/>
          <w:marTop w:val="0"/>
          <w:marBottom w:val="0"/>
          <w:divBdr>
            <w:top w:val="none" w:sz="0" w:space="0" w:color="auto"/>
            <w:left w:val="none" w:sz="0" w:space="0" w:color="auto"/>
            <w:bottom w:val="none" w:sz="0" w:space="0" w:color="auto"/>
            <w:right w:val="none" w:sz="0" w:space="0" w:color="auto"/>
          </w:divBdr>
        </w:div>
        <w:div w:id="671565586">
          <w:marLeft w:val="0"/>
          <w:marRight w:val="0"/>
          <w:marTop w:val="0"/>
          <w:marBottom w:val="0"/>
          <w:divBdr>
            <w:top w:val="none" w:sz="0" w:space="0" w:color="auto"/>
            <w:left w:val="none" w:sz="0" w:space="0" w:color="auto"/>
            <w:bottom w:val="none" w:sz="0" w:space="0" w:color="auto"/>
            <w:right w:val="none" w:sz="0" w:space="0" w:color="auto"/>
          </w:divBdr>
        </w:div>
        <w:div w:id="753742426">
          <w:marLeft w:val="0"/>
          <w:marRight w:val="0"/>
          <w:marTop w:val="0"/>
          <w:marBottom w:val="0"/>
          <w:divBdr>
            <w:top w:val="none" w:sz="0" w:space="0" w:color="auto"/>
            <w:left w:val="none" w:sz="0" w:space="0" w:color="auto"/>
            <w:bottom w:val="none" w:sz="0" w:space="0" w:color="auto"/>
            <w:right w:val="none" w:sz="0" w:space="0" w:color="auto"/>
          </w:divBdr>
        </w:div>
        <w:div w:id="763455448">
          <w:marLeft w:val="0"/>
          <w:marRight w:val="0"/>
          <w:marTop w:val="0"/>
          <w:marBottom w:val="0"/>
          <w:divBdr>
            <w:top w:val="none" w:sz="0" w:space="0" w:color="auto"/>
            <w:left w:val="none" w:sz="0" w:space="0" w:color="auto"/>
            <w:bottom w:val="none" w:sz="0" w:space="0" w:color="auto"/>
            <w:right w:val="none" w:sz="0" w:space="0" w:color="auto"/>
          </w:divBdr>
        </w:div>
        <w:div w:id="807937655">
          <w:marLeft w:val="0"/>
          <w:marRight w:val="0"/>
          <w:marTop w:val="0"/>
          <w:marBottom w:val="0"/>
          <w:divBdr>
            <w:top w:val="none" w:sz="0" w:space="0" w:color="auto"/>
            <w:left w:val="none" w:sz="0" w:space="0" w:color="auto"/>
            <w:bottom w:val="none" w:sz="0" w:space="0" w:color="auto"/>
            <w:right w:val="none" w:sz="0" w:space="0" w:color="auto"/>
          </w:divBdr>
        </w:div>
        <w:div w:id="816460976">
          <w:marLeft w:val="0"/>
          <w:marRight w:val="0"/>
          <w:marTop w:val="0"/>
          <w:marBottom w:val="0"/>
          <w:divBdr>
            <w:top w:val="none" w:sz="0" w:space="0" w:color="auto"/>
            <w:left w:val="none" w:sz="0" w:space="0" w:color="auto"/>
            <w:bottom w:val="none" w:sz="0" w:space="0" w:color="auto"/>
            <w:right w:val="none" w:sz="0" w:space="0" w:color="auto"/>
          </w:divBdr>
        </w:div>
        <w:div w:id="868642340">
          <w:marLeft w:val="0"/>
          <w:marRight w:val="0"/>
          <w:marTop w:val="0"/>
          <w:marBottom w:val="0"/>
          <w:divBdr>
            <w:top w:val="none" w:sz="0" w:space="0" w:color="auto"/>
            <w:left w:val="none" w:sz="0" w:space="0" w:color="auto"/>
            <w:bottom w:val="none" w:sz="0" w:space="0" w:color="auto"/>
            <w:right w:val="none" w:sz="0" w:space="0" w:color="auto"/>
          </w:divBdr>
        </w:div>
        <w:div w:id="908805692">
          <w:marLeft w:val="0"/>
          <w:marRight w:val="0"/>
          <w:marTop w:val="0"/>
          <w:marBottom w:val="0"/>
          <w:divBdr>
            <w:top w:val="none" w:sz="0" w:space="0" w:color="auto"/>
            <w:left w:val="none" w:sz="0" w:space="0" w:color="auto"/>
            <w:bottom w:val="none" w:sz="0" w:space="0" w:color="auto"/>
            <w:right w:val="none" w:sz="0" w:space="0" w:color="auto"/>
          </w:divBdr>
        </w:div>
        <w:div w:id="910388554">
          <w:marLeft w:val="0"/>
          <w:marRight w:val="0"/>
          <w:marTop w:val="0"/>
          <w:marBottom w:val="0"/>
          <w:divBdr>
            <w:top w:val="none" w:sz="0" w:space="0" w:color="auto"/>
            <w:left w:val="none" w:sz="0" w:space="0" w:color="auto"/>
            <w:bottom w:val="none" w:sz="0" w:space="0" w:color="auto"/>
            <w:right w:val="none" w:sz="0" w:space="0" w:color="auto"/>
          </w:divBdr>
        </w:div>
        <w:div w:id="924847722">
          <w:marLeft w:val="0"/>
          <w:marRight w:val="0"/>
          <w:marTop w:val="0"/>
          <w:marBottom w:val="0"/>
          <w:divBdr>
            <w:top w:val="none" w:sz="0" w:space="0" w:color="auto"/>
            <w:left w:val="none" w:sz="0" w:space="0" w:color="auto"/>
            <w:bottom w:val="none" w:sz="0" w:space="0" w:color="auto"/>
            <w:right w:val="none" w:sz="0" w:space="0" w:color="auto"/>
          </w:divBdr>
        </w:div>
        <w:div w:id="952591693">
          <w:marLeft w:val="0"/>
          <w:marRight w:val="0"/>
          <w:marTop w:val="0"/>
          <w:marBottom w:val="0"/>
          <w:divBdr>
            <w:top w:val="none" w:sz="0" w:space="0" w:color="auto"/>
            <w:left w:val="none" w:sz="0" w:space="0" w:color="auto"/>
            <w:bottom w:val="none" w:sz="0" w:space="0" w:color="auto"/>
            <w:right w:val="none" w:sz="0" w:space="0" w:color="auto"/>
          </w:divBdr>
        </w:div>
        <w:div w:id="1042703955">
          <w:marLeft w:val="0"/>
          <w:marRight w:val="0"/>
          <w:marTop w:val="0"/>
          <w:marBottom w:val="0"/>
          <w:divBdr>
            <w:top w:val="none" w:sz="0" w:space="0" w:color="auto"/>
            <w:left w:val="none" w:sz="0" w:space="0" w:color="auto"/>
            <w:bottom w:val="none" w:sz="0" w:space="0" w:color="auto"/>
            <w:right w:val="none" w:sz="0" w:space="0" w:color="auto"/>
          </w:divBdr>
        </w:div>
        <w:div w:id="1308783013">
          <w:marLeft w:val="0"/>
          <w:marRight w:val="0"/>
          <w:marTop w:val="0"/>
          <w:marBottom w:val="0"/>
          <w:divBdr>
            <w:top w:val="none" w:sz="0" w:space="0" w:color="auto"/>
            <w:left w:val="none" w:sz="0" w:space="0" w:color="auto"/>
            <w:bottom w:val="none" w:sz="0" w:space="0" w:color="auto"/>
            <w:right w:val="none" w:sz="0" w:space="0" w:color="auto"/>
          </w:divBdr>
        </w:div>
        <w:div w:id="1359429371">
          <w:marLeft w:val="0"/>
          <w:marRight w:val="0"/>
          <w:marTop w:val="0"/>
          <w:marBottom w:val="0"/>
          <w:divBdr>
            <w:top w:val="none" w:sz="0" w:space="0" w:color="auto"/>
            <w:left w:val="none" w:sz="0" w:space="0" w:color="auto"/>
            <w:bottom w:val="none" w:sz="0" w:space="0" w:color="auto"/>
            <w:right w:val="none" w:sz="0" w:space="0" w:color="auto"/>
          </w:divBdr>
        </w:div>
        <w:div w:id="1400051774">
          <w:marLeft w:val="0"/>
          <w:marRight w:val="0"/>
          <w:marTop w:val="0"/>
          <w:marBottom w:val="0"/>
          <w:divBdr>
            <w:top w:val="none" w:sz="0" w:space="0" w:color="auto"/>
            <w:left w:val="none" w:sz="0" w:space="0" w:color="auto"/>
            <w:bottom w:val="none" w:sz="0" w:space="0" w:color="auto"/>
            <w:right w:val="none" w:sz="0" w:space="0" w:color="auto"/>
          </w:divBdr>
        </w:div>
        <w:div w:id="1569071172">
          <w:marLeft w:val="0"/>
          <w:marRight w:val="0"/>
          <w:marTop w:val="0"/>
          <w:marBottom w:val="0"/>
          <w:divBdr>
            <w:top w:val="none" w:sz="0" w:space="0" w:color="auto"/>
            <w:left w:val="none" w:sz="0" w:space="0" w:color="auto"/>
            <w:bottom w:val="none" w:sz="0" w:space="0" w:color="auto"/>
            <w:right w:val="none" w:sz="0" w:space="0" w:color="auto"/>
          </w:divBdr>
        </w:div>
        <w:div w:id="1657880377">
          <w:marLeft w:val="0"/>
          <w:marRight w:val="0"/>
          <w:marTop w:val="0"/>
          <w:marBottom w:val="0"/>
          <w:divBdr>
            <w:top w:val="none" w:sz="0" w:space="0" w:color="auto"/>
            <w:left w:val="none" w:sz="0" w:space="0" w:color="auto"/>
            <w:bottom w:val="none" w:sz="0" w:space="0" w:color="auto"/>
            <w:right w:val="none" w:sz="0" w:space="0" w:color="auto"/>
          </w:divBdr>
        </w:div>
        <w:div w:id="1678001471">
          <w:marLeft w:val="0"/>
          <w:marRight w:val="0"/>
          <w:marTop w:val="0"/>
          <w:marBottom w:val="0"/>
          <w:divBdr>
            <w:top w:val="none" w:sz="0" w:space="0" w:color="auto"/>
            <w:left w:val="none" w:sz="0" w:space="0" w:color="auto"/>
            <w:bottom w:val="none" w:sz="0" w:space="0" w:color="auto"/>
            <w:right w:val="none" w:sz="0" w:space="0" w:color="auto"/>
          </w:divBdr>
        </w:div>
        <w:div w:id="1704283304">
          <w:marLeft w:val="0"/>
          <w:marRight w:val="0"/>
          <w:marTop w:val="0"/>
          <w:marBottom w:val="0"/>
          <w:divBdr>
            <w:top w:val="none" w:sz="0" w:space="0" w:color="auto"/>
            <w:left w:val="none" w:sz="0" w:space="0" w:color="auto"/>
            <w:bottom w:val="none" w:sz="0" w:space="0" w:color="auto"/>
            <w:right w:val="none" w:sz="0" w:space="0" w:color="auto"/>
          </w:divBdr>
        </w:div>
        <w:div w:id="1723359566">
          <w:marLeft w:val="0"/>
          <w:marRight w:val="0"/>
          <w:marTop w:val="0"/>
          <w:marBottom w:val="0"/>
          <w:divBdr>
            <w:top w:val="none" w:sz="0" w:space="0" w:color="auto"/>
            <w:left w:val="none" w:sz="0" w:space="0" w:color="auto"/>
            <w:bottom w:val="none" w:sz="0" w:space="0" w:color="auto"/>
            <w:right w:val="none" w:sz="0" w:space="0" w:color="auto"/>
          </w:divBdr>
        </w:div>
        <w:div w:id="1771462685">
          <w:marLeft w:val="0"/>
          <w:marRight w:val="0"/>
          <w:marTop w:val="0"/>
          <w:marBottom w:val="0"/>
          <w:divBdr>
            <w:top w:val="none" w:sz="0" w:space="0" w:color="auto"/>
            <w:left w:val="none" w:sz="0" w:space="0" w:color="auto"/>
            <w:bottom w:val="none" w:sz="0" w:space="0" w:color="auto"/>
            <w:right w:val="none" w:sz="0" w:space="0" w:color="auto"/>
          </w:divBdr>
        </w:div>
        <w:div w:id="1813019561">
          <w:marLeft w:val="0"/>
          <w:marRight w:val="0"/>
          <w:marTop w:val="0"/>
          <w:marBottom w:val="0"/>
          <w:divBdr>
            <w:top w:val="none" w:sz="0" w:space="0" w:color="auto"/>
            <w:left w:val="none" w:sz="0" w:space="0" w:color="auto"/>
            <w:bottom w:val="none" w:sz="0" w:space="0" w:color="auto"/>
            <w:right w:val="none" w:sz="0" w:space="0" w:color="auto"/>
          </w:divBdr>
        </w:div>
        <w:div w:id="1814985603">
          <w:marLeft w:val="0"/>
          <w:marRight w:val="0"/>
          <w:marTop w:val="0"/>
          <w:marBottom w:val="0"/>
          <w:divBdr>
            <w:top w:val="none" w:sz="0" w:space="0" w:color="auto"/>
            <w:left w:val="none" w:sz="0" w:space="0" w:color="auto"/>
            <w:bottom w:val="none" w:sz="0" w:space="0" w:color="auto"/>
            <w:right w:val="none" w:sz="0" w:space="0" w:color="auto"/>
          </w:divBdr>
        </w:div>
        <w:div w:id="1822964359">
          <w:marLeft w:val="0"/>
          <w:marRight w:val="0"/>
          <w:marTop w:val="0"/>
          <w:marBottom w:val="0"/>
          <w:divBdr>
            <w:top w:val="none" w:sz="0" w:space="0" w:color="auto"/>
            <w:left w:val="none" w:sz="0" w:space="0" w:color="auto"/>
            <w:bottom w:val="none" w:sz="0" w:space="0" w:color="auto"/>
            <w:right w:val="none" w:sz="0" w:space="0" w:color="auto"/>
          </w:divBdr>
        </w:div>
        <w:div w:id="1830751446">
          <w:marLeft w:val="0"/>
          <w:marRight w:val="0"/>
          <w:marTop w:val="0"/>
          <w:marBottom w:val="0"/>
          <w:divBdr>
            <w:top w:val="none" w:sz="0" w:space="0" w:color="auto"/>
            <w:left w:val="none" w:sz="0" w:space="0" w:color="auto"/>
            <w:bottom w:val="none" w:sz="0" w:space="0" w:color="auto"/>
            <w:right w:val="none" w:sz="0" w:space="0" w:color="auto"/>
          </w:divBdr>
        </w:div>
        <w:div w:id="1840851316">
          <w:marLeft w:val="0"/>
          <w:marRight w:val="0"/>
          <w:marTop w:val="0"/>
          <w:marBottom w:val="0"/>
          <w:divBdr>
            <w:top w:val="none" w:sz="0" w:space="0" w:color="auto"/>
            <w:left w:val="none" w:sz="0" w:space="0" w:color="auto"/>
            <w:bottom w:val="none" w:sz="0" w:space="0" w:color="auto"/>
            <w:right w:val="none" w:sz="0" w:space="0" w:color="auto"/>
          </w:divBdr>
        </w:div>
        <w:div w:id="1844009084">
          <w:marLeft w:val="0"/>
          <w:marRight w:val="0"/>
          <w:marTop w:val="0"/>
          <w:marBottom w:val="0"/>
          <w:divBdr>
            <w:top w:val="none" w:sz="0" w:space="0" w:color="auto"/>
            <w:left w:val="none" w:sz="0" w:space="0" w:color="auto"/>
            <w:bottom w:val="none" w:sz="0" w:space="0" w:color="auto"/>
            <w:right w:val="none" w:sz="0" w:space="0" w:color="auto"/>
          </w:divBdr>
        </w:div>
        <w:div w:id="1916235957">
          <w:marLeft w:val="0"/>
          <w:marRight w:val="0"/>
          <w:marTop w:val="0"/>
          <w:marBottom w:val="0"/>
          <w:divBdr>
            <w:top w:val="none" w:sz="0" w:space="0" w:color="auto"/>
            <w:left w:val="none" w:sz="0" w:space="0" w:color="auto"/>
            <w:bottom w:val="none" w:sz="0" w:space="0" w:color="auto"/>
            <w:right w:val="none" w:sz="0" w:space="0" w:color="auto"/>
          </w:divBdr>
        </w:div>
        <w:div w:id="1935820873">
          <w:marLeft w:val="0"/>
          <w:marRight w:val="0"/>
          <w:marTop w:val="0"/>
          <w:marBottom w:val="0"/>
          <w:divBdr>
            <w:top w:val="none" w:sz="0" w:space="0" w:color="auto"/>
            <w:left w:val="none" w:sz="0" w:space="0" w:color="auto"/>
            <w:bottom w:val="none" w:sz="0" w:space="0" w:color="auto"/>
            <w:right w:val="none" w:sz="0" w:space="0" w:color="auto"/>
          </w:divBdr>
        </w:div>
        <w:div w:id="1975715680">
          <w:marLeft w:val="0"/>
          <w:marRight w:val="0"/>
          <w:marTop w:val="0"/>
          <w:marBottom w:val="0"/>
          <w:divBdr>
            <w:top w:val="none" w:sz="0" w:space="0" w:color="auto"/>
            <w:left w:val="none" w:sz="0" w:space="0" w:color="auto"/>
            <w:bottom w:val="none" w:sz="0" w:space="0" w:color="auto"/>
            <w:right w:val="none" w:sz="0" w:space="0" w:color="auto"/>
          </w:divBdr>
        </w:div>
        <w:div w:id="2019235051">
          <w:marLeft w:val="0"/>
          <w:marRight w:val="0"/>
          <w:marTop w:val="0"/>
          <w:marBottom w:val="0"/>
          <w:divBdr>
            <w:top w:val="none" w:sz="0" w:space="0" w:color="auto"/>
            <w:left w:val="none" w:sz="0" w:space="0" w:color="auto"/>
            <w:bottom w:val="none" w:sz="0" w:space="0" w:color="auto"/>
            <w:right w:val="none" w:sz="0" w:space="0" w:color="auto"/>
          </w:divBdr>
        </w:div>
        <w:div w:id="2030713422">
          <w:marLeft w:val="0"/>
          <w:marRight w:val="0"/>
          <w:marTop w:val="0"/>
          <w:marBottom w:val="0"/>
          <w:divBdr>
            <w:top w:val="none" w:sz="0" w:space="0" w:color="auto"/>
            <w:left w:val="none" w:sz="0" w:space="0" w:color="auto"/>
            <w:bottom w:val="none" w:sz="0" w:space="0" w:color="auto"/>
            <w:right w:val="none" w:sz="0" w:space="0" w:color="auto"/>
          </w:divBdr>
        </w:div>
        <w:div w:id="2039617911">
          <w:marLeft w:val="0"/>
          <w:marRight w:val="0"/>
          <w:marTop w:val="0"/>
          <w:marBottom w:val="0"/>
          <w:divBdr>
            <w:top w:val="none" w:sz="0" w:space="0" w:color="auto"/>
            <w:left w:val="none" w:sz="0" w:space="0" w:color="auto"/>
            <w:bottom w:val="none" w:sz="0" w:space="0" w:color="auto"/>
            <w:right w:val="none" w:sz="0" w:space="0" w:color="auto"/>
          </w:divBdr>
        </w:div>
        <w:div w:id="2088577214">
          <w:marLeft w:val="0"/>
          <w:marRight w:val="0"/>
          <w:marTop w:val="0"/>
          <w:marBottom w:val="0"/>
          <w:divBdr>
            <w:top w:val="none" w:sz="0" w:space="0" w:color="auto"/>
            <w:left w:val="none" w:sz="0" w:space="0" w:color="auto"/>
            <w:bottom w:val="none" w:sz="0" w:space="0" w:color="auto"/>
            <w:right w:val="none" w:sz="0" w:space="0" w:color="auto"/>
          </w:divBdr>
        </w:div>
        <w:div w:id="2113086289">
          <w:marLeft w:val="0"/>
          <w:marRight w:val="0"/>
          <w:marTop w:val="0"/>
          <w:marBottom w:val="0"/>
          <w:divBdr>
            <w:top w:val="none" w:sz="0" w:space="0" w:color="auto"/>
            <w:left w:val="none" w:sz="0" w:space="0" w:color="auto"/>
            <w:bottom w:val="none" w:sz="0" w:space="0" w:color="auto"/>
            <w:right w:val="none" w:sz="0" w:space="0" w:color="auto"/>
          </w:divBdr>
        </w:div>
        <w:div w:id="2117172702">
          <w:marLeft w:val="0"/>
          <w:marRight w:val="0"/>
          <w:marTop w:val="0"/>
          <w:marBottom w:val="0"/>
          <w:divBdr>
            <w:top w:val="none" w:sz="0" w:space="0" w:color="auto"/>
            <w:left w:val="none" w:sz="0" w:space="0" w:color="auto"/>
            <w:bottom w:val="none" w:sz="0" w:space="0" w:color="auto"/>
            <w:right w:val="none" w:sz="0" w:space="0" w:color="auto"/>
          </w:divBdr>
        </w:div>
        <w:div w:id="2124231325">
          <w:marLeft w:val="0"/>
          <w:marRight w:val="0"/>
          <w:marTop w:val="0"/>
          <w:marBottom w:val="0"/>
          <w:divBdr>
            <w:top w:val="none" w:sz="0" w:space="0" w:color="auto"/>
            <w:left w:val="none" w:sz="0" w:space="0" w:color="auto"/>
            <w:bottom w:val="none" w:sz="0" w:space="0" w:color="auto"/>
            <w:right w:val="none" w:sz="0" w:space="0" w:color="auto"/>
          </w:divBdr>
        </w:div>
        <w:div w:id="2134204493">
          <w:marLeft w:val="0"/>
          <w:marRight w:val="0"/>
          <w:marTop w:val="0"/>
          <w:marBottom w:val="0"/>
          <w:divBdr>
            <w:top w:val="none" w:sz="0" w:space="0" w:color="auto"/>
            <w:left w:val="none" w:sz="0" w:space="0" w:color="auto"/>
            <w:bottom w:val="none" w:sz="0" w:space="0" w:color="auto"/>
            <w:right w:val="none" w:sz="0" w:space="0" w:color="auto"/>
          </w:divBdr>
        </w:div>
      </w:divsChild>
    </w:div>
    <w:div w:id="1484856685">
      <w:bodyDiv w:val="1"/>
      <w:marLeft w:val="0"/>
      <w:marRight w:val="0"/>
      <w:marTop w:val="0"/>
      <w:marBottom w:val="0"/>
      <w:divBdr>
        <w:top w:val="none" w:sz="0" w:space="0" w:color="auto"/>
        <w:left w:val="none" w:sz="0" w:space="0" w:color="auto"/>
        <w:bottom w:val="none" w:sz="0" w:space="0" w:color="auto"/>
        <w:right w:val="none" w:sz="0" w:space="0" w:color="auto"/>
      </w:divBdr>
    </w:div>
    <w:div w:id="1825776659">
      <w:bodyDiv w:val="1"/>
      <w:marLeft w:val="0"/>
      <w:marRight w:val="0"/>
      <w:marTop w:val="0"/>
      <w:marBottom w:val="0"/>
      <w:divBdr>
        <w:top w:val="none" w:sz="0" w:space="0" w:color="auto"/>
        <w:left w:val="none" w:sz="0" w:space="0" w:color="auto"/>
        <w:bottom w:val="none" w:sz="0" w:space="0" w:color="auto"/>
        <w:right w:val="none" w:sz="0" w:space="0" w:color="auto"/>
      </w:divBdr>
    </w:div>
    <w:div w:id="1905872404">
      <w:bodyDiv w:val="1"/>
      <w:marLeft w:val="0"/>
      <w:marRight w:val="0"/>
      <w:marTop w:val="0"/>
      <w:marBottom w:val="0"/>
      <w:divBdr>
        <w:top w:val="none" w:sz="0" w:space="0" w:color="auto"/>
        <w:left w:val="none" w:sz="0" w:space="0" w:color="auto"/>
        <w:bottom w:val="none" w:sz="0" w:space="0" w:color="auto"/>
        <w:right w:val="none" w:sz="0" w:space="0" w:color="auto"/>
      </w:divBdr>
    </w:div>
    <w:div w:id="1967543121">
      <w:bodyDiv w:val="1"/>
      <w:marLeft w:val="0"/>
      <w:marRight w:val="0"/>
      <w:marTop w:val="0"/>
      <w:marBottom w:val="0"/>
      <w:divBdr>
        <w:top w:val="none" w:sz="0" w:space="0" w:color="auto"/>
        <w:left w:val="none" w:sz="0" w:space="0" w:color="auto"/>
        <w:bottom w:val="none" w:sz="0" w:space="0" w:color="auto"/>
        <w:right w:val="none" w:sz="0" w:space="0" w:color="auto"/>
      </w:divBdr>
    </w:div>
    <w:div w:id="2055154938">
      <w:bodyDiv w:val="1"/>
      <w:marLeft w:val="0"/>
      <w:marRight w:val="0"/>
      <w:marTop w:val="0"/>
      <w:marBottom w:val="0"/>
      <w:divBdr>
        <w:top w:val="none" w:sz="0" w:space="0" w:color="auto"/>
        <w:left w:val="none" w:sz="0" w:space="0" w:color="auto"/>
        <w:bottom w:val="none" w:sz="0" w:space="0" w:color="auto"/>
        <w:right w:val="none" w:sz="0" w:space="0" w:color="auto"/>
      </w:divBdr>
    </w:div>
    <w:div w:id="212503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771F8-411C-4226-BFCF-EFBB937F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27</Pages>
  <Words>12454</Words>
  <Characters>74725</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lpstr>
    </vt:vector>
  </TitlesOfParts>
  <Company>Urząd Marszałkowski Województwa Wielkopolskiego</Company>
  <LinksUpToDate>false</LinksUpToDate>
  <CharactersWithSpaces>87005</CharactersWithSpaces>
  <SharedDoc>false</SharedDoc>
  <HLinks>
    <vt:vector size="192" baseType="variant">
      <vt:variant>
        <vt:i4>4063339</vt:i4>
      </vt:variant>
      <vt:variant>
        <vt:i4>186</vt:i4>
      </vt:variant>
      <vt:variant>
        <vt:i4>0</vt:i4>
      </vt:variant>
      <vt:variant>
        <vt:i4>5</vt:i4>
      </vt:variant>
      <vt:variant>
        <vt:lpwstr>https://pl.wikipedia.org/wiki/Internet</vt:lpwstr>
      </vt:variant>
      <vt:variant>
        <vt:lpwstr/>
      </vt:variant>
      <vt:variant>
        <vt:i4>5767277</vt:i4>
      </vt:variant>
      <vt:variant>
        <vt:i4>183</vt:i4>
      </vt:variant>
      <vt:variant>
        <vt:i4>0</vt:i4>
      </vt:variant>
      <vt:variant>
        <vt:i4>5</vt:i4>
      </vt:variant>
      <vt:variant>
        <vt:lpwstr>http://eur-lex.europa.eu/legal-content/PL/AUTO/?uri=uriserv:OJ.L_.2015.038.01.0001.01.POL</vt:lpwstr>
      </vt:variant>
      <vt:variant>
        <vt:lpwstr/>
      </vt:variant>
      <vt:variant>
        <vt:i4>1638448</vt:i4>
      </vt:variant>
      <vt:variant>
        <vt:i4>176</vt:i4>
      </vt:variant>
      <vt:variant>
        <vt:i4>0</vt:i4>
      </vt:variant>
      <vt:variant>
        <vt:i4>5</vt:i4>
      </vt:variant>
      <vt:variant>
        <vt:lpwstr/>
      </vt:variant>
      <vt:variant>
        <vt:lpwstr>_Toc394400731</vt:lpwstr>
      </vt:variant>
      <vt:variant>
        <vt:i4>1572912</vt:i4>
      </vt:variant>
      <vt:variant>
        <vt:i4>170</vt:i4>
      </vt:variant>
      <vt:variant>
        <vt:i4>0</vt:i4>
      </vt:variant>
      <vt:variant>
        <vt:i4>5</vt:i4>
      </vt:variant>
      <vt:variant>
        <vt:lpwstr/>
      </vt:variant>
      <vt:variant>
        <vt:lpwstr>_Toc394400729</vt:lpwstr>
      </vt:variant>
      <vt:variant>
        <vt:i4>1572912</vt:i4>
      </vt:variant>
      <vt:variant>
        <vt:i4>164</vt:i4>
      </vt:variant>
      <vt:variant>
        <vt:i4>0</vt:i4>
      </vt:variant>
      <vt:variant>
        <vt:i4>5</vt:i4>
      </vt:variant>
      <vt:variant>
        <vt:lpwstr/>
      </vt:variant>
      <vt:variant>
        <vt:lpwstr>_Toc394400728</vt:lpwstr>
      </vt:variant>
      <vt:variant>
        <vt:i4>1572912</vt:i4>
      </vt:variant>
      <vt:variant>
        <vt:i4>158</vt:i4>
      </vt:variant>
      <vt:variant>
        <vt:i4>0</vt:i4>
      </vt:variant>
      <vt:variant>
        <vt:i4>5</vt:i4>
      </vt:variant>
      <vt:variant>
        <vt:lpwstr/>
      </vt:variant>
      <vt:variant>
        <vt:lpwstr>_Toc394400727</vt:lpwstr>
      </vt:variant>
      <vt:variant>
        <vt:i4>1572912</vt:i4>
      </vt:variant>
      <vt:variant>
        <vt:i4>152</vt:i4>
      </vt:variant>
      <vt:variant>
        <vt:i4>0</vt:i4>
      </vt:variant>
      <vt:variant>
        <vt:i4>5</vt:i4>
      </vt:variant>
      <vt:variant>
        <vt:lpwstr/>
      </vt:variant>
      <vt:variant>
        <vt:lpwstr>_Toc394400726</vt:lpwstr>
      </vt:variant>
      <vt:variant>
        <vt:i4>1572912</vt:i4>
      </vt:variant>
      <vt:variant>
        <vt:i4>146</vt:i4>
      </vt:variant>
      <vt:variant>
        <vt:i4>0</vt:i4>
      </vt:variant>
      <vt:variant>
        <vt:i4>5</vt:i4>
      </vt:variant>
      <vt:variant>
        <vt:lpwstr/>
      </vt:variant>
      <vt:variant>
        <vt:lpwstr>_Toc394400725</vt:lpwstr>
      </vt:variant>
      <vt:variant>
        <vt:i4>1572912</vt:i4>
      </vt:variant>
      <vt:variant>
        <vt:i4>140</vt:i4>
      </vt:variant>
      <vt:variant>
        <vt:i4>0</vt:i4>
      </vt:variant>
      <vt:variant>
        <vt:i4>5</vt:i4>
      </vt:variant>
      <vt:variant>
        <vt:lpwstr/>
      </vt:variant>
      <vt:variant>
        <vt:lpwstr>_Toc394400724</vt:lpwstr>
      </vt:variant>
      <vt:variant>
        <vt:i4>1572912</vt:i4>
      </vt:variant>
      <vt:variant>
        <vt:i4>134</vt:i4>
      </vt:variant>
      <vt:variant>
        <vt:i4>0</vt:i4>
      </vt:variant>
      <vt:variant>
        <vt:i4>5</vt:i4>
      </vt:variant>
      <vt:variant>
        <vt:lpwstr/>
      </vt:variant>
      <vt:variant>
        <vt:lpwstr>_Toc394400723</vt:lpwstr>
      </vt:variant>
      <vt:variant>
        <vt:i4>1572912</vt:i4>
      </vt:variant>
      <vt:variant>
        <vt:i4>128</vt:i4>
      </vt:variant>
      <vt:variant>
        <vt:i4>0</vt:i4>
      </vt:variant>
      <vt:variant>
        <vt:i4>5</vt:i4>
      </vt:variant>
      <vt:variant>
        <vt:lpwstr/>
      </vt:variant>
      <vt:variant>
        <vt:lpwstr>_Toc394400722</vt:lpwstr>
      </vt:variant>
      <vt:variant>
        <vt:i4>1572912</vt:i4>
      </vt:variant>
      <vt:variant>
        <vt:i4>122</vt:i4>
      </vt:variant>
      <vt:variant>
        <vt:i4>0</vt:i4>
      </vt:variant>
      <vt:variant>
        <vt:i4>5</vt:i4>
      </vt:variant>
      <vt:variant>
        <vt:lpwstr/>
      </vt:variant>
      <vt:variant>
        <vt:lpwstr>_Toc394400721</vt:lpwstr>
      </vt:variant>
      <vt:variant>
        <vt:i4>1769520</vt:i4>
      </vt:variant>
      <vt:variant>
        <vt:i4>116</vt:i4>
      </vt:variant>
      <vt:variant>
        <vt:i4>0</vt:i4>
      </vt:variant>
      <vt:variant>
        <vt:i4>5</vt:i4>
      </vt:variant>
      <vt:variant>
        <vt:lpwstr/>
      </vt:variant>
      <vt:variant>
        <vt:lpwstr>_Toc394400719</vt:lpwstr>
      </vt:variant>
      <vt:variant>
        <vt:i4>1769520</vt:i4>
      </vt:variant>
      <vt:variant>
        <vt:i4>110</vt:i4>
      </vt:variant>
      <vt:variant>
        <vt:i4>0</vt:i4>
      </vt:variant>
      <vt:variant>
        <vt:i4>5</vt:i4>
      </vt:variant>
      <vt:variant>
        <vt:lpwstr/>
      </vt:variant>
      <vt:variant>
        <vt:lpwstr>_Toc394400718</vt:lpwstr>
      </vt:variant>
      <vt:variant>
        <vt:i4>1769520</vt:i4>
      </vt:variant>
      <vt:variant>
        <vt:i4>104</vt:i4>
      </vt:variant>
      <vt:variant>
        <vt:i4>0</vt:i4>
      </vt:variant>
      <vt:variant>
        <vt:i4>5</vt:i4>
      </vt:variant>
      <vt:variant>
        <vt:lpwstr/>
      </vt:variant>
      <vt:variant>
        <vt:lpwstr>_Toc394400717</vt:lpwstr>
      </vt:variant>
      <vt:variant>
        <vt:i4>1769520</vt:i4>
      </vt:variant>
      <vt:variant>
        <vt:i4>98</vt:i4>
      </vt:variant>
      <vt:variant>
        <vt:i4>0</vt:i4>
      </vt:variant>
      <vt:variant>
        <vt:i4>5</vt:i4>
      </vt:variant>
      <vt:variant>
        <vt:lpwstr/>
      </vt:variant>
      <vt:variant>
        <vt:lpwstr>_Toc394400716</vt:lpwstr>
      </vt:variant>
      <vt:variant>
        <vt:i4>1769520</vt:i4>
      </vt:variant>
      <vt:variant>
        <vt:i4>92</vt:i4>
      </vt:variant>
      <vt:variant>
        <vt:i4>0</vt:i4>
      </vt:variant>
      <vt:variant>
        <vt:i4>5</vt:i4>
      </vt:variant>
      <vt:variant>
        <vt:lpwstr/>
      </vt:variant>
      <vt:variant>
        <vt:lpwstr>_Toc394400715</vt:lpwstr>
      </vt:variant>
      <vt:variant>
        <vt:i4>1769520</vt:i4>
      </vt:variant>
      <vt:variant>
        <vt:i4>86</vt:i4>
      </vt:variant>
      <vt:variant>
        <vt:i4>0</vt:i4>
      </vt:variant>
      <vt:variant>
        <vt:i4>5</vt:i4>
      </vt:variant>
      <vt:variant>
        <vt:lpwstr/>
      </vt:variant>
      <vt:variant>
        <vt:lpwstr>_Toc394400714</vt:lpwstr>
      </vt:variant>
      <vt:variant>
        <vt:i4>1769520</vt:i4>
      </vt:variant>
      <vt:variant>
        <vt:i4>80</vt:i4>
      </vt:variant>
      <vt:variant>
        <vt:i4>0</vt:i4>
      </vt:variant>
      <vt:variant>
        <vt:i4>5</vt:i4>
      </vt:variant>
      <vt:variant>
        <vt:lpwstr/>
      </vt:variant>
      <vt:variant>
        <vt:lpwstr>_Toc394400713</vt:lpwstr>
      </vt:variant>
      <vt:variant>
        <vt:i4>1769520</vt:i4>
      </vt:variant>
      <vt:variant>
        <vt:i4>74</vt:i4>
      </vt:variant>
      <vt:variant>
        <vt:i4>0</vt:i4>
      </vt:variant>
      <vt:variant>
        <vt:i4>5</vt:i4>
      </vt:variant>
      <vt:variant>
        <vt:lpwstr/>
      </vt:variant>
      <vt:variant>
        <vt:lpwstr>_Toc394400712</vt:lpwstr>
      </vt:variant>
      <vt:variant>
        <vt:i4>1769520</vt:i4>
      </vt:variant>
      <vt:variant>
        <vt:i4>68</vt:i4>
      </vt:variant>
      <vt:variant>
        <vt:i4>0</vt:i4>
      </vt:variant>
      <vt:variant>
        <vt:i4>5</vt:i4>
      </vt:variant>
      <vt:variant>
        <vt:lpwstr/>
      </vt:variant>
      <vt:variant>
        <vt:lpwstr>_Toc394400711</vt:lpwstr>
      </vt:variant>
      <vt:variant>
        <vt:i4>1769520</vt:i4>
      </vt:variant>
      <vt:variant>
        <vt:i4>62</vt:i4>
      </vt:variant>
      <vt:variant>
        <vt:i4>0</vt:i4>
      </vt:variant>
      <vt:variant>
        <vt:i4>5</vt:i4>
      </vt:variant>
      <vt:variant>
        <vt:lpwstr/>
      </vt:variant>
      <vt:variant>
        <vt:lpwstr>_Toc394400710</vt:lpwstr>
      </vt:variant>
      <vt:variant>
        <vt:i4>1703984</vt:i4>
      </vt:variant>
      <vt:variant>
        <vt:i4>56</vt:i4>
      </vt:variant>
      <vt:variant>
        <vt:i4>0</vt:i4>
      </vt:variant>
      <vt:variant>
        <vt:i4>5</vt:i4>
      </vt:variant>
      <vt:variant>
        <vt:lpwstr/>
      </vt:variant>
      <vt:variant>
        <vt:lpwstr>_Toc394400709</vt:lpwstr>
      </vt:variant>
      <vt:variant>
        <vt:i4>1703984</vt:i4>
      </vt:variant>
      <vt:variant>
        <vt:i4>50</vt:i4>
      </vt:variant>
      <vt:variant>
        <vt:i4>0</vt:i4>
      </vt:variant>
      <vt:variant>
        <vt:i4>5</vt:i4>
      </vt:variant>
      <vt:variant>
        <vt:lpwstr/>
      </vt:variant>
      <vt:variant>
        <vt:lpwstr>_Toc394400708</vt:lpwstr>
      </vt:variant>
      <vt:variant>
        <vt:i4>1703984</vt:i4>
      </vt:variant>
      <vt:variant>
        <vt:i4>44</vt:i4>
      </vt:variant>
      <vt:variant>
        <vt:i4>0</vt:i4>
      </vt:variant>
      <vt:variant>
        <vt:i4>5</vt:i4>
      </vt:variant>
      <vt:variant>
        <vt:lpwstr/>
      </vt:variant>
      <vt:variant>
        <vt:lpwstr>_Toc394400707</vt:lpwstr>
      </vt:variant>
      <vt:variant>
        <vt:i4>1703984</vt:i4>
      </vt:variant>
      <vt:variant>
        <vt:i4>38</vt:i4>
      </vt:variant>
      <vt:variant>
        <vt:i4>0</vt:i4>
      </vt:variant>
      <vt:variant>
        <vt:i4>5</vt:i4>
      </vt:variant>
      <vt:variant>
        <vt:lpwstr/>
      </vt:variant>
      <vt:variant>
        <vt:lpwstr>_Toc394400706</vt:lpwstr>
      </vt:variant>
      <vt:variant>
        <vt:i4>1703984</vt:i4>
      </vt:variant>
      <vt:variant>
        <vt:i4>32</vt:i4>
      </vt:variant>
      <vt:variant>
        <vt:i4>0</vt:i4>
      </vt:variant>
      <vt:variant>
        <vt:i4>5</vt:i4>
      </vt:variant>
      <vt:variant>
        <vt:lpwstr/>
      </vt:variant>
      <vt:variant>
        <vt:lpwstr>_Toc394400705</vt:lpwstr>
      </vt:variant>
      <vt:variant>
        <vt:i4>1703984</vt:i4>
      </vt:variant>
      <vt:variant>
        <vt:i4>26</vt:i4>
      </vt:variant>
      <vt:variant>
        <vt:i4>0</vt:i4>
      </vt:variant>
      <vt:variant>
        <vt:i4>5</vt:i4>
      </vt:variant>
      <vt:variant>
        <vt:lpwstr/>
      </vt:variant>
      <vt:variant>
        <vt:lpwstr>_Toc394400704</vt:lpwstr>
      </vt:variant>
      <vt:variant>
        <vt:i4>1703984</vt:i4>
      </vt:variant>
      <vt:variant>
        <vt:i4>20</vt:i4>
      </vt:variant>
      <vt:variant>
        <vt:i4>0</vt:i4>
      </vt:variant>
      <vt:variant>
        <vt:i4>5</vt:i4>
      </vt:variant>
      <vt:variant>
        <vt:lpwstr/>
      </vt:variant>
      <vt:variant>
        <vt:lpwstr>_Toc394400703</vt:lpwstr>
      </vt:variant>
      <vt:variant>
        <vt:i4>1703984</vt:i4>
      </vt:variant>
      <vt:variant>
        <vt:i4>14</vt:i4>
      </vt:variant>
      <vt:variant>
        <vt:i4>0</vt:i4>
      </vt:variant>
      <vt:variant>
        <vt:i4>5</vt:i4>
      </vt:variant>
      <vt:variant>
        <vt:lpwstr/>
      </vt:variant>
      <vt:variant>
        <vt:lpwstr>_Toc394400702</vt:lpwstr>
      </vt:variant>
      <vt:variant>
        <vt:i4>1703984</vt:i4>
      </vt:variant>
      <vt:variant>
        <vt:i4>8</vt:i4>
      </vt:variant>
      <vt:variant>
        <vt:i4>0</vt:i4>
      </vt:variant>
      <vt:variant>
        <vt:i4>5</vt:i4>
      </vt:variant>
      <vt:variant>
        <vt:lpwstr/>
      </vt:variant>
      <vt:variant>
        <vt:lpwstr>_Toc394400701</vt:lpwstr>
      </vt:variant>
      <vt:variant>
        <vt:i4>1703984</vt:i4>
      </vt:variant>
      <vt:variant>
        <vt:i4>2</vt:i4>
      </vt:variant>
      <vt:variant>
        <vt:i4>0</vt:i4>
      </vt:variant>
      <vt:variant>
        <vt:i4>5</vt:i4>
      </vt:variant>
      <vt:variant>
        <vt:lpwstr/>
      </vt:variant>
      <vt:variant>
        <vt:lpwstr>_Toc394400700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hubert.zobel</dc:creator>
  <cp:keywords/>
  <cp:lastModifiedBy>Pazdur Agnieszka</cp:lastModifiedBy>
  <cp:revision>44</cp:revision>
  <cp:lastPrinted>2020-03-31T06:09:00Z</cp:lastPrinted>
  <dcterms:created xsi:type="dcterms:W3CDTF">2020-03-10T11:50:00Z</dcterms:created>
  <dcterms:modified xsi:type="dcterms:W3CDTF">2020-03-31T08:00:00Z</dcterms:modified>
</cp:coreProperties>
</file>